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2E8" w:rsidRDefault="007602E8" w:rsidP="007602E8">
      <w:pPr>
        <w:rPr>
          <w:rFonts w:asciiTheme="minorHAnsi" w:hAnsiTheme="minorHAnsi" w:cs="Arial"/>
          <w:b/>
          <w:sz w:val="22"/>
          <w:szCs w:val="22"/>
        </w:rPr>
        <w:sectPr w:rsidR="007602E8" w:rsidSect="007602E8">
          <w:footerReference w:type="default" r:id="rId7"/>
          <w:footnotePr>
            <w:numStart w:val="2"/>
          </w:footnotePr>
          <w:type w:val="continuous"/>
          <w:pgSz w:w="11906" w:h="16838" w:code="9"/>
          <w:pgMar w:top="1417" w:right="1417" w:bottom="1417" w:left="1417" w:header="709" w:footer="709" w:gutter="0"/>
          <w:pgNumType w:start="20"/>
          <w:cols w:space="708"/>
          <w:docGrid w:linePitch="360"/>
        </w:sectPr>
      </w:pPr>
      <w:r>
        <w:rPr>
          <w:rFonts w:asciiTheme="minorHAnsi" w:hAnsiTheme="minorHAnsi" w:cs="Arial"/>
          <w:b/>
          <w:sz w:val="22"/>
          <w:szCs w:val="22"/>
        </w:rPr>
        <w:t>PONUDBENI PREDRAČUN</w:t>
      </w:r>
      <w:r>
        <w:rPr>
          <w:rStyle w:val="Sprotnaopomba-sklic"/>
          <w:rFonts w:asciiTheme="minorHAnsi" w:hAnsiTheme="minorHAnsi" w:cs="Arial"/>
          <w:b/>
          <w:sz w:val="22"/>
          <w:szCs w:val="22"/>
        </w:rPr>
        <w:footnoteReference w:id="1"/>
      </w:r>
    </w:p>
    <w:p w:rsidR="007602E8" w:rsidRPr="004D16BC" w:rsidRDefault="007602E8" w:rsidP="007602E8">
      <w:pPr>
        <w:rPr>
          <w:rFonts w:asciiTheme="minorHAnsi" w:hAnsiTheme="minorHAnsi" w:cs="Arial"/>
          <w:b/>
          <w:sz w:val="22"/>
          <w:szCs w:val="22"/>
        </w:rPr>
      </w:pPr>
    </w:p>
    <w:p w:rsidR="007602E8" w:rsidRDefault="007602E8" w:rsidP="007602E8">
      <w:pPr>
        <w:rPr>
          <w:rFonts w:asciiTheme="minorHAnsi" w:hAnsiTheme="minorHAnsi" w:cs="Arial"/>
          <w:b/>
          <w:sz w:val="22"/>
          <w:szCs w:val="22"/>
        </w:rPr>
      </w:pPr>
    </w:p>
    <w:p w:rsidR="007602E8" w:rsidRPr="00EC63C7" w:rsidRDefault="007602E8" w:rsidP="007602E8">
      <w:pPr>
        <w:jc w:val="both"/>
        <w:rPr>
          <w:rFonts w:asciiTheme="minorHAnsi" w:hAnsiTheme="minorHAnsi" w:cs="Arial"/>
          <w:b/>
          <w:szCs w:val="22"/>
          <w:u w:val="single"/>
        </w:rPr>
      </w:pPr>
      <w:r w:rsidRPr="00EC63C7">
        <w:rPr>
          <w:rFonts w:asciiTheme="minorHAnsi" w:hAnsiTheme="minorHAnsi" w:cs="Arial"/>
          <w:b/>
          <w:szCs w:val="22"/>
          <w:u w:val="single"/>
        </w:rPr>
        <w:t>RTP 110/20 kV Brnik</w:t>
      </w:r>
    </w:p>
    <w:p w:rsidR="007602E8" w:rsidRPr="004D16BC" w:rsidRDefault="007602E8" w:rsidP="007602E8">
      <w:pPr>
        <w:rPr>
          <w:rFonts w:asciiTheme="minorHAnsi" w:hAnsiTheme="minorHAnsi" w:cs="Arial"/>
          <w:b/>
          <w:sz w:val="22"/>
          <w:szCs w:val="22"/>
        </w:rPr>
      </w:pPr>
    </w:p>
    <w:p w:rsidR="007602E8" w:rsidRPr="004D16BC" w:rsidRDefault="007602E8" w:rsidP="007602E8">
      <w:pPr>
        <w:rPr>
          <w:rFonts w:asciiTheme="minorHAnsi" w:hAnsiTheme="minorHAnsi" w:cs="Arial"/>
          <w:b/>
          <w:sz w:val="22"/>
          <w:szCs w:val="22"/>
        </w:rPr>
      </w:pPr>
      <w:r w:rsidRPr="004D16BC">
        <w:rPr>
          <w:rFonts w:asciiTheme="minorHAnsi" w:hAnsiTheme="minorHAnsi"/>
          <w:b/>
          <w:sz w:val="22"/>
        </w:rPr>
        <w:t>1. Dobava in montaža primarne in sekundarne opreme</w:t>
      </w:r>
    </w:p>
    <w:p w:rsidR="007602E8" w:rsidRPr="00A94DBE" w:rsidRDefault="007602E8" w:rsidP="007602E8">
      <w:pPr>
        <w:rPr>
          <w:rFonts w:asciiTheme="minorHAnsi" w:hAnsiTheme="minorHAnsi"/>
          <w:highlight w:val="yellow"/>
        </w:rPr>
      </w:pPr>
    </w:p>
    <w:p w:rsidR="007602E8" w:rsidRPr="00B21CE6" w:rsidRDefault="007602E8" w:rsidP="007602E8">
      <w:pPr>
        <w:rPr>
          <w:rFonts w:asciiTheme="minorHAnsi" w:hAnsiTheme="minorHAnsi" w:cstheme="minorHAnsi"/>
          <w:b/>
          <w:sz w:val="22"/>
        </w:rPr>
      </w:pPr>
      <w:r w:rsidRPr="00B21CE6">
        <w:rPr>
          <w:rFonts w:asciiTheme="minorHAnsi" w:hAnsiTheme="minorHAnsi" w:cstheme="minorHAnsi"/>
          <w:b/>
          <w:sz w:val="22"/>
        </w:rPr>
        <w:t>A. DOBAVA IN MONTAŽA PRIMARNE OPREME 20 kV STIKALIŠČA</w:t>
      </w:r>
    </w:p>
    <w:p w:rsidR="007602E8" w:rsidRPr="004D16BC" w:rsidRDefault="007602E8" w:rsidP="007602E8">
      <w:pPr>
        <w:rPr>
          <w:rFonts w:asciiTheme="minorHAnsi" w:hAnsiTheme="minorHAnsi" w:cstheme="minorHAnsi"/>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630"/>
        <w:gridCol w:w="1631"/>
      </w:tblGrid>
      <w:tr w:rsidR="007602E8" w:rsidRPr="00626AE8" w:rsidTr="00D84D66">
        <w:trPr>
          <w:cantSplit/>
          <w:tblHeader/>
        </w:trPr>
        <w:tc>
          <w:tcPr>
            <w:tcW w:w="704" w:type="dxa"/>
          </w:tcPr>
          <w:p w:rsidR="007602E8" w:rsidRPr="00626AE8" w:rsidRDefault="007602E8" w:rsidP="00D84D66">
            <w:pPr>
              <w:jc w:val="center"/>
              <w:rPr>
                <w:rFonts w:asciiTheme="minorHAnsi" w:hAnsiTheme="minorHAnsi" w:cstheme="minorHAnsi"/>
                <w:b/>
                <w:sz w:val="22"/>
                <w:szCs w:val="22"/>
              </w:rPr>
            </w:pPr>
            <w:r w:rsidRPr="00626AE8">
              <w:rPr>
                <w:rFonts w:asciiTheme="minorHAnsi" w:hAnsiTheme="minorHAnsi" w:cstheme="minorHAnsi"/>
                <w:b/>
                <w:sz w:val="22"/>
                <w:szCs w:val="22"/>
              </w:rPr>
              <w:t>Št.</w:t>
            </w:r>
          </w:p>
        </w:tc>
        <w:tc>
          <w:tcPr>
            <w:tcW w:w="3544" w:type="dxa"/>
          </w:tcPr>
          <w:p w:rsidR="007602E8" w:rsidRPr="00626AE8" w:rsidRDefault="007602E8" w:rsidP="00D84D66">
            <w:pPr>
              <w:jc w:val="center"/>
              <w:rPr>
                <w:rFonts w:asciiTheme="minorHAnsi" w:hAnsiTheme="minorHAnsi" w:cstheme="minorHAnsi"/>
                <w:b/>
                <w:sz w:val="22"/>
                <w:szCs w:val="22"/>
              </w:rPr>
            </w:pPr>
            <w:r w:rsidRPr="00626AE8">
              <w:rPr>
                <w:rFonts w:asciiTheme="minorHAnsi" w:hAnsiTheme="minorHAnsi" w:cstheme="minorHAnsi"/>
                <w:b/>
                <w:sz w:val="22"/>
                <w:szCs w:val="22"/>
              </w:rPr>
              <w:t>Opis</w:t>
            </w:r>
          </w:p>
        </w:tc>
        <w:tc>
          <w:tcPr>
            <w:tcW w:w="992" w:type="dxa"/>
          </w:tcPr>
          <w:p w:rsidR="007602E8" w:rsidRPr="00626AE8" w:rsidRDefault="007602E8" w:rsidP="00D84D66">
            <w:pPr>
              <w:jc w:val="center"/>
              <w:rPr>
                <w:rFonts w:asciiTheme="minorHAnsi" w:hAnsiTheme="minorHAnsi" w:cstheme="minorHAnsi"/>
                <w:b/>
                <w:sz w:val="22"/>
                <w:szCs w:val="22"/>
              </w:rPr>
            </w:pPr>
            <w:r w:rsidRPr="00626AE8">
              <w:rPr>
                <w:rFonts w:asciiTheme="minorHAnsi" w:hAnsiTheme="minorHAnsi" w:cstheme="minorHAnsi"/>
                <w:b/>
                <w:sz w:val="22"/>
                <w:szCs w:val="22"/>
              </w:rPr>
              <w:t>Enota</w:t>
            </w:r>
          </w:p>
        </w:tc>
        <w:tc>
          <w:tcPr>
            <w:tcW w:w="992" w:type="dxa"/>
          </w:tcPr>
          <w:p w:rsidR="007602E8" w:rsidRPr="00626AE8" w:rsidRDefault="007602E8" w:rsidP="00D84D66">
            <w:pPr>
              <w:jc w:val="center"/>
              <w:rPr>
                <w:rFonts w:asciiTheme="minorHAnsi" w:hAnsiTheme="minorHAnsi" w:cstheme="minorHAnsi"/>
                <w:b/>
                <w:sz w:val="22"/>
                <w:szCs w:val="22"/>
              </w:rPr>
            </w:pPr>
            <w:r w:rsidRPr="00626AE8">
              <w:rPr>
                <w:rFonts w:asciiTheme="minorHAnsi" w:hAnsiTheme="minorHAnsi" w:cstheme="minorHAnsi"/>
                <w:b/>
                <w:sz w:val="22"/>
                <w:szCs w:val="22"/>
              </w:rPr>
              <w:t>Količina</w:t>
            </w:r>
          </w:p>
        </w:tc>
        <w:tc>
          <w:tcPr>
            <w:tcW w:w="1630" w:type="dxa"/>
          </w:tcPr>
          <w:p w:rsidR="007602E8" w:rsidRPr="00626AE8" w:rsidRDefault="007602E8" w:rsidP="00D84D66">
            <w:pPr>
              <w:jc w:val="center"/>
              <w:rPr>
                <w:rFonts w:asciiTheme="minorHAnsi" w:hAnsiTheme="minorHAnsi" w:cstheme="minorHAnsi"/>
                <w:b/>
                <w:sz w:val="22"/>
                <w:szCs w:val="22"/>
              </w:rPr>
            </w:pPr>
            <w:r w:rsidRPr="00626AE8">
              <w:rPr>
                <w:rFonts w:asciiTheme="minorHAnsi" w:hAnsiTheme="minorHAnsi" w:cstheme="minorHAnsi"/>
                <w:b/>
                <w:sz w:val="22"/>
                <w:szCs w:val="22"/>
              </w:rPr>
              <w:t>Cena na enoto (EUR) (brez DDV)</w:t>
            </w:r>
          </w:p>
        </w:tc>
        <w:tc>
          <w:tcPr>
            <w:tcW w:w="1631" w:type="dxa"/>
          </w:tcPr>
          <w:p w:rsidR="007602E8" w:rsidRPr="00626AE8" w:rsidRDefault="007602E8" w:rsidP="00D84D66">
            <w:pPr>
              <w:jc w:val="center"/>
              <w:rPr>
                <w:rFonts w:asciiTheme="minorHAnsi" w:hAnsiTheme="minorHAnsi" w:cstheme="minorHAnsi"/>
                <w:b/>
                <w:sz w:val="22"/>
                <w:szCs w:val="22"/>
              </w:rPr>
            </w:pPr>
            <w:r w:rsidRPr="00626AE8">
              <w:rPr>
                <w:rFonts w:asciiTheme="minorHAnsi" w:hAnsiTheme="minorHAnsi" w:cstheme="minorHAnsi"/>
                <w:b/>
                <w:sz w:val="22"/>
                <w:szCs w:val="22"/>
              </w:rPr>
              <w:t xml:space="preserve">Skupna cena (EUR) </w:t>
            </w:r>
          </w:p>
          <w:p w:rsidR="007602E8" w:rsidRPr="00626AE8" w:rsidRDefault="007602E8" w:rsidP="00D84D66">
            <w:pPr>
              <w:jc w:val="center"/>
              <w:rPr>
                <w:rFonts w:asciiTheme="minorHAnsi" w:hAnsiTheme="minorHAnsi" w:cstheme="minorHAnsi"/>
                <w:b/>
                <w:sz w:val="22"/>
                <w:szCs w:val="22"/>
              </w:rPr>
            </w:pPr>
            <w:r w:rsidRPr="00626AE8">
              <w:rPr>
                <w:rFonts w:asciiTheme="minorHAnsi" w:hAnsiTheme="minorHAnsi" w:cstheme="minorHAnsi"/>
                <w:b/>
                <w:sz w:val="22"/>
                <w:szCs w:val="22"/>
              </w:rPr>
              <w:t>(brez DDV)</w:t>
            </w:r>
          </w:p>
        </w:tc>
      </w:tr>
      <w:tr w:rsidR="007602E8" w:rsidRPr="004D16BC" w:rsidTr="00D84D66">
        <w:trPr>
          <w:cantSplit/>
        </w:trPr>
        <w:tc>
          <w:tcPr>
            <w:tcW w:w="704" w:type="dxa"/>
          </w:tcPr>
          <w:p w:rsidR="007602E8" w:rsidRPr="004D16BC" w:rsidRDefault="007602E8" w:rsidP="007602E8">
            <w:pPr>
              <w:numPr>
                <w:ilvl w:val="0"/>
                <w:numId w:val="8"/>
              </w:numPr>
              <w:spacing w:line="300" w:lineRule="atLeast"/>
              <w:ind w:left="170"/>
              <w:jc w:val="right"/>
              <w:rPr>
                <w:rFonts w:asciiTheme="minorHAnsi" w:hAnsiTheme="minorHAnsi" w:cstheme="minorHAnsi"/>
                <w:sz w:val="20"/>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Vodna celica (tip 1), kovinsko oklopljena in s plinom izolirana, 24 kV, I</w:t>
            </w:r>
            <w:r w:rsidRPr="004D16BC">
              <w:rPr>
                <w:rFonts w:asciiTheme="minorHAnsi" w:hAnsiTheme="minorHAnsi" w:cstheme="minorHAnsi"/>
                <w:sz w:val="20"/>
                <w:vertAlign w:val="subscript"/>
              </w:rPr>
              <w:t>k</w:t>
            </w:r>
            <w:r w:rsidRPr="004D16BC">
              <w:rPr>
                <w:rFonts w:asciiTheme="minorHAnsi" w:hAnsiTheme="minorHAnsi" w:cstheme="minorHAnsi"/>
                <w:sz w:val="20"/>
              </w:rPr>
              <w:t xml:space="preserve"> = 25 kA, z opremo po poglavju D. Tabeli tehničnih podatkov, točka 1. 1. Celica mora biti v celoti ožičena.</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21</w:t>
            </w:r>
          </w:p>
        </w:tc>
        <w:tc>
          <w:tcPr>
            <w:tcW w:w="1630" w:type="dxa"/>
          </w:tcPr>
          <w:p w:rsidR="007602E8" w:rsidRPr="004D16BC" w:rsidRDefault="007602E8" w:rsidP="00D84D66">
            <w:pPr>
              <w:jc w:val="center"/>
              <w:rPr>
                <w:rFonts w:asciiTheme="minorHAnsi" w:hAnsiTheme="minorHAnsi" w:cstheme="minorHAnsi"/>
                <w:sz w:val="18"/>
                <w:szCs w:val="18"/>
              </w:rPr>
            </w:pPr>
          </w:p>
        </w:tc>
        <w:tc>
          <w:tcPr>
            <w:tcW w:w="1631"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8"/>
              </w:numPr>
              <w:spacing w:line="300" w:lineRule="atLeast"/>
              <w:ind w:left="170"/>
              <w:jc w:val="right"/>
              <w:rPr>
                <w:rFonts w:asciiTheme="minorHAnsi" w:hAnsiTheme="minorHAnsi" w:cstheme="minorHAnsi"/>
                <w:sz w:val="20"/>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Vodna celica (tip 2), kovinsko oklopljena in s plinom izolirana, 24 kV, I</w:t>
            </w:r>
            <w:r w:rsidRPr="004D16BC">
              <w:rPr>
                <w:rFonts w:asciiTheme="minorHAnsi" w:hAnsiTheme="minorHAnsi" w:cstheme="minorHAnsi"/>
                <w:sz w:val="20"/>
                <w:vertAlign w:val="subscript"/>
              </w:rPr>
              <w:t>k</w:t>
            </w:r>
            <w:r w:rsidRPr="004D16BC">
              <w:rPr>
                <w:rFonts w:asciiTheme="minorHAnsi" w:hAnsiTheme="minorHAnsi" w:cstheme="minorHAnsi"/>
                <w:sz w:val="20"/>
              </w:rPr>
              <w:t xml:space="preserve"> = 25 kA, z opremo po poglavju D. Tabeli tehničnih podatkov, točka 1. 2. Celica mora biti v celoti ožičena.</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2</w:t>
            </w:r>
          </w:p>
        </w:tc>
        <w:tc>
          <w:tcPr>
            <w:tcW w:w="1630" w:type="dxa"/>
          </w:tcPr>
          <w:p w:rsidR="007602E8" w:rsidRPr="004D16BC" w:rsidRDefault="007602E8" w:rsidP="00D84D66">
            <w:pPr>
              <w:jc w:val="center"/>
              <w:rPr>
                <w:rFonts w:asciiTheme="minorHAnsi" w:hAnsiTheme="minorHAnsi" w:cstheme="minorHAnsi"/>
                <w:sz w:val="18"/>
                <w:szCs w:val="18"/>
              </w:rPr>
            </w:pPr>
          </w:p>
        </w:tc>
        <w:tc>
          <w:tcPr>
            <w:tcW w:w="1631"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8"/>
              </w:numPr>
              <w:spacing w:line="300" w:lineRule="atLeast"/>
              <w:ind w:left="170"/>
              <w:jc w:val="right"/>
              <w:rPr>
                <w:rFonts w:asciiTheme="minorHAnsi" w:hAnsiTheme="minorHAnsi" w:cstheme="minorHAnsi"/>
                <w:sz w:val="20"/>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Vodna celica z meritvami na zbiralkah, kovinsko oklopljena in s plinom izolirana, 24 kV, I</w:t>
            </w:r>
            <w:r w:rsidRPr="004D16BC">
              <w:rPr>
                <w:rFonts w:asciiTheme="minorHAnsi" w:hAnsiTheme="minorHAnsi" w:cstheme="minorHAnsi"/>
                <w:sz w:val="20"/>
                <w:vertAlign w:val="subscript"/>
              </w:rPr>
              <w:t>k</w:t>
            </w:r>
            <w:r w:rsidRPr="004D16BC">
              <w:rPr>
                <w:rFonts w:asciiTheme="minorHAnsi" w:hAnsiTheme="minorHAnsi" w:cstheme="minorHAnsi"/>
                <w:sz w:val="20"/>
              </w:rPr>
              <w:t xml:space="preserve"> = 25 kA, z opremo po poglavju D. Tabeli tehničnih podatkov, točka 1. 3. Celica mora biti v celoti ožičena.</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4</w:t>
            </w:r>
          </w:p>
        </w:tc>
        <w:tc>
          <w:tcPr>
            <w:tcW w:w="1630" w:type="dxa"/>
          </w:tcPr>
          <w:p w:rsidR="007602E8" w:rsidRPr="004D16BC" w:rsidRDefault="007602E8" w:rsidP="00D84D66">
            <w:pPr>
              <w:jc w:val="center"/>
              <w:rPr>
                <w:rFonts w:asciiTheme="minorHAnsi" w:hAnsiTheme="minorHAnsi" w:cstheme="minorHAnsi"/>
                <w:sz w:val="18"/>
                <w:szCs w:val="18"/>
              </w:rPr>
            </w:pPr>
          </w:p>
        </w:tc>
        <w:tc>
          <w:tcPr>
            <w:tcW w:w="1631"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8"/>
              </w:numPr>
              <w:spacing w:line="300" w:lineRule="atLeast"/>
              <w:ind w:left="170"/>
              <w:jc w:val="right"/>
              <w:rPr>
                <w:rFonts w:asciiTheme="minorHAnsi" w:hAnsiTheme="minorHAnsi" w:cstheme="minorHAnsi"/>
                <w:sz w:val="20"/>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Dovodna (transformatorska) celica z meritvami, kovinsko oklopljena in s plinom izolirana, 24 kV, I</w:t>
            </w:r>
            <w:r w:rsidRPr="004D16BC">
              <w:rPr>
                <w:rFonts w:asciiTheme="minorHAnsi" w:hAnsiTheme="minorHAnsi" w:cstheme="minorHAnsi"/>
                <w:sz w:val="20"/>
                <w:vertAlign w:val="subscript"/>
              </w:rPr>
              <w:t>k</w:t>
            </w:r>
            <w:r w:rsidRPr="004D16BC">
              <w:rPr>
                <w:rFonts w:asciiTheme="minorHAnsi" w:hAnsiTheme="minorHAnsi" w:cstheme="minorHAnsi"/>
                <w:sz w:val="20"/>
              </w:rPr>
              <w:t xml:space="preserve"> = 25 kA, z opremo po poglavju D. Tabeli tehničnih podatkov, točka 1. 4. Celica mora biti v celoti ožičena.</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2</w:t>
            </w:r>
          </w:p>
        </w:tc>
        <w:tc>
          <w:tcPr>
            <w:tcW w:w="1630" w:type="dxa"/>
          </w:tcPr>
          <w:p w:rsidR="007602E8" w:rsidRPr="004D16BC" w:rsidRDefault="007602E8" w:rsidP="00D84D66">
            <w:pPr>
              <w:jc w:val="center"/>
              <w:rPr>
                <w:rFonts w:asciiTheme="minorHAnsi" w:hAnsiTheme="minorHAnsi" w:cstheme="minorHAnsi"/>
                <w:sz w:val="18"/>
                <w:szCs w:val="18"/>
              </w:rPr>
            </w:pPr>
          </w:p>
        </w:tc>
        <w:tc>
          <w:tcPr>
            <w:tcW w:w="1631"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8"/>
              </w:numPr>
              <w:spacing w:line="300" w:lineRule="atLeast"/>
              <w:ind w:left="170"/>
              <w:jc w:val="right"/>
              <w:rPr>
                <w:rFonts w:asciiTheme="minorHAnsi" w:hAnsiTheme="minorHAnsi" w:cstheme="minorHAnsi"/>
                <w:sz w:val="20"/>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Spojna celica z ločilnikom pred in za odklopnikom, kovinsko oklopljena in s plinom izolirana, 24 kV, I</w:t>
            </w:r>
            <w:r w:rsidRPr="004D16BC">
              <w:rPr>
                <w:rFonts w:asciiTheme="minorHAnsi" w:hAnsiTheme="minorHAnsi" w:cstheme="minorHAnsi"/>
                <w:sz w:val="20"/>
                <w:vertAlign w:val="subscript"/>
              </w:rPr>
              <w:t>k</w:t>
            </w:r>
            <w:r w:rsidRPr="004D16BC">
              <w:rPr>
                <w:rFonts w:asciiTheme="minorHAnsi" w:hAnsiTheme="minorHAnsi" w:cstheme="minorHAnsi"/>
                <w:sz w:val="20"/>
              </w:rPr>
              <w:t xml:space="preserve"> = 25 kA, z opremo po poglavju D. Tabeli tehničnih podatkov, točka 1. 5. Celica mora biti v celoti ožičena.</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2</w:t>
            </w:r>
          </w:p>
        </w:tc>
        <w:tc>
          <w:tcPr>
            <w:tcW w:w="1630" w:type="dxa"/>
          </w:tcPr>
          <w:p w:rsidR="007602E8" w:rsidRPr="004D16BC" w:rsidRDefault="007602E8" w:rsidP="00D84D66">
            <w:pPr>
              <w:jc w:val="center"/>
              <w:rPr>
                <w:rFonts w:asciiTheme="minorHAnsi" w:hAnsiTheme="minorHAnsi" w:cstheme="minorHAnsi"/>
                <w:sz w:val="18"/>
                <w:szCs w:val="18"/>
              </w:rPr>
            </w:pPr>
          </w:p>
        </w:tc>
        <w:tc>
          <w:tcPr>
            <w:tcW w:w="1631"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8"/>
              </w:numPr>
              <w:spacing w:line="300" w:lineRule="atLeast"/>
              <w:ind w:left="170"/>
              <w:jc w:val="right"/>
              <w:rPr>
                <w:rFonts w:asciiTheme="minorHAnsi" w:hAnsiTheme="minorHAnsi" w:cstheme="minorHAnsi"/>
                <w:sz w:val="20"/>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Celica lastne rabe, kovinsko oklopljena in s plinom izolirana, 24 kV, I</w:t>
            </w:r>
            <w:r w:rsidRPr="004D16BC">
              <w:rPr>
                <w:rFonts w:asciiTheme="minorHAnsi" w:hAnsiTheme="minorHAnsi" w:cstheme="minorHAnsi"/>
                <w:sz w:val="20"/>
                <w:vertAlign w:val="subscript"/>
              </w:rPr>
              <w:t>k</w:t>
            </w:r>
            <w:r w:rsidRPr="004D16BC">
              <w:rPr>
                <w:rFonts w:asciiTheme="minorHAnsi" w:hAnsiTheme="minorHAnsi" w:cstheme="minorHAnsi"/>
                <w:sz w:val="20"/>
              </w:rPr>
              <w:t xml:space="preserve"> = 25 kA, z opremo po poglavju D. Tabeli tehničnih podatkov, točka 1. 6. Celica mora biti v celoti ožičena.</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630" w:type="dxa"/>
          </w:tcPr>
          <w:p w:rsidR="007602E8" w:rsidRPr="004D16BC" w:rsidRDefault="007602E8" w:rsidP="00D84D66">
            <w:pPr>
              <w:jc w:val="center"/>
              <w:rPr>
                <w:rFonts w:asciiTheme="minorHAnsi" w:hAnsiTheme="minorHAnsi" w:cstheme="minorHAnsi"/>
                <w:sz w:val="18"/>
                <w:szCs w:val="18"/>
              </w:rPr>
            </w:pPr>
          </w:p>
        </w:tc>
        <w:tc>
          <w:tcPr>
            <w:tcW w:w="1631"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8"/>
              </w:numPr>
              <w:spacing w:line="300" w:lineRule="atLeast"/>
              <w:ind w:left="170"/>
              <w:jc w:val="right"/>
              <w:rPr>
                <w:rFonts w:asciiTheme="minorHAnsi" w:hAnsiTheme="minorHAnsi" w:cstheme="minorHAnsi"/>
                <w:sz w:val="20"/>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Vzdolžna celica (tip 1), kovinsko oklopljena in s plinom izolirana, 24 kV, I</w:t>
            </w:r>
            <w:r w:rsidRPr="004D16BC">
              <w:rPr>
                <w:rFonts w:asciiTheme="minorHAnsi" w:hAnsiTheme="minorHAnsi" w:cstheme="minorHAnsi"/>
                <w:sz w:val="20"/>
                <w:vertAlign w:val="subscript"/>
              </w:rPr>
              <w:t>k</w:t>
            </w:r>
            <w:r w:rsidRPr="004D16BC">
              <w:rPr>
                <w:rFonts w:asciiTheme="minorHAnsi" w:hAnsiTheme="minorHAnsi" w:cstheme="minorHAnsi"/>
                <w:sz w:val="20"/>
              </w:rPr>
              <w:t xml:space="preserve"> = 25 kA, z opremo po poglavju D. Tabeli tehničnih podatkov, točka 1. 7. Celica mora biti v celoti ožičena.</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2</w:t>
            </w:r>
          </w:p>
        </w:tc>
        <w:tc>
          <w:tcPr>
            <w:tcW w:w="1630" w:type="dxa"/>
          </w:tcPr>
          <w:p w:rsidR="007602E8" w:rsidRPr="004D16BC" w:rsidRDefault="007602E8" w:rsidP="00D84D66">
            <w:pPr>
              <w:jc w:val="center"/>
              <w:rPr>
                <w:rFonts w:asciiTheme="minorHAnsi" w:hAnsiTheme="minorHAnsi" w:cstheme="minorHAnsi"/>
                <w:sz w:val="18"/>
                <w:szCs w:val="18"/>
              </w:rPr>
            </w:pPr>
          </w:p>
        </w:tc>
        <w:tc>
          <w:tcPr>
            <w:tcW w:w="1631"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8"/>
              </w:numPr>
              <w:spacing w:line="300" w:lineRule="atLeast"/>
              <w:ind w:left="170"/>
              <w:jc w:val="right"/>
              <w:rPr>
                <w:rFonts w:asciiTheme="minorHAnsi" w:hAnsiTheme="minorHAnsi" w:cstheme="minorHAnsi"/>
                <w:sz w:val="20"/>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Vzdolžna celica (tip 2), kovinsko oklopljena in s plinom izolirana, 24 kV, I</w:t>
            </w:r>
            <w:r w:rsidRPr="004D16BC">
              <w:rPr>
                <w:rFonts w:asciiTheme="minorHAnsi" w:hAnsiTheme="minorHAnsi" w:cstheme="minorHAnsi"/>
                <w:sz w:val="20"/>
                <w:vertAlign w:val="subscript"/>
              </w:rPr>
              <w:t>k</w:t>
            </w:r>
            <w:r w:rsidRPr="004D16BC">
              <w:rPr>
                <w:rFonts w:asciiTheme="minorHAnsi" w:hAnsiTheme="minorHAnsi" w:cstheme="minorHAnsi"/>
                <w:sz w:val="20"/>
              </w:rPr>
              <w:t xml:space="preserve"> = 25 kA, z opremo po poglavju D. Tabeli tehničnih podatkov, točka 1. 8. Celica mora biti v celoti ožičena.</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2</w:t>
            </w:r>
          </w:p>
        </w:tc>
        <w:tc>
          <w:tcPr>
            <w:tcW w:w="1630" w:type="dxa"/>
          </w:tcPr>
          <w:p w:rsidR="007602E8" w:rsidRPr="004D16BC" w:rsidRDefault="007602E8" w:rsidP="00D84D66">
            <w:pPr>
              <w:jc w:val="center"/>
              <w:rPr>
                <w:rFonts w:asciiTheme="minorHAnsi" w:hAnsiTheme="minorHAnsi" w:cstheme="minorHAnsi"/>
                <w:sz w:val="18"/>
                <w:szCs w:val="18"/>
              </w:rPr>
            </w:pPr>
          </w:p>
        </w:tc>
        <w:tc>
          <w:tcPr>
            <w:tcW w:w="1631"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8"/>
              </w:numPr>
              <w:spacing w:line="300" w:lineRule="atLeast"/>
              <w:ind w:left="170"/>
              <w:jc w:val="center"/>
              <w:rPr>
                <w:rFonts w:asciiTheme="minorHAnsi" w:hAnsiTheme="minorHAnsi" w:cstheme="minorHAnsi"/>
                <w:sz w:val="20"/>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Rezervni deli primarne opreme; oprema stikalnih celic po poglavju D. Tabeli tehničnih podatkov, točka 1. 9.</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630" w:type="dxa"/>
          </w:tcPr>
          <w:p w:rsidR="007602E8" w:rsidRPr="004D16BC" w:rsidRDefault="007602E8" w:rsidP="00D84D66">
            <w:pPr>
              <w:jc w:val="center"/>
              <w:rPr>
                <w:rFonts w:asciiTheme="minorHAnsi" w:hAnsiTheme="minorHAnsi" w:cstheme="minorHAnsi"/>
                <w:sz w:val="18"/>
                <w:szCs w:val="18"/>
              </w:rPr>
            </w:pPr>
          </w:p>
        </w:tc>
        <w:tc>
          <w:tcPr>
            <w:tcW w:w="1631"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8"/>
              </w:numPr>
              <w:spacing w:line="300" w:lineRule="atLeast"/>
              <w:ind w:left="170"/>
              <w:jc w:val="right"/>
              <w:rPr>
                <w:rFonts w:asciiTheme="minorHAnsi" w:hAnsiTheme="minorHAnsi" w:cstheme="minorHAnsi"/>
                <w:sz w:val="20"/>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Montažni material:</w:t>
            </w:r>
            <w:r w:rsidRPr="004D16BC">
              <w:rPr>
                <w:rFonts w:asciiTheme="minorHAnsi" w:hAnsiTheme="minorHAnsi" w:cstheme="minorHAnsi"/>
                <w:b/>
              </w:rPr>
              <w:t>*</w:t>
            </w:r>
          </w:p>
          <w:p w:rsidR="007602E8" w:rsidRPr="004D16BC" w:rsidRDefault="007602E8" w:rsidP="007602E8">
            <w:pPr>
              <w:numPr>
                <w:ilvl w:val="0"/>
                <w:numId w:val="9"/>
              </w:numPr>
              <w:spacing w:line="300" w:lineRule="atLeast"/>
              <w:jc w:val="both"/>
              <w:rPr>
                <w:rFonts w:asciiTheme="minorHAnsi" w:hAnsiTheme="minorHAnsi" w:cstheme="minorHAnsi"/>
                <w:sz w:val="20"/>
              </w:rPr>
            </w:pPr>
            <w:r w:rsidRPr="004D16BC">
              <w:rPr>
                <w:rFonts w:asciiTheme="minorHAnsi" w:hAnsiTheme="minorHAnsi" w:cstheme="minorHAnsi"/>
                <w:sz w:val="20"/>
              </w:rPr>
              <w:t>montažni material za ozemljitev primarne opreme</w:t>
            </w:r>
          </w:p>
          <w:p w:rsidR="007602E8" w:rsidRPr="004D16BC" w:rsidRDefault="007602E8" w:rsidP="007602E8">
            <w:pPr>
              <w:numPr>
                <w:ilvl w:val="0"/>
                <w:numId w:val="9"/>
              </w:numPr>
              <w:spacing w:line="300" w:lineRule="atLeast"/>
              <w:jc w:val="both"/>
              <w:rPr>
                <w:rFonts w:asciiTheme="minorHAnsi" w:hAnsiTheme="minorHAnsi" w:cstheme="minorHAnsi"/>
                <w:sz w:val="20"/>
              </w:rPr>
            </w:pPr>
            <w:r w:rsidRPr="004D16BC">
              <w:rPr>
                <w:rFonts w:asciiTheme="minorHAnsi" w:hAnsiTheme="minorHAnsi" w:cstheme="minorHAnsi"/>
                <w:sz w:val="20"/>
              </w:rPr>
              <w:t>vijačni material za pritrditev SN opreme v prostoru,</w:t>
            </w:r>
          </w:p>
          <w:p w:rsidR="007602E8" w:rsidRPr="004D16BC" w:rsidRDefault="007602E8" w:rsidP="007602E8">
            <w:pPr>
              <w:numPr>
                <w:ilvl w:val="0"/>
                <w:numId w:val="9"/>
              </w:numPr>
              <w:spacing w:line="300" w:lineRule="atLeast"/>
              <w:jc w:val="both"/>
              <w:rPr>
                <w:rFonts w:asciiTheme="minorHAnsi" w:hAnsiTheme="minorHAnsi" w:cstheme="minorHAnsi"/>
                <w:sz w:val="20"/>
              </w:rPr>
            </w:pPr>
            <w:r w:rsidRPr="004D16BC">
              <w:rPr>
                <w:rFonts w:asciiTheme="minorHAnsi" w:hAnsiTheme="minorHAnsi" w:cstheme="minorHAnsi"/>
                <w:sz w:val="20"/>
              </w:rPr>
              <w:t>drobni montažni material</w:t>
            </w:r>
          </w:p>
        </w:tc>
        <w:tc>
          <w:tcPr>
            <w:tcW w:w="992" w:type="dxa"/>
          </w:tcPr>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 xml:space="preserve">komplet </w:t>
            </w:r>
          </w:p>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630" w:type="dxa"/>
          </w:tcPr>
          <w:p w:rsidR="007602E8" w:rsidRPr="004D16BC" w:rsidRDefault="007602E8" w:rsidP="00D84D66">
            <w:pPr>
              <w:jc w:val="center"/>
              <w:rPr>
                <w:rFonts w:asciiTheme="minorHAnsi" w:hAnsiTheme="minorHAnsi" w:cstheme="minorHAnsi"/>
                <w:sz w:val="18"/>
                <w:szCs w:val="18"/>
              </w:rPr>
            </w:pPr>
          </w:p>
        </w:tc>
        <w:tc>
          <w:tcPr>
            <w:tcW w:w="1631"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8"/>
              </w:numPr>
              <w:spacing w:line="300" w:lineRule="atLeast"/>
              <w:ind w:left="170"/>
              <w:jc w:val="right"/>
              <w:rPr>
                <w:rFonts w:asciiTheme="minorHAnsi" w:hAnsiTheme="minorHAnsi" w:cstheme="minorHAnsi"/>
                <w:sz w:val="20"/>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Montaža opreme 20 kV stikališča, izdelava nulti servisa po montaži ter sodelovanje pri funkcionalnih preizkusih in spuščanju v pogon (poz. A1 do A10)</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630" w:type="dxa"/>
          </w:tcPr>
          <w:p w:rsidR="007602E8" w:rsidRPr="004D16BC" w:rsidRDefault="007602E8" w:rsidP="00D84D66">
            <w:pPr>
              <w:jc w:val="center"/>
              <w:rPr>
                <w:rFonts w:asciiTheme="minorHAnsi" w:hAnsiTheme="minorHAnsi" w:cstheme="minorHAnsi"/>
                <w:sz w:val="18"/>
                <w:szCs w:val="18"/>
              </w:rPr>
            </w:pPr>
          </w:p>
        </w:tc>
        <w:tc>
          <w:tcPr>
            <w:tcW w:w="1631"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8"/>
              </w:numPr>
              <w:spacing w:line="300" w:lineRule="atLeast"/>
              <w:ind w:left="170"/>
              <w:jc w:val="right"/>
              <w:rPr>
                <w:rFonts w:asciiTheme="minorHAnsi" w:hAnsiTheme="minorHAnsi" w:cstheme="minorHAnsi"/>
                <w:sz w:val="20"/>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Dobava in montaža napisnih ploščic primarne opreme iz poglavja C. Posebni tehnični pogoji, točka 3. 2.</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p w:rsidR="007602E8" w:rsidRPr="004D16BC" w:rsidRDefault="007602E8" w:rsidP="00D84D66">
            <w:pPr>
              <w:jc w:val="center"/>
              <w:rPr>
                <w:rFonts w:asciiTheme="minorHAnsi" w:hAnsiTheme="minorHAnsi" w:cstheme="minorHAnsi"/>
                <w:sz w:val="18"/>
                <w:szCs w:val="18"/>
              </w:rPr>
            </w:pPr>
          </w:p>
        </w:tc>
        <w:tc>
          <w:tcPr>
            <w:tcW w:w="1630" w:type="dxa"/>
          </w:tcPr>
          <w:p w:rsidR="007602E8" w:rsidRPr="004D16BC" w:rsidRDefault="007602E8" w:rsidP="00D84D66">
            <w:pPr>
              <w:jc w:val="center"/>
              <w:rPr>
                <w:rFonts w:asciiTheme="minorHAnsi" w:hAnsiTheme="minorHAnsi" w:cstheme="minorHAnsi"/>
                <w:sz w:val="18"/>
                <w:szCs w:val="18"/>
              </w:rPr>
            </w:pPr>
          </w:p>
        </w:tc>
        <w:tc>
          <w:tcPr>
            <w:tcW w:w="1631"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8"/>
              </w:numPr>
              <w:spacing w:line="300" w:lineRule="atLeast"/>
              <w:ind w:left="170"/>
              <w:jc w:val="right"/>
              <w:rPr>
                <w:rFonts w:asciiTheme="minorHAnsi" w:hAnsiTheme="minorHAnsi" w:cstheme="minorHAnsi"/>
                <w:sz w:val="20"/>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Dodatni rezervni deli (po specifikaciji ponudnika) in specialna orodja, potrebna za montažo opreme, njen pregled in vzdrževanje</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p w:rsidR="007602E8" w:rsidRPr="004D16BC" w:rsidRDefault="007602E8" w:rsidP="00D84D66">
            <w:pPr>
              <w:jc w:val="center"/>
              <w:rPr>
                <w:rFonts w:asciiTheme="minorHAnsi" w:hAnsiTheme="minorHAnsi" w:cstheme="minorHAnsi"/>
                <w:sz w:val="18"/>
                <w:szCs w:val="18"/>
              </w:rPr>
            </w:pPr>
          </w:p>
        </w:tc>
        <w:tc>
          <w:tcPr>
            <w:tcW w:w="1630" w:type="dxa"/>
          </w:tcPr>
          <w:p w:rsidR="007602E8" w:rsidRPr="004D16BC" w:rsidRDefault="007602E8" w:rsidP="00D84D66">
            <w:pPr>
              <w:jc w:val="center"/>
              <w:rPr>
                <w:rFonts w:asciiTheme="minorHAnsi" w:hAnsiTheme="minorHAnsi" w:cstheme="minorHAnsi"/>
                <w:sz w:val="18"/>
                <w:szCs w:val="18"/>
              </w:rPr>
            </w:pPr>
          </w:p>
        </w:tc>
        <w:tc>
          <w:tcPr>
            <w:tcW w:w="1631"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8"/>
              </w:numPr>
              <w:spacing w:line="300" w:lineRule="atLeast"/>
              <w:ind w:left="170"/>
              <w:jc w:val="right"/>
              <w:rPr>
                <w:rFonts w:asciiTheme="minorHAnsi" w:hAnsiTheme="minorHAnsi" w:cstheme="minorHAnsi"/>
                <w:sz w:val="20"/>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Tehnična dokumentacija za vso dobavljeno opremo po posameznih sklopih (fazah) iz poglavja B, Splošni tehnični pogoji, točka 11.</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630" w:type="dxa"/>
          </w:tcPr>
          <w:p w:rsidR="007602E8" w:rsidRPr="004D16BC" w:rsidRDefault="007602E8" w:rsidP="00D84D66">
            <w:pPr>
              <w:jc w:val="center"/>
              <w:rPr>
                <w:rFonts w:asciiTheme="minorHAnsi" w:hAnsiTheme="minorHAnsi" w:cstheme="minorHAnsi"/>
                <w:sz w:val="18"/>
                <w:szCs w:val="18"/>
              </w:rPr>
            </w:pPr>
          </w:p>
        </w:tc>
        <w:tc>
          <w:tcPr>
            <w:tcW w:w="1631"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8"/>
              </w:numPr>
              <w:spacing w:line="300" w:lineRule="atLeast"/>
              <w:ind w:left="170"/>
              <w:jc w:val="right"/>
              <w:rPr>
                <w:rFonts w:asciiTheme="minorHAnsi" w:hAnsiTheme="minorHAnsi" w:cstheme="minorHAnsi"/>
                <w:sz w:val="20"/>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Prevzem primarne opreme v tovarni vključno s prevzemnimi preizkušanji ter VN preizkusom po montaži 20 kV celic</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630" w:type="dxa"/>
          </w:tcPr>
          <w:p w:rsidR="007602E8" w:rsidRPr="004D16BC" w:rsidRDefault="007602E8" w:rsidP="00D84D66">
            <w:pPr>
              <w:jc w:val="center"/>
              <w:rPr>
                <w:rFonts w:asciiTheme="minorHAnsi" w:hAnsiTheme="minorHAnsi" w:cstheme="minorHAnsi"/>
                <w:sz w:val="18"/>
                <w:szCs w:val="18"/>
              </w:rPr>
            </w:pPr>
          </w:p>
        </w:tc>
        <w:tc>
          <w:tcPr>
            <w:tcW w:w="1631"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8"/>
              </w:numPr>
              <w:spacing w:line="300" w:lineRule="atLeast"/>
              <w:ind w:left="170"/>
              <w:jc w:val="right"/>
              <w:rPr>
                <w:rFonts w:asciiTheme="minorHAnsi" w:hAnsiTheme="minorHAnsi" w:cstheme="minorHAnsi"/>
                <w:sz w:val="20"/>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Ostali stroški</w:t>
            </w:r>
          </w:p>
          <w:p w:rsidR="007602E8" w:rsidRPr="004D16BC" w:rsidRDefault="007602E8" w:rsidP="007602E8">
            <w:pPr>
              <w:numPr>
                <w:ilvl w:val="0"/>
                <w:numId w:val="9"/>
              </w:numPr>
              <w:spacing w:line="300" w:lineRule="atLeast"/>
              <w:jc w:val="both"/>
              <w:rPr>
                <w:rFonts w:asciiTheme="minorHAnsi" w:hAnsiTheme="minorHAnsi" w:cstheme="minorHAnsi"/>
                <w:sz w:val="20"/>
              </w:rPr>
            </w:pPr>
            <w:r w:rsidRPr="004D16BC">
              <w:rPr>
                <w:rFonts w:asciiTheme="minorHAnsi" w:hAnsiTheme="minorHAnsi" w:cstheme="minorHAnsi"/>
                <w:sz w:val="20"/>
              </w:rPr>
              <w:t>Embalaža</w:t>
            </w:r>
          </w:p>
          <w:p w:rsidR="007602E8" w:rsidRPr="004D16BC" w:rsidRDefault="007602E8" w:rsidP="007602E8">
            <w:pPr>
              <w:numPr>
                <w:ilvl w:val="0"/>
                <w:numId w:val="9"/>
              </w:numPr>
              <w:spacing w:line="300" w:lineRule="atLeast"/>
              <w:jc w:val="both"/>
              <w:rPr>
                <w:rFonts w:asciiTheme="minorHAnsi" w:hAnsiTheme="minorHAnsi" w:cstheme="minorHAnsi"/>
                <w:sz w:val="20"/>
              </w:rPr>
            </w:pPr>
            <w:r w:rsidRPr="004D16BC">
              <w:rPr>
                <w:rFonts w:asciiTheme="minorHAnsi" w:hAnsiTheme="minorHAnsi" w:cstheme="minorHAnsi"/>
                <w:sz w:val="20"/>
              </w:rPr>
              <w:t>Transport</w:t>
            </w:r>
          </w:p>
          <w:p w:rsidR="007602E8" w:rsidRPr="004D16BC" w:rsidRDefault="007602E8" w:rsidP="007602E8">
            <w:pPr>
              <w:numPr>
                <w:ilvl w:val="0"/>
                <w:numId w:val="9"/>
              </w:numPr>
              <w:spacing w:line="300" w:lineRule="atLeast"/>
              <w:jc w:val="both"/>
              <w:rPr>
                <w:rFonts w:asciiTheme="minorHAnsi" w:hAnsiTheme="minorHAnsi" w:cstheme="minorHAnsi"/>
                <w:sz w:val="20"/>
              </w:rPr>
            </w:pPr>
            <w:r w:rsidRPr="004D16BC">
              <w:rPr>
                <w:rFonts w:asciiTheme="minorHAnsi" w:hAnsiTheme="minorHAnsi" w:cstheme="minorHAnsi"/>
                <w:sz w:val="20"/>
              </w:rPr>
              <w:t>Zavarovanje</w:t>
            </w:r>
          </w:p>
          <w:p w:rsidR="007602E8" w:rsidRPr="004D16BC" w:rsidRDefault="007602E8" w:rsidP="007602E8">
            <w:pPr>
              <w:numPr>
                <w:ilvl w:val="0"/>
                <w:numId w:val="9"/>
              </w:numPr>
              <w:spacing w:line="300" w:lineRule="atLeast"/>
              <w:jc w:val="both"/>
              <w:rPr>
                <w:rFonts w:asciiTheme="minorHAnsi" w:hAnsiTheme="minorHAnsi" w:cstheme="minorHAnsi"/>
                <w:sz w:val="20"/>
              </w:rPr>
            </w:pPr>
            <w:r w:rsidRPr="004D16BC">
              <w:rPr>
                <w:rFonts w:asciiTheme="minorHAnsi" w:hAnsiTheme="minorHAnsi" w:cstheme="minorHAnsi"/>
                <w:sz w:val="20"/>
              </w:rPr>
              <w:t>Garancije</w:t>
            </w:r>
          </w:p>
        </w:tc>
        <w:tc>
          <w:tcPr>
            <w:tcW w:w="992" w:type="dxa"/>
          </w:tcPr>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630" w:type="dxa"/>
          </w:tcPr>
          <w:p w:rsidR="007602E8" w:rsidRPr="004D16BC" w:rsidRDefault="007602E8" w:rsidP="00D84D66">
            <w:pPr>
              <w:jc w:val="center"/>
              <w:rPr>
                <w:rFonts w:asciiTheme="minorHAnsi" w:hAnsiTheme="minorHAnsi" w:cstheme="minorHAnsi"/>
                <w:sz w:val="18"/>
                <w:szCs w:val="18"/>
              </w:rPr>
            </w:pPr>
          </w:p>
        </w:tc>
        <w:tc>
          <w:tcPr>
            <w:tcW w:w="1631"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8"/>
              </w:numPr>
              <w:spacing w:line="300" w:lineRule="atLeast"/>
              <w:ind w:left="170"/>
              <w:jc w:val="right"/>
              <w:rPr>
                <w:rFonts w:asciiTheme="minorHAnsi" w:hAnsiTheme="minorHAnsi" w:cstheme="minorHAnsi"/>
                <w:sz w:val="20"/>
              </w:rPr>
            </w:pPr>
          </w:p>
        </w:tc>
        <w:tc>
          <w:tcPr>
            <w:tcW w:w="3544" w:type="dxa"/>
          </w:tcPr>
          <w:p w:rsidR="007602E8" w:rsidRPr="004D16BC" w:rsidRDefault="007602E8" w:rsidP="00D84D66">
            <w:pPr>
              <w:jc w:val="both"/>
              <w:rPr>
                <w:rFonts w:asciiTheme="minorHAnsi" w:hAnsiTheme="minorHAnsi" w:cstheme="minorHAnsi"/>
                <w:b/>
                <w:sz w:val="20"/>
              </w:rPr>
            </w:pPr>
            <w:r w:rsidRPr="004D16BC">
              <w:rPr>
                <w:rFonts w:asciiTheme="minorHAnsi" w:hAnsiTheme="minorHAnsi" w:cstheme="minorHAnsi"/>
                <w:b/>
                <w:sz w:val="20"/>
              </w:rPr>
              <w:t>SKUPAJ (pozicije A1 – A16)</w:t>
            </w:r>
          </w:p>
        </w:tc>
        <w:tc>
          <w:tcPr>
            <w:tcW w:w="992" w:type="dxa"/>
          </w:tcPr>
          <w:p w:rsidR="007602E8" w:rsidRPr="004D16BC" w:rsidRDefault="007602E8" w:rsidP="00D84D66">
            <w:pPr>
              <w:jc w:val="center"/>
              <w:rPr>
                <w:rFonts w:asciiTheme="minorHAnsi" w:hAnsiTheme="minorHAnsi" w:cstheme="minorHAnsi"/>
                <w:sz w:val="18"/>
                <w:szCs w:val="18"/>
              </w:rPr>
            </w:pPr>
          </w:p>
        </w:tc>
        <w:tc>
          <w:tcPr>
            <w:tcW w:w="992" w:type="dxa"/>
          </w:tcPr>
          <w:p w:rsidR="007602E8" w:rsidRPr="004D16BC" w:rsidRDefault="007602E8" w:rsidP="00D84D66">
            <w:pPr>
              <w:jc w:val="center"/>
              <w:rPr>
                <w:rFonts w:asciiTheme="minorHAnsi" w:hAnsiTheme="minorHAnsi" w:cstheme="minorHAnsi"/>
                <w:sz w:val="18"/>
                <w:szCs w:val="18"/>
              </w:rPr>
            </w:pPr>
          </w:p>
        </w:tc>
        <w:tc>
          <w:tcPr>
            <w:tcW w:w="1630" w:type="dxa"/>
          </w:tcPr>
          <w:p w:rsidR="007602E8" w:rsidRPr="004D16BC" w:rsidRDefault="007602E8" w:rsidP="00D84D66">
            <w:pPr>
              <w:jc w:val="center"/>
              <w:rPr>
                <w:rFonts w:asciiTheme="minorHAnsi" w:hAnsiTheme="minorHAnsi" w:cstheme="minorHAnsi"/>
                <w:sz w:val="18"/>
                <w:szCs w:val="18"/>
              </w:rPr>
            </w:pPr>
          </w:p>
        </w:tc>
        <w:tc>
          <w:tcPr>
            <w:tcW w:w="1631" w:type="dxa"/>
          </w:tcPr>
          <w:p w:rsidR="007602E8" w:rsidRPr="004D16BC" w:rsidRDefault="007602E8" w:rsidP="00D84D66">
            <w:pPr>
              <w:jc w:val="center"/>
              <w:rPr>
                <w:rFonts w:asciiTheme="minorHAnsi" w:hAnsiTheme="minorHAnsi" w:cstheme="minorHAnsi"/>
                <w:sz w:val="18"/>
                <w:szCs w:val="18"/>
              </w:rPr>
            </w:pPr>
          </w:p>
        </w:tc>
      </w:tr>
    </w:tbl>
    <w:p w:rsidR="007602E8" w:rsidRPr="00B21CE6" w:rsidRDefault="007602E8" w:rsidP="007602E8">
      <w:pPr>
        <w:rPr>
          <w:rFonts w:asciiTheme="minorHAnsi" w:hAnsiTheme="minorHAnsi" w:cstheme="minorHAnsi"/>
          <w:b/>
          <w:sz w:val="22"/>
        </w:rPr>
      </w:pPr>
      <w:r w:rsidRPr="004D16BC">
        <w:rPr>
          <w:rFonts w:asciiTheme="minorHAnsi" w:hAnsiTheme="minorHAnsi" w:cstheme="minorHAnsi"/>
          <w:b/>
        </w:rPr>
        <w:br w:type="page"/>
      </w:r>
      <w:r w:rsidRPr="00B21CE6">
        <w:rPr>
          <w:rFonts w:asciiTheme="minorHAnsi" w:hAnsiTheme="minorHAnsi" w:cstheme="minorHAnsi"/>
          <w:b/>
          <w:sz w:val="22"/>
        </w:rPr>
        <w:t>B. DOBAVA IN MONTAŽA SEKUNDARNE OPREME 20 kV STIKALIŠČA</w:t>
      </w:r>
    </w:p>
    <w:p w:rsidR="007602E8" w:rsidRPr="004D16BC" w:rsidRDefault="007602E8" w:rsidP="007602E8">
      <w:pPr>
        <w:rPr>
          <w:rFonts w:asciiTheme="minorHAnsi" w:hAnsiTheme="minorHAnsi" w:cstheme="minorHAnsi"/>
          <w:b/>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7602E8" w:rsidRPr="00B21CE6" w:rsidTr="00D84D66">
        <w:trPr>
          <w:cantSplit/>
          <w:tblHeader/>
        </w:trPr>
        <w:tc>
          <w:tcPr>
            <w:tcW w:w="704" w:type="dxa"/>
          </w:tcPr>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Št.</w:t>
            </w:r>
          </w:p>
        </w:tc>
        <w:tc>
          <w:tcPr>
            <w:tcW w:w="3544" w:type="dxa"/>
          </w:tcPr>
          <w:p w:rsidR="007602E8" w:rsidRPr="00B21CE6" w:rsidRDefault="007602E8" w:rsidP="00D84D66">
            <w:pPr>
              <w:jc w:val="both"/>
              <w:rPr>
                <w:rFonts w:asciiTheme="minorHAnsi" w:hAnsiTheme="minorHAnsi" w:cstheme="minorHAnsi"/>
                <w:b/>
                <w:sz w:val="22"/>
                <w:szCs w:val="22"/>
              </w:rPr>
            </w:pPr>
            <w:r w:rsidRPr="00B21CE6">
              <w:rPr>
                <w:rFonts w:asciiTheme="minorHAnsi" w:hAnsiTheme="minorHAnsi" w:cstheme="minorHAnsi"/>
                <w:b/>
                <w:sz w:val="22"/>
                <w:szCs w:val="22"/>
              </w:rPr>
              <w:t>Opis</w:t>
            </w:r>
          </w:p>
        </w:tc>
        <w:tc>
          <w:tcPr>
            <w:tcW w:w="992" w:type="dxa"/>
          </w:tcPr>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Enota</w:t>
            </w:r>
          </w:p>
        </w:tc>
        <w:tc>
          <w:tcPr>
            <w:tcW w:w="992" w:type="dxa"/>
          </w:tcPr>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Količina</w:t>
            </w:r>
          </w:p>
        </w:tc>
        <w:tc>
          <w:tcPr>
            <w:tcW w:w="1701" w:type="dxa"/>
          </w:tcPr>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 xml:space="preserve">Cena na enoto (EUR) </w:t>
            </w:r>
          </w:p>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(brez DDV)</w:t>
            </w:r>
          </w:p>
        </w:tc>
        <w:tc>
          <w:tcPr>
            <w:tcW w:w="1560" w:type="dxa"/>
          </w:tcPr>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Skupna cena (EUR)</w:t>
            </w:r>
          </w:p>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(brez DDV)</w:t>
            </w: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Oprema v NN krmilni omarici, montirani na 20 kV vodni celici (tip 1) in 20 kV vodni celici (tip 2), po poglavju D. Tabeli tehničnih podatkov, točka 2. 2. 3. NN omarica mora biti v celoti ožičena.</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23</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Oprema v NN krmilni omarici, montirani na 20 kV vodni celici z meritvami napetosti na zbiralnicah, po poglavju D. Tabeli tehničnih podatkov, točka 2. 3. 3. NN omarica mora biti v celoti ožičena.</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4</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Oprema v NN krmilni omarici, montirani na 20 kV dovodni (transformatorski) celici, po poglavju D. Tabeli tehničnih podatkov, točka 2. 4. 2. NN omarica mora biti v celoti ožičena.</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2</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Oprema v NN krmilni omarici, montirani na 20 kV spojni celici, po poglavju D. Tabeli tehničnih podatkov, točka 2. 4. 3. NN omarica mora biti v celoti ožičena.</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2</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Oprema v NN krmilni omarici, montirani na 20 kV celici lastne rabe, po poglavju D. Tabeli tehničnih podatkov, točka 2. 4. 4. NN omarica mora biti v celoti ožičena.</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Oprema v NN krmilni omarici, montirani na 20 kV vzdolžni celici (tip 1), po poglavju D. Tabeli tehničnih podatkov, točka 2. 4. 5. NN omarica mora biti v celoti ožičena.</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2</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Oprema v NN krmilni omarici, montirani na 20 kV vzdolžni celici (tip 2), po poglavju D. Tabeli tehničnih podatkov, točka 2. 4. 6. NN omarica mora biti v celoti ožičena.</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2</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Omara za namestitev opreme sistema vodenja 20 kV stikališča, po poglavju D. Tabeli tehničnih podatkov, točka 2. 5. 1. z vgrajeno kompletno opremo, točka 2. 5. 2.</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Postajni računalnik z nameščeno lokalno SCADO, po poglavju D. Tabeli tehničnih podatkov, točka 2. 6. 1.</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Računalnik za nadzor zaščite, po poglavju D. Tabeli tehničnih podatkov, točka 2. 6. 2.</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Omara glavnega razvoda lastne rabe (=ND+LR), po poglavju D. Tabeli tehničnih podatkov, točka 2. 7. 1.</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Omara razvoda izmenične (=NE+LR) in razsmerjene (=NJ+LR) napetosti, po poglavju D. Tabeli tehničnih podatkov, točka 2. 8. 1.</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Omara razvoda enosmerne napetosti (=NK+LR), po poglavju D. Tabeli tehničnih podatkov, točka 2. 9. 1., kompletno z vgrajeno enoto vodenja lastne rabe</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Omara z usmernikom in razsmernikom (=NK+G21), po poglavju D. Tabeli tehničnih podatkov, točka 2. 11. 1</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AKU baterije, po poglavju D. Tabeli tehničnih podatkov, točka 2. 12. 1.</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Omarica z glavnimi DC varovalkami, po poglavju D. Tabeli tehničnih podatkov, točka 2. 13. 1.</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Rezervni deli sekundarne opreme po poglavju D. Tabeli tehničnih podatkov, točka 2. 14. 1.</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Montažni material:</w:t>
            </w:r>
            <w:r w:rsidRPr="004D16BC">
              <w:rPr>
                <w:rFonts w:asciiTheme="minorHAnsi" w:hAnsiTheme="minorHAnsi" w:cstheme="minorHAnsi"/>
                <w:b/>
              </w:rPr>
              <w:t>*</w:t>
            </w:r>
          </w:p>
          <w:p w:rsidR="007602E8" w:rsidRPr="004D16BC" w:rsidRDefault="007602E8" w:rsidP="007602E8">
            <w:pPr>
              <w:numPr>
                <w:ilvl w:val="0"/>
                <w:numId w:val="9"/>
              </w:numPr>
              <w:spacing w:line="300" w:lineRule="atLeast"/>
              <w:jc w:val="both"/>
              <w:rPr>
                <w:rFonts w:asciiTheme="minorHAnsi" w:hAnsiTheme="minorHAnsi" w:cstheme="minorHAnsi"/>
                <w:sz w:val="20"/>
              </w:rPr>
            </w:pPr>
            <w:r w:rsidRPr="004D16BC">
              <w:rPr>
                <w:rFonts w:asciiTheme="minorHAnsi" w:hAnsiTheme="minorHAnsi" w:cstheme="minorHAnsi"/>
                <w:sz w:val="20"/>
              </w:rPr>
              <w:t>montažni material za ozemljitev sekundarne opreme</w:t>
            </w:r>
          </w:p>
          <w:p w:rsidR="007602E8" w:rsidRPr="004D16BC" w:rsidRDefault="007602E8" w:rsidP="007602E8">
            <w:pPr>
              <w:numPr>
                <w:ilvl w:val="0"/>
                <w:numId w:val="9"/>
              </w:numPr>
              <w:spacing w:line="300" w:lineRule="atLeast"/>
              <w:jc w:val="both"/>
              <w:rPr>
                <w:rFonts w:asciiTheme="minorHAnsi" w:hAnsiTheme="minorHAnsi" w:cstheme="minorHAnsi"/>
                <w:sz w:val="20"/>
              </w:rPr>
            </w:pPr>
            <w:r w:rsidRPr="004D16BC">
              <w:rPr>
                <w:rFonts w:asciiTheme="minorHAnsi" w:hAnsiTheme="minorHAnsi" w:cstheme="minorHAnsi"/>
                <w:sz w:val="20"/>
              </w:rPr>
              <w:t>vijačni material za pritrditev sekundarne opreme v prostoru,</w:t>
            </w:r>
          </w:p>
          <w:p w:rsidR="007602E8" w:rsidRPr="004D16BC" w:rsidRDefault="007602E8" w:rsidP="007602E8">
            <w:pPr>
              <w:numPr>
                <w:ilvl w:val="0"/>
                <w:numId w:val="9"/>
              </w:numPr>
              <w:spacing w:line="300" w:lineRule="atLeast"/>
              <w:jc w:val="both"/>
              <w:rPr>
                <w:rFonts w:asciiTheme="minorHAnsi" w:hAnsiTheme="minorHAnsi" w:cstheme="minorHAnsi"/>
                <w:sz w:val="20"/>
              </w:rPr>
            </w:pPr>
            <w:r w:rsidRPr="004D16BC">
              <w:rPr>
                <w:rFonts w:asciiTheme="minorHAnsi" w:hAnsiTheme="minorHAnsi" w:cstheme="minorHAnsi"/>
                <w:sz w:val="20"/>
              </w:rPr>
              <w:t>drobni montažni material</w:t>
            </w:r>
          </w:p>
        </w:tc>
        <w:tc>
          <w:tcPr>
            <w:tcW w:w="992" w:type="dxa"/>
          </w:tcPr>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 xml:space="preserve">komplet </w:t>
            </w:r>
          </w:p>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Dobava in montaža vseh potrebnih NN napajalnih kablov, povezav med opremo lastne rabe in napajalnih povezav na ostalo opremo, po specifikaciji ponudnika</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Dobava in montaža vseh potrebnih signalno – krmilnih in komunikacijskih kablov, po specifikaciji ponudnika</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Montaža sekundarne opreme 20 kV stikališča, postavitev lokalne SCADE, parametriranje, sodelovanje pri funkcionalnih preizkusih in spuščanju v pogon (poz. B1 do B18)</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Projektna dokumentacija sekundarne opreme in opreme lastne rabe po poglavju B. Splošni tehnični pogoji, točka 3.</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Podpora na strani komunikacijskega računalnika in lokalne SCADE pri vključevanju 20 kV stikališča v center vodenja DCV in RDCV Elektro Gorenjska</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 xml:space="preserve">Dobava in montaža napisnih ploščic sekundarne opreme iz poglavja C. Tabeli posebnih tehničnih pogojev, točka 3. 2. </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p w:rsidR="007602E8" w:rsidRPr="004D16BC" w:rsidRDefault="007602E8" w:rsidP="00D84D66">
            <w:pPr>
              <w:jc w:val="center"/>
              <w:rPr>
                <w:rFonts w:asciiTheme="minorHAnsi" w:hAnsiTheme="minorHAnsi" w:cstheme="minorHAnsi"/>
                <w:sz w:val="18"/>
                <w:szCs w:val="18"/>
              </w:rPr>
            </w:pP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Tehnična dokumentacija za vso dobavljeno opremo po posameznih sklopih (fazah)  iz poglavja B, splošnih tehničnih pogojev, točka 11.</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Prevzem sekundarne opreme (oprema vodenja in zaščite) v tovarni vključno s prevzemnimi preizkušanji</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Prevzem opreme lastne rabe v tovarni vključno s prevzemnimi preizkušanji</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4D16BC" w:rsidRDefault="007602E8" w:rsidP="007602E8">
            <w:pPr>
              <w:numPr>
                <w:ilvl w:val="0"/>
                <w:numId w:val="10"/>
              </w:numPr>
              <w:spacing w:line="300" w:lineRule="atLeast"/>
              <w:rPr>
                <w:rFonts w:asciiTheme="minorHAnsi" w:hAnsiTheme="minorHAnsi" w:cstheme="minorHAnsi"/>
              </w:rPr>
            </w:pPr>
          </w:p>
        </w:tc>
        <w:tc>
          <w:tcPr>
            <w:tcW w:w="3544" w:type="dxa"/>
          </w:tcPr>
          <w:p w:rsidR="007602E8" w:rsidRPr="004D16BC" w:rsidRDefault="007602E8" w:rsidP="00D84D66">
            <w:pPr>
              <w:jc w:val="both"/>
              <w:rPr>
                <w:rFonts w:asciiTheme="minorHAnsi" w:hAnsiTheme="minorHAnsi" w:cstheme="minorHAnsi"/>
                <w:b/>
                <w:sz w:val="20"/>
              </w:rPr>
            </w:pPr>
            <w:r w:rsidRPr="004D16BC">
              <w:rPr>
                <w:rFonts w:asciiTheme="minorHAnsi" w:hAnsiTheme="minorHAnsi" w:cstheme="minorHAnsi"/>
                <w:b/>
                <w:sz w:val="20"/>
              </w:rPr>
              <w:t>Skupna cena (pozicije B1 do B27)</w:t>
            </w:r>
          </w:p>
        </w:tc>
        <w:tc>
          <w:tcPr>
            <w:tcW w:w="992" w:type="dxa"/>
          </w:tcPr>
          <w:p w:rsidR="007602E8" w:rsidRPr="004D16BC" w:rsidRDefault="007602E8" w:rsidP="00D84D66">
            <w:pPr>
              <w:jc w:val="center"/>
              <w:rPr>
                <w:rFonts w:asciiTheme="minorHAnsi" w:hAnsiTheme="minorHAnsi" w:cstheme="minorHAnsi"/>
                <w:sz w:val="18"/>
                <w:szCs w:val="18"/>
              </w:rPr>
            </w:pPr>
          </w:p>
        </w:tc>
        <w:tc>
          <w:tcPr>
            <w:tcW w:w="992" w:type="dxa"/>
          </w:tcPr>
          <w:p w:rsidR="007602E8" w:rsidRPr="004D16BC" w:rsidRDefault="007602E8" w:rsidP="00D84D66">
            <w:pPr>
              <w:jc w:val="center"/>
              <w:rPr>
                <w:rFonts w:asciiTheme="minorHAnsi" w:hAnsiTheme="minorHAnsi" w:cstheme="minorHAnsi"/>
                <w:sz w:val="18"/>
                <w:szCs w:val="18"/>
              </w:rPr>
            </w:pP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bl>
    <w:p w:rsidR="007602E8" w:rsidRPr="004D16BC" w:rsidRDefault="007602E8" w:rsidP="007602E8">
      <w:pPr>
        <w:rPr>
          <w:rFonts w:asciiTheme="minorHAnsi" w:hAnsiTheme="minorHAnsi" w:cstheme="minorHAnsi"/>
          <w:b/>
        </w:rPr>
      </w:pPr>
    </w:p>
    <w:p w:rsidR="007602E8" w:rsidRPr="004D16BC" w:rsidRDefault="007602E8" w:rsidP="007602E8">
      <w:pPr>
        <w:jc w:val="both"/>
        <w:rPr>
          <w:rFonts w:asciiTheme="minorHAnsi" w:hAnsiTheme="minorHAnsi" w:cstheme="minorHAnsi"/>
          <w:b/>
          <w:sz w:val="22"/>
          <w:szCs w:val="22"/>
        </w:rPr>
      </w:pPr>
      <w:r w:rsidRPr="004D16BC">
        <w:rPr>
          <w:rFonts w:asciiTheme="minorHAnsi" w:hAnsiTheme="minorHAnsi" w:cstheme="minorHAnsi"/>
          <w:sz w:val="22"/>
          <w:szCs w:val="22"/>
        </w:rPr>
        <w:t>* popis montažnega materiala je informativen in lahko deloma odstopa zaradi specifike ponujene opreme in zaradi manjših modifikacij projektne dokumentacije</w:t>
      </w:r>
    </w:p>
    <w:p w:rsidR="007602E8" w:rsidRDefault="007602E8" w:rsidP="007602E8">
      <w:pPr>
        <w:rPr>
          <w:rFonts w:asciiTheme="minorHAnsi" w:hAnsiTheme="minorHAnsi" w:cstheme="minorHAnsi"/>
          <w:b/>
          <w:sz w:val="22"/>
          <w:szCs w:val="22"/>
        </w:rPr>
      </w:pPr>
    </w:p>
    <w:p w:rsidR="007602E8" w:rsidRDefault="007602E8" w:rsidP="007602E8">
      <w:pPr>
        <w:rPr>
          <w:rFonts w:asciiTheme="minorHAnsi" w:hAnsiTheme="minorHAnsi" w:cstheme="minorHAnsi"/>
          <w:b/>
          <w:sz w:val="22"/>
          <w:szCs w:val="22"/>
        </w:rPr>
      </w:pPr>
    </w:p>
    <w:p w:rsidR="007602E8" w:rsidRDefault="007602E8" w:rsidP="007602E8">
      <w:pPr>
        <w:rPr>
          <w:rFonts w:asciiTheme="minorHAnsi" w:hAnsiTheme="minorHAnsi" w:cstheme="minorHAnsi"/>
          <w:b/>
          <w:sz w:val="22"/>
          <w:szCs w:val="22"/>
        </w:rPr>
      </w:pPr>
    </w:p>
    <w:p w:rsidR="007602E8" w:rsidRPr="00B21CE6" w:rsidRDefault="007602E8" w:rsidP="007602E8">
      <w:pPr>
        <w:rPr>
          <w:rFonts w:asciiTheme="minorHAnsi" w:hAnsiTheme="minorHAnsi" w:cstheme="minorHAnsi"/>
          <w:b/>
          <w:sz w:val="22"/>
        </w:rPr>
      </w:pPr>
      <w:r w:rsidRPr="00B21CE6">
        <w:rPr>
          <w:rFonts w:asciiTheme="minorHAnsi" w:hAnsiTheme="minorHAnsi" w:cstheme="minorHAnsi"/>
          <w:b/>
          <w:sz w:val="22"/>
        </w:rPr>
        <w:t>C. JEKLENE KONSTRUKCIJE, KABELSKE POLICE IN OZEMLJITVE</w:t>
      </w:r>
    </w:p>
    <w:p w:rsidR="007602E8" w:rsidRPr="004D16BC" w:rsidRDefault="007602E8" w:rsidP="007602E8">
      <w:pPr>
        <w:rPr>
          <w:rFonts w:asciiTheme="minorHAnsi" w:hAnsiTheme="minorHAnsi" w:cstheme="minorHAnsi"/>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7602E8" w:rsidRPr="004D16BC" w:rsidTr="00D84D66">
        <w:trPr>
          <w:cantSplit/>
          <w:tblHeader/>
        </w:trPr>
        <w:tc>
          <w:tcPr>
            <w:tcW w:w="704" w:type="dxa"/>
          </w:tcPr>
          <w:p w:rsidR="007602E8" w:rsidRPr="00665076" w:rsidRDefault="007602E8" w:rsidP="00D84D66">
            <w:pPr>
              <w:jc w:val="center"/>
              <w:rPr>
                <w:rFonts w:asciiTheme="minorHAnsi" w:hAnsiTheme="minorHAnsi" w:cstheme="minorHAnsi"/>
                <w:sz w:val="20"/>
                <w:szCs w:val="20"/>
              </w:rPr>
            </w:pPr>
            <w:r w:rsidRPr="00665076">
              <w:rPr>
                <w:rFonts w:asciiTheme="minorHAnsi" w:hAnsiTheme="minorHAnsi" w:cstheme="minorHAnsi"/>
                <w:sz w:val="20"/>
                <w:szCs w:val="20"/>
              </w:rPr>
              <w:t>Št.</w:t>
            </w:r>
          </w:p>
        </w:tc>
        <w:tc>
          <w:tcPr>
            <w:tcW w:w="3544" w:type="dxa"/>
          </w:tcPr>
          <w:p w:rsidR="007602E8" w:rsidRPr="00C62ED2" w:rsidRDefault="007602E8" w:rsidP="00D84D66">
            <w:pPr>
              <w:rPr>
                <w:rFonts w:asciiTheme="minorHAnsi" w:hAnsiTheme="minorHAnsi" w:cstheme="minorHAnsi"/>
                <w:sz w:val="22"/>
                <w:szCs w:val="22"/>
              </w:rPr>
            </w:pPr>
            <w:r w:rsidRPr="00C62ED2">
              <w:rPr>
                <w:rFonts w:asciiTheme="minorHAnsi" w:hAnsiTheme="minorHAnsi" w:cstheme="minorHAnsi"/>
                <w:sz w:val="22"/>
                <w:szCs w:val="22"/>
              </w:rPr>
              <w:t>Opis</w:t>
            </w:r>
          </w:p>
        </w:tc>
        <w:tc>
          <w:tcPr>
            <w:tcW w:w="992" w:type="dxa"/>
          </w:tcPr>
          <w:p w:rsidR="007602E8" w:rsidRPr="00C62ED2" w:rsidRDefault="007602E8" w:rsidP="00D84D66">
            <w:pPr>
              <w:jc w:val="center"/>
              <w:rPr>
                <w:rFonts w:asciiTheme="minorHAnsi" w:hAnsiTheme="minorHAnsi" w:cstheme="minorHAnsi"/>
                <w:sz w:val="22"/>
                <w:szCs w:val="22"/>
              </w:rPr>
            </w:pPr>
            <w:r w:rsidRPr="00C62ED2">
              <w:rPr>
                <w:rFonts w:asciiTheme="minorHAnsi" w:hAnsiTheme="minorHAnsi" w:cstheme="minorHAnsi"/>
                <w:sz w:val="22"/>
                <w:szCs w:val="22"/>
              </w:rPr>
              <w:t>Enota</w:t>
            </w:r>
          </w:p>
        </w:tc>
        <w:tc>
          <w:tcPr>
            <w:tcW w:w="992" w:type="dxa"/>
          </w:tcPr>
          <w:p w:rsidR="007602E8" w:rsidRPr="00C62ED2" w:rsidRDefault="007602E8" w:rsidP="00D84D66">
            <w:pPr>
              <w:jc w:val="center"/>
              <w:rPr>
                <w:rFonts w:asciiTheme="minorHAnsi" w:hAnsiTheme="minorHAnsi" w:cstheme="minorHAnsi"/>
                <w:sz w:val="22"/>
                <w:szCs w:val="22"/>
              </w:rPr>
            </w:pPr>
            <w:r w:rsidRPr="00C62ED2">
              <w:rPr>
                <w:rFonts w:asciiTheme="minorHAnsi" w:hAnsiTheme="minorHAnsi" w:cstheme="minorHAnsi"/>
                <w:sz w:val="22"/>
                <w:szCs w:val="22"/>
              </w:rPr>
              <w:t>Količina</w:t>
            </w:r>
          </w:p>
        </w:tc>
        <w:tc>
          <w:tcPr>
            <w:tcW w:w="1701" w:type="dxa"/>
          </w:tcPr>
          <w:p w:rsidR="007602E8" w:rsidRPr="00C62ED2" w:rsidRDefault="007602E8" w:rsidP="00D84D66">
            <w:pPr>
              <w:jc w:val="center"/>
              <w:rPr>
                <w:rFonts w:asciiTheme="minorHAnsi" w:hAnsiTheme="minorHAnsi" w:cstheme="minorHAnsi"/>
                <w:sz w:val="22"/>
                <w:szCs w:val="22"/>
              </w:rPr>
            </w:pPr>
            <w:r w:rsidRPr="00C62ED2">
              <w:rPr>
                <w:rFonts w:asciiTheme="minorHAnsi" w:hAnsiTheme="minorHAnsi" w:cstheme="minorHAnsi"/>
                <w:sz w:val="22"/>
                <w:szCs w:val="22"/>
              </w:rPr>
              <w:t xml:space="preserve">Cena na enoto (EUR) </w:t>
            </w:r>
          </w:p>
          <w:p w:rsidR="007602E8" w:rsidRPr="00C62ED2" w:rsidRDefault="007602E8" w:rsidP="00D84D66">
            <w:pPr>
              <w:jc w:val="center"/>
              <w:rPr>
                <w:rFonts w:asciiTheme="minorHAnsi" w:hAnsiTheme="minorHAnsi" w:cstheme="minorHAnsi"/>
                <w:sz w:val="22"/>
                <w:szCs w:val="22"/>
              </w:rPr>
            </w:pPr>
            <w:r w:rsidRPr="00C62ED2">
              <w:rPr>
                <w:rFonts w:asciiTheme="minorHAnsi" w:hAnsiTheme="minorHAnsi" w:cstheme="minorHAnsi"/>
                <w:sz w:val="22"/>
                <w:szCs w:val="22"/>
              </w:rPr>
              <w:t>(brez DDV)</w:t>
            </w:r>
          </w:p>
        </w:tc>
        <w:tc>
          <w:tcPr>
            <w:tcW w:w="1560" w:type="dxa"/>
          </w:tcPr>
          <w:p w:rsidR="007602E8" w:rsidRPr="00C62ED2" w:rsidRDefault="007602E8" w:rsidP="00D84D66">
            <w:pPr>
              <w:jc w:val="center"/>
              <w:rPr>
                <w:rFonts w:asciiTheme="minorHAnsi" w:hAnsiTheme="minorHAnsi" w:cstheme="minorHAnsi"/>
                <w:sz w:val="22"/>
                <w:szCs w:val="22"/>
              </w:rPr>
            </w:pPr>
            <w:r w:rsidRPr="00C62ED2">
              <w:rPr>
                <w:rFonts w:asciiTheme="minorHAnsi" w:hAnsiTheme="minorHAnsi" w:cstheme="minorHAnsi"/>
                <w:sz w:val="22"/>
                <w:szCs w:val="22"/>
              </w:rPr>
              <w:t>Skupna cena (EUR)</w:t>
            </w:r>
          </w:p>
          <w:p w:rsidR="007602E8" w:rsidRPr="00C62ED2" w:rsidRDefault="007602E8" w:rsidP="00D84D66">
            <w:pPr>
              <w:jc w:val="center"/>
              <w:rPr>
                <w:rFonts w:asciiTheme="minorHAnsi" w:hAnsiTheme="minorHAnsi" w:cstheme="minorHAnsi"/>
                <w:sz w:val="22"/>
                <w:szCs w:val="22"/>
              </w:rPr>
            </w:pPr>
            <w:r w:rsidRPr="00C62ED2">
              <w:rPr>
                <w:rFonts w:asciiTheme="minorHAnsi" w:hAnsiTheme="minorHAnsi" w:cstheme="minorHAnsi"/>
                <w:sz w:val="22"/>
                <w:szCs w:val="22"/>
              </w:rPr>
              <w:t>(brez DDV)</w:t>
            </w:r>
          </w:p>
        </w:tc>
      </w:tr>
      <w:tr w:rsidR="007602E8" w:rsidRPr="004D16BC" w:rsidTr="00D84D66">
        <w:trPr>
          <w:cantSplit/>
        </w:trPr>
        <w:tc>
          <w:tcPr>
            <w:tcW w:w="704" w:type="dxa"/>
          </w:tcPr>
          <w:p w:rsidR="007602E8" w:rsidRPr="00665076" w:rsidRDefault="007602E8" w:rsidP="007602E8">
            <w:pPr>
              <w:numPr>
                <w:ilvl w:val="0"/>
                <w:numId w:val="11"/>
              </w:numPr>
              <w:spacing w:line="300" w:lineRule="atLeast"/>
              <w:rPr>
                <w:rFonts w:asciiTheme="minorHAnsi" w:hAnsiTheme="minorHAnsi" w:cstheme="minorHAnsi"/>
                <w:sz w:val="20"/>
                <w:szCs w:val="20"/>
              </w:rPr>
            </w:pPr>
          </w:p>
        </w:tc>
        <w:tc>
          <w:tcPr>
            <w:tcW w:w="3544" w:type="dxa"/>
          </w:tcPr>
          <w:p w:rsidR="007602E8" w:rsidRPr="004D16BC" w:rsidRDefault="007602E8" w:rsidP="00D84D66">
            <w:pPr>
              <w:rPr>
                <w:rFonts w:asciiTheme="minorHAnsi" w:hAnsiTheme="minorHAnsi" w:cstheme="minorHAnsi"/>
                <w:sz w:val="20"/>
              </w:rPr>
            </w:pPr>
            <w:r w:rsidRPr="004D16BC">
              <w:rPr>
                <w:rFonts w:asciiTheme="minorHAnsi" w:hAnsiTheme="minorHAnsi" w:cstheme="minorHAnsi"/>
                <w:sz w:val="20"/>
              </w:rPr>
              <w:t>Dobava, izdelava in montaža jeklenih konstrukcij, podstavkov, konzol nosilcev, pokrovov, iz poglavja C. Posebni tehnični pogoji, točka 4., vroče cinkane, s pripravo površine po EN ISO 1461, vključno z montažo ter spojnim in pritrdilnim materialom</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kg</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7000</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665076" w:rsidRDefault="007602E8" w:rsidP="007602E8">
            <w:pPr>
              <w:numPr>
                <w:ilvl w:val="0"/>
                <w:numId w:val="11"/>
              </w:numPr>
              <w:spacing w:line="300" w:lineRule="atLeast"/>
              <w:rPr>
                <w:rFonts w:asciiTheme="minorHAnsi" w:hAnsiTheme="minorHAnsi" w:cstheme="minorHAnsi"/>
                <w:sz w:val="20"/>
                <w:szCs w:val="20"/>
              </w:rPr>
            </w:pPr>
          </w:p>
        </w:tc>
        <w:tc>
          <w:tcPr>
            <w:tcW w:w="3544" w:type="dxa"/>
          </w:tcPr>
          <w:p w:rsidR="007602E8" w:rsidRPr="004D16BC" w:rsidRDefault="007602E8" w:rsidP="00D84D66">
            <w:pPr>
              <w:rPr>
                <w:rFonts w:asciiTheme="minorHAnsi" w:hAnsiTheme="minorHAnsi" w:cstheme="minorHAnsi"/>
                <w:sz w:val="20"/>
              </w:rPr>
            </w:pPr>
            <w:r w:rsidRPr="004D16BC">
              <w:rPr>
                <w:rFonts w:asciiTheme="minorHAnsi" w:hAnsiTheme="minorHAnsi" w:cstheme="minorHAnsi"/>
                <w:sz w:val="20"/>
              </w:rPr>
              <w:t>Dobava in montaža nadometnih kabelskih PK polic in kanalov, za polaganje vseh potrebnih NN napajalnih, signalno-krmilnih in telekomunikacijskih kablov</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665076" w:rsidRDefault="007602E8" w:rsidP="007602E8">
            <w:pPr>
              <w:numPr>
                <w:ilvl w:val="0"/>
                <w:numId w:val="11"/>
              </w:numPr>
              <w:spacing w:line="300" w:lineRule="atLeast"/>
              <w:rPr>
                <w:rFonts w:asciiTheme="minorHAnsi" w:hAnsiTheme="minorHAnsi" w:cstheme="minorHAnsi"/>
                <w:sz w:val="20"/>
                <w:szCs w:val="20"/>
              </w:rPr>
            </w:pPr>
          </w:p>
        </w:tc>
        <w:tc>
          <w:tcPr>
            <w:tcW w:w="3544" w:type="dxa"/>
          </w:tcPr>
          <w:p w:rsidR="007602E8" w:rsidRPr="004D16BC" w:rsidRDefault="007602E8" w:rsidP="00D84D66">
            <w:pPr>
              <w:rPr>
                <w:rFonts w:asciiTheme="minorHAnsi" w:hAnsiTheme="minorHAnsi" w:cstheme="minorHAnsi"/>
                <w:sz w:val="20"/>
              </w:rPr>
            </w:pPr>
            <w:r w:rsidRPr="004D16BC">
              <w:rPr>
                <w:rFonts w:asciiTheme="minorHAnsi" w:hAnsiTheme="minorHAnsi" w:cstheme="minorHAnsi"/>
                <w:sz w:val="20"/>
              </w:rPr>
              <w:t>Dobava ustreznega materiala in izdelava ozemljitev vse ponujene opreme, povezava na združeno ozemljitev objekta, vključno s spojnim, veznim in pritrdilnim materialom</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665076" w:rsidRDefault="007602E8" w:rsidP="007602E8">
            <w:pPr>
              <w:numPr>
                <w:ilvl w:val="0"/>
                <w:numId w:val="11"/>
              </w:numPr>
              <w:spacing w:line="300" w:lineRule="atLeast"/>
              <w:rPr>
                <w:rFonts w:asciiTheme="minorHAnsi" w:hAnsiTheme="minorHAnsi" w:cstheme="minorHAnsi"/>
                <w:sz w:val="20"/>
                <w:szCs w:val="20"/>
              </w:rPr>
            </w:pPr>
          </w:p>
        </w:tc>
        <w:tc>
          <w:tcPr>
            <w:tcW w:w="3544" w:type="dxa"/>
          </w:tcPr>
          <w:p w:rsidR="007602E8" w:rsidRPr="004D16BC" w:rsidRDefault="007602E8" w:rsidP="00D84D66">
            <w:pPr>
              <w:rPr>
                <w:rFonts w:asciiTheme="minorHAnsi" w:hAnsiTheme="minorHAnsi" w:cstheme="minorHAnsi"/>
                <w:b/>
                <w:sz w:val="20"/>
              </w:rPr>
            </w:pPr>
            <w:r w:rsidRPr="004D16BC">
              <w:rPr>
                <w:rFonts w:asciiTheme="minorHAnsi" w:hAnsiTheme="minorHAnsi" w:cstheme="minorHAnsi"/>
                <w:b/>
                <w:sz w:val="20"/>
              </w:rPr>
              <w:t>Skupna cena (pozicije C1 do C3)</w:t>
            </w:r>
          </w:p>
        </w:tc>
        <w:tc>
          <w:tcPr>
            <w:tcW w:w="992" w:type="dxa"/>
          </w:tcPr>
          <w:p w:rsidR="007602E8" w:rsidRPr="004D16BC" w:rsidRDefault="007602E8" w:rsidP="00D84D66">
            <w:pPr>
              <w:jc w:val="center"/>
              <w:rPr>
                <w:rFonts w:asciiTheme="minorHAnsi" w:hAnsiTheme="minorHAnsi" w:cstheme="minorHAnsi"/>
                <w:sz w:val="18"/>
                <w:szCs w:val="18"/>
              </w:rPr>
            </w:pPr>
          </w:p>
        </w:tc>
        <w:tc>
          <w:tcPr>
            <w:tcW w:w="992" w:type="dxa"/>
          </w:tcPr>
          <w:p w:rsidR="007602E8" w:rsidRPr="004D16BC" w:rsidRDefault="007602E8" w:rsidP="00D84D66">
            <w:pPr>
              <w:jc w:val="center"/>
              <w:rPr>
                <w:rFonts w:asciiTheme="minorHAnsi" w:hAnsiTheme="minorHAnsi" w:cstheme="minorHAnsi"/>
                <w:sz w:val="18"/>
                <w:szCs w:val="18"/>
              </w:rPr>
            </w:pP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bl>
    <w:p w:rsidR="007602E8" w:rsidRPr="004D16BC" w:rsidRDefault="007602E8" w:rsidP="007602E8">
      <w:pPr>
        <w:rPr>
          <w:rFonts w:asciiTheme="minorHAnsi" w:hAnsiTheme="minorHAnsi" w:cstheme="minorHAnsi"/>
          <w:sz w:val="28"/>
          <w:szCs w:val="28"/>
        </w:rPr>
      </w:pPr>
    </w:p>
    <w:p w:rsidR="007602E8" w:rsidRPr="00B21CE6" w:rsidRDefault="007602E8" w:rsidP="007602E8">
      <w:pPr>
        <w:rPr>
          <w:rFonts w:asciiTheme="minorHAnsi" w:hAnsiTheme="minorHAnsi" w:cstheme="minorHAnsi"/>
          <w:b/>
          <w:sz w:val="22"/>
        </w:rPr>
      </w:pPr>
      <w:r w:rsidRPr="004D16BC">
        <w:rPr>
          <w:rFonts w:asciiTheme="minorHAnsi" w:hAnsiTheme="minorHAnsi" w:cstheme="minorHAnsi"/>
          <w:b/>
        </w:rPr>
        <w:br w:type="page"/>
      </w:r>
      <w:r w:rsidRPr="00B21CE6">
        <w:rPr>
          <w:rFonts w:asciiTheme="minorHAnsi" w:hAnsiTheme="minorHAnsi" w:cstheme="minorHAnsi"/>
          <w:b/>
          <w:sz w:val="22"/>
        </w:rPr>
        <w:t>D. SN (20 KV) KABLI IN KABELSKI PRIBOR VZDOLŽNIH POVEZAV</w:t>
      </w:r>
    </w:p>
    <w:p w:rsidR="007602E8" w:rsidRPr="004D16BC" w:rsidRDefault="007602E8" w:rsidP="007602E8">
      <w:pPr>
        <w:rPr>
          <w:rFonts w:asciiTheme="minorHAnsi" w:hAnsiTheme="minorHAnsi" w:cstheme="minorHAnsi"/>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7602E8" w:rsidRPr="00B21CE6" w:rsidTr="00D84D66">
        <w:trPr>
          <w:cantSplit/>
          <w:tblHeader/>
        </w:trPr>
        <w:tc>
          <w:tcPr>
            <w:tcW w:w="704" w:type="dxa"/>
          </w:tcPr>
          <w:p w:rsidR="007602E8" w:rsidRPr="00B21CE6" w:rsidRDefault="007602E8" w:rsidP="00D84D66">
            <w:pPr>
              <w:jc w:val="center"/>
              <w:rPr>
                <w:rFonts w:asciiTheme="minorHAnsi" w:hAnsiTheme="minorHAnsi" w:cstheme="minorHAnsi"/>
                <w:b/>
                <w:sz w:val="20"/>
                <w:szCs w:val="20"/>
              </w:rPr>
            </w:pPr>
            <w:r w:rsidRPr="00B21CE6">
              <w:rPr>
                <w:rFonts w:asciiTheme="minorHAnsi" w:hAnsiTheme="minorHAnsi" w:cstheme="minorHAnsi"/>
                <w:b/>
                <w:sz w:val="20"/>
                <w:szCs w:val="20"/>
              </w:rPr>
              <w:t>Št.</w:t>
            </w:r>
          </w:p>
        </w:tc>
        <w:tc>
          <w:tcPr>
            <w:tcW w:w="3544" w:type="dxa"/>
          </w:tcPr>
          <w:p w:rsidR="007602E8" w:rsidRPr="00B21CE6" w:rsidRDefault="007602E8" w:rsidP="00D84D66">
            <w:pPr>
              <w:rPr>
                <w:rFonts w:asciiTheme="minorHAnsi" w:hAnsiTheme="minorHAnsi" w:cstheme="minorHAnsi"/>
                <w:b/>
                <w:sz w:val="22"/>
                <w:szCs w:val="22"/>
              </w:rPr>
            </w:pPr>
            <w:r w:rsidRPr="00B21CE6">
              <w:rPr>
                <w:rFonts w:asciiTheme="minorHAnsi" w:hAnsiTheme="minorHAnsi" w:cstheme="minorHAnsi"/>
                <w:b/>
                <w:sz w:val="22"/>
                <w:szCs w:val="22"/>
              </w:rPr>
              <w:t>Opis</w:t>
            </w:r>
          </w:p>
        </w:tc>
        <w:tc>
          <w:tcPr>
            <w:tcW w:w="992" w:type="dxa"/>
          </w:tcPr>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Enota</w:t>
            </w:r>
          </w:p>
        </w:tc>
        <w:tc>
          <w:tcPr>
            <w:tcW w:w="992" w:type="dxa"/>
          </w:tcPr>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Količina</w:t>
            </w:r>
          </w:p>
        </w:tc>
        <w:tc>
          <w:tcPr>
            <w:tcW w:w="1701" w:type="dxa"/>
          </w:tcPr>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 xml:space="preserve">Cena na enoto (EUR) </w:t>
            </w:r>
          </w:p>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(brez DDV)</w:t>
            </w:r>
          </w:p>
        </w:tc>
        <w:tc>
          <w:tcPr>
            <w:tcW w:w="1560" w:type="dxa"/>
          </w:tcPr>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Skupna cena (EUR)</w:t>
            </w:r>
          </w:p>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(brez DDV)</w:t>
            </w:r>
          </w:p>
        </w:tc>
      </w:tr>
      <w:tr w:rsidR="007602E8" w:rsidRPr="004D16BC" w:rsidTr="00D84D66">
        <w:trPr>
          <w:cantSplit/>
        </w:trPr>
        <w:tc>
          <w:tcPr>
            <w:tcW w:w="704" w:type="dxa"/>
          </w:tcPr>
          <w:p w:rsidR="007602E8" w:rsidRPr="00665076" w:rsidRDefault="007602E8" w:rsidP="007602E8">
            <w:pPr>
              <w:numPr>
                <w:ilvl w:val="0"/>
                <w:numId w:val="13"/>
              </w:numPr>
              <w:spacing w:line="300" w:lineRule="atLeast"/>
              <w:rPr>
                <w:rFonts w:asciiTheme="minorHAnsi" w:hAnsiTheme="minorHAnsi" w:cstheme="minorHAnsi"/>
                <w:sz w:val="20"/>
                <w:szCs w:val="20"/>
              </w:rPr>
            </w:pPr>
          </w:p>
        </w:tc>
        <w:tc>
          <w:tcPr>
            <w:tcW w:w="3544" w:type="dxa"/>
          </w:tcPr>
          <w:p w:rsidR="007602E8" w:rsidRPr="004D16BC" w:rsidRDefault="007602E8" w:rsidP="00D84D66">
            <w:pPr>
              <w:rPr>
                <w:rFonts w:asciiTheme="minorHAnsi" w:hAnsiTheme="minorHAnsi" w:cstheme="minorHAnsi"/>
                <w:sz w:val="20"/>
              </w:rPr>
            </w:pPr>
            <w:r w:rsidRPr="004D16BC">
              <w:rPr>
                <w:rFonts w:asciiTheme="minorHAnsi" w:hAnsiTheme="minorHAnsi" w:cstheme="minorHAnsi"/>
                <w:sz w:val="20"/>
              </w:rPr>
              <w:t>Dobava XLPE kabla 20 kV – Cu 240 mm</w:t>
            </w:r>
            <w:r w:rsidRPr="004D16BC">
              <w:rPr>
                <w:rFonts w:asciiTheme="minorHAnsi" w:hAnsiTheme="minorHAnsi" w:cstheme="minorHAnsi"/>
                <w:sz w:val="20"/>
                <w:vertAlign w:val="superscript"/>
              </w:rPr>
              <w:t>2</w:t>
            </w:r>
            <w:r w:rsidRPr="004D16BC">
              <w:rPr>
                <w:rFonts w:asciiTheme="minorHAnsi" w:hAnsiTheme="minorHAnsi" w:cstheme="minorHAnsi"/>
                <w:sz w:val="20"/>
              </w:rPr>
              <w:t>, po poglavju D. Tabeli tehničnih podatkov, točka 3. 1.</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m</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204</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665076" w:rsidRDefault="007602E8" w:rsidP="007602E8">
            <w:pPr>
              <w:numPr>
                <w:ilvl w:val="0"/>
                <w:numId w:val="13"/>
              </w:numPr>
              <w:spacing w:line="300" w:lineRule="atLeast"/>
              <w:rPr>
                <w:rFonts w:asciiTheme="minorHAnsi" w:hAnsiTheme="minorHAnsi" w:cstheme="minorHAnsi"/>
                <w:sz w:val="20"/>
                <w:szCs w:val="20"/>
              </w:rPr>
            </w:pPr>
          </w:p>
        </w:tc>
        <w:tc>
          <w:tcPr>
            <w:tcW w:w="3544" w:type="dxa"/>
          </w:tcPr>
          <w:p w:rsidR="007602E8" w:rsidRPr="004D16BC" w:rsidRDefault="007602E8" w:rsidP="00D84D66">
            <w:pPr>
              <w:rPr>
                <w:rFonts w:asciiTheme="minorHAnsi" w:hAnsiTheme="minorHAnsi" w:cstheme="minorHAnsi"/>
                <w:sz w:val="20"/>
              </w:rPr>
            </w:pPr>
            <w:r w:rsidRPr="004D16BC">
              <w:rPr>
                <w:rFonts w:asciiTheme="minorHAnsi" w:hAnsiTheme="minorHAnsi" w:cstheme="minorHAnsi"/>
                <w:sz w:val="20"/>
              </w:rPr>
              <w:t>Sklopljivi kabelski končnik, konektorski, 24 kV, ženski del, za kabel pod poz. D.1 (moški del je definiran pri dobavi 20 kV celic – poz. A7, A8), za priklop vzdolžne povezave (2 žili/fazo), po poglavju D. Tabeli tehničnih podatkov, točka 3. 1.</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4</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665076" w:rsidRDefault="007602E8" w:rsidP="007602E8">
            <w:pPr>
              <w:numPr>
                <w:ilvl w:val="0"/>
                <w:numId w:val="13"/>
              </w:numPr>
              <w:spacing w:line="300" w:lineRule="atLeast"/>
              <w:rPr>
                <w:rFonts w:asciiTheme="minorHAnsi" w:hAnsiTheme="minorHAnsi" w:cstheme="minorHAnsi"/>
                <w:sz w:val="20"/>
                <w:szCs w:val="20"/>
              </w:rPr>
            </w:pPr>
          </w:p>
        </w:tc>
        <w:tc>
          <w:tcPr>
            <w:tcW w:w="3544" w:type="dxa"/>
          </w:tcPr>
          <w:p w:rsidR="007602E8" w:rsidRPr="004D16BC" w:rsidRDefault="007602E8" w:rsidP="00D84D66">
            <w:pPr>
              <w:rPr>
                <w:rFonts w:asciiTheme="minorHAnsi" w:hAnsiTheme="minorHAnsi" w:cstheme="minorHAnsi"/>
                <w:sz w:val="20"/>
              </w:rPr>
            </w:pPr>
            <w:r w:rsidRPr="004D16BC">
              <w:rPr>
                <w:rFonts w:asciiTheme="minorHAnsi" w:hAnsiTheme="minorHAnsi" w:cstheme="minorHAnsi"/>
                <w:sz w:val="20"/>
              </w:rPr>
              <w:t>Montažni material:</w:t>
            </w:r>
            <w:r w:rsidRPr="004D16BC">
              <w:rPr>
                <w:rFonts w:asciiTheme="minorHAnsi" w:hAnsiTheme="minorHAnsi" w:cstheme="minorHAnsi"/>
                <w:b/>
              </w:rPr>
              <w:t>*</w:t>
            </w:r>
          </w:p>
          <w:p w:rsidR="007602E8" w:rsidRPr="004D16BC" w:rsidRDefault="007602E8" w:rsidP="007602E8">
            <w:pPr>
              <w:numPr>
                <w:ilvl w:val="0"/>
                <w:numId w:val="9"/>
              </w:numPr>
              <w:spacing w:line="300" w:lineRule="atLeast"/>
              <w:jc w:val="both"/>
              <w:rPr>
                <w:rFonts w:asciiTheme="minorHAnsi" w:hAnsiTheme="minorHAnsi" w:cstheme="minorHAnsi"/>
                <w:sz w:val="20"/>
              </w:rPr>
            </w:pPr>
            <w:r w:rsidRPr="004D16BC">
              <w:rPr>
                <w:rFonts w:asciiTheme="minorHAnsi" w:hAnsiTheme="minorHAnsi" w:cstheme="minorHAnsi"/>
                <w:sz w:val="20"/>
              </w:rPr>
              <w:t>montažni material za ozemljitev kabelskih opletov</w:t>
            </w:r>
          </w:p>
          <w:p w:rsidR="007602E8" w:rsidRPr="004D16BC" w:rsidRDefault="007602E8" w:rsidP="007602E8">
            <w:pPr>
              <w:numPr>
                <w:ilvl w:val="0"/>
                <w:numId w:val="9"/>
              </w:numPr>
              <w:spacing w:line="300" w:lineRule="atLeast"/>
              <w:rPr>
                <w:rFonts w:asciiTheme="minorHAnsi" w:hAnsiTheme="minorHAnsi" w:cstheme="minorHAnsi"/>
                <w:sz w:val="20"/>
              </w:rPr>
            </w:pPr>
            <w:r w:rsidRPr="004D16BC">
              <w:rPr>
                <w:rFonts w:asciiTheme="minorHAnsi" w:hAnsiTheme="minorHAnsi" w:cstheme="minorHAnsi"/>
                <w:sz w:val="20"/>
              </w:rPr>
              <w:t>drobni montažni material,</w:t>
            </w:r>
          </w:p>
          <w:p w:rsidR="007602E8" w:rsidRPr="004D16BC" w:rsidRDefault="007602E8" w:rsidP="007602E8">
            <w:pPr>
              <w:numPr>
                <w:ilvl w:val="0"/>
                <w:numId w:val="9"/>
              </w:numPr>
              <w:spacing w:line="300" w:lineRule="atLeast"/>
              <w:rPr>
                <w:rFonts w:asciiTheme="minorHAnsi" w:hAnsiTheme="minorHAnsi" w:cstheme="minorHAnsi"/>
                <w:sz w:val="20"/>
              </w:rPr>
            </w:pPr>
            <w:r w:rsidRPr="004D16BC">
              <w:rPr>
                <w:rFonts w:asciiTheme="minorHAnsi" w:hAnsiTheme="minorHAnsi" w:cstheme="minorHAnsi"/>
                <w:sz w:val="20"/>
              </w:rPr>
              <w:t>vijačni material</w:t>
            </w:r>
          </w:p>
        </w:tc>
        <w:tc>
          <w:tcPr>
            <w:tcW w:w="992" w:type="dxa"/>
          </w:tcPr>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665076" w:rsidRDefault="007602E8" w:rsidP="007602E8">
            <w:pPr>
              <w:numPr>
                <w:ilvl w:val="0"/>
                <w:numId w:val="13"/>
              </w:numPr>
              <w:spacing w:line="300" w:lineRule="atLeast"/>
              <w:rPr>
                <w:rFonts w:asciiTheme="minorHAnsi" w:hAnsiTheme="minorHAnsi" w:cstheme="minorHAnsi"/>
                <w:sz w:val="20"/>
                <w:szCs w:val="20"/>
              </w:rPr>
            </w:pPr>
          </w:p>
        </w:tc>
        <w:tc>
          <w:tcPr>
            <w:tcW w:w="3544" w:type="dxa"/>
          </w:tcPr>
          <w:p w:rsidR="007602E8" w:rsidRPr="004D16BC" w:rsidRDefault="007602E8" w:rsidP="00D84D66">
            <w:pPr>
              <w:rPr>
                <w:rFonts w:asciiTheme="minorHAnsi" w:hAnsiTheme="minorHAnsi" w:cstheme="minorHAnsi"/>
                <w:sz w:val="20"/>
              </w:rPr>
            </w:pPr>
            <w:r w:rsidRPr="004D16BC">
              <w:rPr>
                <w:rFonts w:asciiTheme="minorHAnsi" w:hAnsiTheme="minorHAnsi" w:cstheme="minorHAnsi"/>
                <w:sz w:val="20"/>
              </w:rPr>
              <w:t>Polaganje/nameščanje kablov</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m</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204</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665076" w:rsidRDefault="007602E8" w:rsidP="007602E8">
            <w:pPr>
              <w:numPr>
                <w:ilvl w:val="0"/>
                <w:numId w:val="13"/>
              </w:numPr>
              <w:spacing w:line="300" w:lineRule="atLeast"/>
              <w:rPr>
                <w:rFonts w:asciiTheme="minorHAnsi" w:hAnsiTheme="minorHAnsi" w:cstheme="minorHAnsi"/>
                <w:sz w:val="20"/>
                <w:szCs w:val="20"/>
              </w:rPr>
            </w:pPr>
          </w:p>
        </w:tc>
        <w:tc>
          <w:tcPr>
            <w:tcW w:w="3544" w:type="dxa"/>
          </w:tcPr>
          <w:p w:rsidR="007602E8" w:rsidRPr="004D16BC" w:rsidRDefault="007602E8" w:rsidP="00D84D66">
            <w:pPr>
              <w:rPr>
                <w:rFonts w:asciiTheme="minorHAnsi" w:hAnsiTheme="minorHAnsi" w:cstheme="minorHAnsi"/>
                <w:sz w:val="20"/>
              </w:rPr>
            </w:pPr>
            <w:r w:rsidRPr="004D16BC">
              <w:rPr>
                <w:rFonts w:asciiTheme="minorHAnsi" w:hAnsiTheme="minorHAnsi" w:cstheme="minorHAnsi"/>
                <w:sz w:val="20"/>
              </w:rPr>
              <w:t>Montaža kabelskih končnikov in priklop kablov (2 žili/fazo) v stikalno celico</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4</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665076" w:rsidRDefault="007602E8" w:rsidP="007602E8">
            <w:pPr>
              <w:numPr>
                <w:ilvl w:val="0"/>
                <w:numId w:val="13"/>
              </w:numPr>
              <w:spacing w:line="300" w:lineRule="atLeast"/>
              <w:rPr>
                <w:rFonts w:asciiTheme="minorHAnsi" w:hAnsiTheme="minorHAnsi" w:cstheme="minorHAnsi"/>
                <w:sz w:val="20"/>
                <w:szCs w:val="20"/>
              </w:rPr>
            </w:pPr>
          </w:p>
        </w:tc>
        <w:tc>
          <w:tcPr>
            <w:tcW w:w="3544" w:type="dxa"/>
          </w:tcPr>
          <w:p w:rsidR="007602E8" w:rsidRPr="004D16BC" w:rsidRDefault="007602E8" w:rsidP="00D84D66">
            <w:pPr>
              <w:rPr>
                <w:rFonts w:asciiTheme="minorHAnsi" w:hAnsiTheme="minorHAnsi" w:cstheme="minorHAnsi"/>
                <w:sz w:val="20"/>
              </w:rPr>
            </w:pPr>
            <w:r w:rsidRPr="004D16BC">
              <w:rPr>
                <w:rFonts w:asciiTheme="minorHAnsi" w:hAnsiTheme="minorHAnsi" w:cstheme="minorHAnsi"/>
                <w:sz w:val="20"/>
              </w:rPr>
              <w:t>Tehnična dokumentacija za vso dobavljeno opremo</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665076" w:rsidRDefault="007602E8" w:rsidP="007602E8">
            <w:pPr>
              <w:numPr>
                <w:ilvl w:val="0"/>
                <w:numId w:val="13"/>
              </w:numPr>
              <w:spacing w:line="300" w:lineRule="atLeast"/>
              <w:rPr>
                <w:rFonts w:asciiTheme="minorHAnsi" w:hAnsiTheme="minorHAnsi" w:cstheme="minorHAnsi"/>
                <w:sz w:val="20"/>
                <w:szCs w:val="20"/>
              </w:rPr>
            </w:pPr>
          </w:p>
        </w:tc>
        <w:tc>
          <w:tcPr>
            <w:tcW w:w="3544" w:type="dxa"/>
          </w:tcPr>
          <w:p w:rsidR="007602E8" w:rsidRPr="004D16BC" w:rsidRDefault="007602E8" w:rsidP="00D84D66">
            <w:pPr>
              <w:rPr>
                <w:rFonts w:asciiTheme="minorHAnsi" w:hAnsiTheme="minorHAnsi" w:cstheme="minorHAnsi"/>
                <w:sz w:val="20"/>
              </w:rPr>
            </w:pPr>
            <w:r w:rsidRPr="004D16BC">
              <w:rPr>
                <w:rFonts w:asciiTheme="minorHAnsi" w:hAnsiTheme="minorHAnsi" w:cstheme="minorHAnsi"/>
                <w:sz w:val="20"/>
              </w:rPr>
              <w:t>Ostali stroški</w:t>
            </w:r>
          </w:p>
          <w:p w:rsidR="007602E8" w:rsidRPr="004D16BC" w:rsidRDefault="007602E8" w:rsidP="007602E8">
            <w:pPr>
              <w:numPr>
                <w:ilvl w:val="0"/>
                <w:numId w:val="9"/>
              </w:numPr>
              <w:spacing w:line="300" w:lineRule="atLeast"/>
              <w:jc w:val="both"/>
              <w:rPr>
                <w:rFonts w:asciiTheme="minorHAnsi" w:hAnsiTheme="minorHAnsi" w:cstheme="minorHAnsi"/>
                <w:sz w:val="20"/>
              </w:rPr>
            </w:pPr>
            <w:r w:rsidRPr="004D16BC">
              <w:rPr>
                <w:rFonts w:asciiTheme="minorHAnsi" w:hAnsiTheme="minorHAnsi" w:cstheme="minorHAnsi"/>
                <w:sz w:val="20"/>
              </w:rPr>
              <w:t>Embalaža</w:t>
            </w:r>
          </w:p>
          <w:p w:rsidR="007602E8" w:rsidRPr="004D16BC" w:rsidRDefault="007602E8" w:rsidP="007602E8">
            <w:pPr>
              <w:numPr>
                <w:ilvl w:val="0"/>
                <w:numId w:val="9"/>
              </w:numPr>
              <w:spacing w:line="300" w:lineRule="atLeast"/>
              <w:jc w:val="both"/>
              <w:rPr>
                <w:rFonts w:asciiTheme="minorHAnsi" w:hAnsiTheme="minorHAnsi" w:cstheme="minorHAnsi"/>
                <w:sz w:val="20"/>
              </w:rPr>
            </w:pPr>
            <w:r w:rsidRPr="004D16BC">
              <w:rPr>
                <w:rFonts w:asciiTheme="minorHAnsi" w:hAnsiTheme="minorHAnsi" w:cstheme="minorHAnsi"/>
                <w:sz w:val="20"/>
              </w:rPr>
              <w:t>Transport</w:t>
            </w:r>
          </w:p>
          <w:p w:rsidR="007602E8" w:rsidRPr="004D16BC" w:rsidRDefault="007602E8" w:rsidP="007602E8">
            <w:pPr>
              <w:numPr>
                <w:ilvl w:val="0"/>
                <w:numId w:val="9"/>
              </w:numPr>
              <w:spacing w:line="300" w:lineRule="atLeast"/>
              <w:jc w:val="both"/>
              <w:rPr>
                <w:rFonts w:asciiTheme="minorHAnsi" w:hAnsiTheme="minorHAnsi" w:cstheme="minorHAnsi"/>
                <w:sz w:val="20"/>
              </w:rPr>
            </w:pPr>
            <w:r w:rsidRPr="004D16BC">
              <w:rPr>
                <w:rFonts w:asciiTheme="minorHAnsi" w:hAnsiTheme="minorHAnsi" w:cstheme="minorHAnsi"/>
                <w:sz w:val="20"/>
              </w:rPr>
              <w:t>Zavarovanje</w:t>
            </w:r>
          </w:p>
          <w:p w:rsidR="007602E8" w:rsidRPr="004D16BC" w:rsidRDefault="007602E8" w:rsidP="007602E8">
            <w:pPr>
              <w:numPr>
                <w:ilvl w:val="0"/>
                <w:numId w:val="9"/>
              </w:numPr>
              <w:spacing w:line="300" w:lineRule="atLeast"/>
              <w:jc w:val="both"/>
              <w:rPr>
                <w:rFonts w:asciiTheme="minorHAnsi" w:hAnsiTheme="minorHAnsi" w:cstheme="minorHAnsi"/>
                <w:sz w:val="20"/>
              </w:rPr>
            </w:pPr>
            <w:r w:rsidRPr="004D16BC">
              <w:rPr>
                <w:rFonts w:asciiTheme="minorHAnsi" w:hAnsiTheme="minorHAnsi" w:cstheme="minorHAnsi"/>
                <w:sz w:val="20"/>
              </w:rPr>
              <w:t>Garancije</w:t>
            </w:r>
          </w:p>
        </w:tc>
        <w:tc>
          <w:tcPr>
            <w:tcW w:w="992" w:type="dxa"/>
          </w:tcPr>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665076" w:rsidRDefault="007602E8" w:rsidP="007602E8">
            <w:pPr>
              <w:numPr>
                <w:ilvl w:val="0"/>
                <w:numId w:val="13"/>
              </w:numPr>
              <w:spacing w:line="300" w:lineRule="atLeast"/>
              <w:rPr>
                <w:rFonts w:asciiTheme="minorHAnsi" w:hAnsiTheme="minorHAnsi" w:cstheme="minorHAnsi"/>
                <w:sz w:val="20"/>
                <w:szCs w:val="20"/>
              </w:rPr>
            </w:pPr>
          </w:p>
        </w:tc>
        <w:tc>
          <w:tcPr>
            <w:tcW w:w="3544" w:type="dxa"/>
          </w:tcPr>
          <w:p w:rsidR="007602E8" w:rsidRPr="004D16BC" w:rsidRDefault="007602E8" w:rsidP="00D84D66">
            <w:pPr>
              <w:rPr>
                <w:rFonts w:asciiTheme="minorHAnsi" w:hAnsiTheme="minorHAnsi" w:cstheme="minorHAnsi"/>
                <w:b/>
                <w:sz w:val="20"/>
              </w:rPr>
            </w:pPr>
            <w:r w:rsidRPr="004D16BC">
              <w:rPr>
                <w:rFonts w:asciiTheme="minorHAnsi" w:hAnsiTheme="minorHAnsi" w:cstheme="minorHAnsi"/>
                <w:b/>
                <w:sz w:val="20"/>
              </w:rPr>
              <w:t>Skupna cena (pozicije D1 do D7)</w:t>
            </w:r>
          </w:p>
        </w:tc>
        <w:tc>
          <w:tcPr>
            <w:tcW w:w="992" w:type="dxa"/>
          </w:tcPr>
          <w:p w:rsidR="007602E8" w:rsidRPr="004D16BC" w:rsidRDefault="007602E8" w:rsidP="00D84D66">
            <w:pPr>
              <w:jc w:val="center"/>
              <w:rPr>
                <w:rFonts w:asciiTheme="minorHAnsi" w:hAnsiTheme="minorHAnsi" w:cstheme="minorHAnsi"/>
                <w:sz w:val="18"/>
                <w:szCs w:val="18"/>
              </w:rPr>
            </w:pPr>
          </w:p>
        </w:tc>
        <w:tc>
          <w:tcPr>
            <w:tcW w:w="992" w:type="dxa"/>
          </w:tcPr>
          <w:p w:rsidR="007602E8" w:rsidRPr="004D16BC" w:rsidRDefault="007602E8" w:rsidP="00D84D66">
            <w:pPr>
              <w:jc w:val="center"/>
              <w:rPr>
                <w:rFonts w:asciiTheme="minorHAnsi" w:hAnsiTheme="minorHAnsi" w:cstheme="minorHAnsi"/>
                <w:sz w:val="18"/>
                <w:szCs w:val="18"/>
              </w:rPr>
            </w:pP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bl>
    <w:p w:rsidR="007602E8" w:rsidRPr="004D16BC" w:rsidRDefault="007602E8" w:rsidP="007602E8">
      <w:pPr>
        <w:rPr>
          <w:rFonts w:asciiTheme="minorHAnsi" w:hAnsiTheme="minorHAnsi" w:cstheme="minorHAnsi"/>
          <w:sz w:val="28"/>
          <w:szCs w:val="28"/>
        </w:rPr>
      </w:pPr>
    </w:p>
    <w:p w:rsidR="007602E8" w:rsidRPr="004D16BC" w:rsidRDefault="007602E8" w:rsidP="007602E8">
      <w:pPr>
        <w:jc w:val="both"/>
        <w:rPr>
          <w:rFonts w:asciiTheme="minorHAnsi" w:hAnsiTheme="minorHAnsi" w:cstheme="minorHAnsi"/>
          <w:sz w:val="22"/>
          <w:szCs w:val="22"/>
        </w:rPr>
      </w:pPr>
      <w:r w:rsidRPr="004D16BC">
        <w:rPr>
          <w:rFonts w:asciiTheme="minorHAnsi" w:hAnsiTheme="minorHAnsi" w:cstheme="minorHAnsi"/>
          <w:sz w:val="22"/>
          <w:szCs w:val="22"/>
        </w:rPr>
        <w:t>* popis montažnega materiala je informativen in lahko deloma odstopa zaradi specifike ponujene opreme in zaradi manjših modifikacij projektne dokumentacije</w:t>
      </w:r>
    </w:p>
    <w:p w:rsidR="007602E8" w:rsidRPr="004D16BC" w:rsidRDefault="007602E8" w:rsidP="007602E8">
      <w:pPr>
        <w:rPr>
          <w:rFonts w:asciiTheme="minorHAnsi" w:hAnsiTheme="minorHAnsi" w:cstheme="minorHAnsi"/>
        </w:rPr>
      </w:pPr>
    </w:p>
    <w:p w:rsidR="007602E8" w:rsidRPr="004D16BC" w:rsidRDefault="007602E8" w:rsidP="007602E8">
      <w:pPr>
        <w:rPr>
          <w:rFonts w:asciiTheme="minorHAnsi" w:hAnsiTheme="minorHAnsi" w:cstheme="minorHAnsi"/>
        </w:rPr>
      </w:pPr>
    </w:p>
    <w:p w:rsidR="007602E8" w:rsidRPr="004D16BC" w:rsidRDefault="007602E8" w:rsidP="007602E8">
      <w:pPr>
        <w:rPr>
          <w:rFonts w:asciiTheme="minorHAnsi" w:hAnsiTheme="minorHAnsi" w:cstheme="minorHAnsi"/>
        </w:rPr>
      </w:pPr>
    </w:p>
    <w:p w:rsidR="007602E8" w:rsidRPr="00B21CE6" w:rsidRDefault="007602E8" w:rsidP="007602E8">
      <w:pPr>
        <w:rPr>
          <w:rFonts w:asciiTheme="minorHAnsi" w:hAnsiTheme="minorHAnsi" w:cstheme="minorHAnsi"/>
          <w:b/>
          <w:sz w:val="22"/>
        </w:rPr>
      </w:pPr>
      <w:r w:rsidRPr="004D16BC">
        <w:rPr>
          <w:rFonts w:asciiTheme="minorHAnsi" w:hAnsiTheme="minorHAnsi" w:cstheme="minorHAnsi"/>
          <w:b/>
        </w:rPr>
        <w:br w:type="page"/>
      </w:r>
      <w:r w:rsidRPr="00B21CE6">
        <w:rPr>
          <w:rFonts w:asciiTheme="minorHAnsi" w:hAnsiTheme="minorHAnsi" w:cstheme="minorHAnsi"/>
          <w:b/>
          <w:sz w:val="22"/>
        </w:rPr>
        <w:t>E. STROKOVNA OCENA</w:t>
      </w:r>
    </w:p>
    <w:p w:rsidR="007602E8" w:rsidRPr="004D16BC" w:rsidRDefault="007602E8" w:rsidP="007602E8">
      <w:pPr>
        <w:rPr>
          <w:rFonts w:asciiTheme="minorHAnsi" w:hAnsiTheme="minorHAnsi" w:cstheme="minorHAnsi"/>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7602E8" w:rsidRPr="00B21CE6" w:rsidTr="00D84D66">
        <w:trPr>
          <w:cantSplit/>
          <w:tblHeader/>
        </w:trPr>
        <w:tc>
          <w:tcPr>
            <w:tcW w:w="704" w:type="dxa"/>
          </w:tcPr>
          <w:p w:rsidR="007602E8" w:rsidRPr="00B21CE6" w:rsidRDefault="007602E8" w:rsidP="00D84D66">
            <w:pPr>
              <w:jc w:val="center"/>
              <w:rPr>
                <w:rFonts w:asciiTheme="minorHAnsi" w:hAnsiTheme="minorHAnsi" w:cstheme="minorHAnsi"/>
                <w:b/>
                <w:sz w:val="20"/>
                <w:szCs w:val="20"/>
              </w:rPr>
            </w:pPr>
            <w:r w:rsidRPr="00B21CE6">
              <w:rPr>
                <w:rFonts w:asciiTheme="minorHAnsi" w:hAnsiTheme="minorHAnsi" w:cstheme="minorHAnsi"/>
                <w:b/>
                <w:sz w:val="20"/>
                <w:szCs w:val="20"/>
              </w:rPr>
              <w:t>Št.</w:t>
            </w:r>
          </w:p>
        </w:tc>
        <w:tc>
          <w:tcPr>
            <w:tcW w:w="3544" w:type="dxa"/>
          </w:tcPr>
          <w:p w:rsidR="007602E8" w:rsidRPr="00B21CE6" w:rsidRDefault="007602E8" w:rsidP="00D84D66">
            <w:pPr>
              <w:rPr>
                <w:rFonts w:asciiTheme="minorHAnsi" w:hAnsiTheme="minorHAnsi" w:cstheme="minorHAnsi"/>
                <w:b/>
                <w:sz w:val="22"/>
                <w:szCs w:val="22"/>
              </w:rPr>
            </w:pPr>
            <w:r w:rsidRPr="00B21CE6">
              <w:rPr>
                <w:rFonts w:asciiTheme="minorHAnsi" w:hAnsiTheme="minorHAnsi" w:cstheme="minorHAnsi"/>
                <w:b/>
                <w:sz w:val="22"/>
                <w:szCs w:val="22"/>
              </w:rPr>
              <w:t>Opis</w:t>
            </w:r>
          </w:p>
        </w:tc>
        <w:tc>
          <w:tcPr>
            <w:tcW w:w="992" w:type="dxa"/>
          </w:tcPr>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Enota</w:t>
            </w:r>
          </w:p>
        </w:tc>
        <w:tc>
          <w:tcPr>
            <w:tcW w:w="992" w:type="dxa"/>
          </w:tcPr>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Količina</w:t>
            </w:r>
          </w:p>
        </w:tc>
        <w:tc>
          <w:tcPr>
            <w:tcW w:w="1701" w:type="dxa"/>
          </w:tcPr>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Cena na enoto (EUR)</w:t>
            </w:r>
          </w:p>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(brez DDV)</w:t>
            </w:r>
          </w:p>
        </w:tc>
        <w:tc>
          <w:tcPr>
            <w:tcW w:w="1560" w:type="dxa"/>
          </w:tcPr>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Skupna cena (EUR)</w:t>
            </w:r>
          </w:p>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(brez DDV)</w:t>
            </w:r>
          </w:p>
        </w:tc>
      </w:tr>
      <w:tr w:rsidR="007602E8" w:rsidRPr="004D16BC" w:rsidTr="00D84D66">
        <w:trPr>
          <w:cantSplit/>
        </w:trPr>
        <w:tc>
          <w:tcPr>
            <w:tcW w:w="704" w:type="dxa"/>
          </w:tcPr>
          <w:p w:rsidR="007602E8" w:rsidRPr="00665076" w:rsidRDefault="007602E8" w:rsidP="00D84D66">
            <w:pPr>
              <w:rPr>
                <w:rFonts w:asciiTheme="minorHAnsi" w:hAnsiTheme="minorHAnsi" w:cstheme="minorHAnsi"/>
                <w:sz w:val="20"/>
                <w:szCs w:val="20"/>
              </w:rPr>
            </w:pPr>
            <w:r w:rsidRPr="00665076">
              <w:rPr>
                <w:rFonts w:asciiTheme="minorHAnsi" w:hAnsiTheme="minorHAnsi" w:cstheme="minorHAnsi"/>
                <w:sz w:val="20"/>
                <w:szCs w:val="20"/>
              </w:rPr>
              <w:t>E 1.</w:t>
            </w:r>
          </w:p>
        </w:tc>
        <w:tc>
          <w:tcPr>
            <w:tcW w:w="3544" w:type="dxa"/>
          </w:tcPr>
          <w:p w:rsidR="007602E8" w:rsidRPr="004D16BC" w:rsidRDefault="007602E8" w:rsidP="00D84D66">
            <w:pPr>
              <w:rPr>
                <w:rFonts w:asciiTheme="minorHAnsi" w:hAnsiTheme="minorHAnsi" w:cstheme="minorHAnsi"/>
                <w:sz w:val="20"/>
              </w:rPr>
            </w:pPr>
            <w:r w:rsidRPr="004D16BC">
              <w:rPr>
                <w:rFonts w:asciiTheme="minorHAnsi" w:hAnsiTheme="minorHAnsi" w:cstheme="minorHAnsi"/>
                <w:sz w:val="20"/>
              </w:rPr>
              <w:t>Izvedba strokovnega pregleda postrojev, opreme in inštalacij in izdelava strokovne ocene za predmetni objekt, za obseg del po tej razpisni dokumentaciji, skladno s točko 11. 5 iz poglavja B, splošni tehnični pogoji.</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komplet</w:t>
            </w:r>
          </w:p>
        </w:tc>
        <w:tc>
          <w:tcPr>
            <w:tcW w:w="992" w:type="dxa"/>
          </w:tcPr>
          <w:p w:rsidR="007602E8" w:rsidRPr="004D16BC" w:rsidRDefault="007602E8" w:rsidP="00D84D66">
            <w:pPr>
              <w:jc w:val="center"/>
              <w:rPr>
                <w:rFonts w:asciiTheme="minorHAnsi" w:hAnsiTheme="minorHAnsi" w:cstheme="minorHAnsi"/>
                <w:sz w:val="18"/>
                <w:szCs w:val="18"/>
              </w:rPr>
            </w:pPr>
            <w:r w:rsidRPr="004D16BC">
              <w:rPr>
                <w:rFonts w:asciiTheme="minorHAnsi" w:hAnsiTheme="minorHAnsi" w:cstheme="minorHAnsi"/>
                <w:sz w:val="18"/>
                <w:szCs w:val="18"/>
              </w:rPr>
              <w:t>1</w:t>
            </w: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trPr>
        <w:tc>
          <w:tcPr>
            <w:tcW w:w="704" w:type="dxa"/>
          </w:tcPr>
          <w:p w:rsidR="007602E8" w:rsidRPr="00665076" w:rsidRDefault="007602E8" w:rsidP="00D84D66">
            <w:pPr>
              <w:rPr>
                <w:rFonts w:asciiTheme="minorHAnsi" w:hAnsiTheme="minorHAnsi" w:cstheme="minorHAnsi"/>
                <w:sz w:val="20"/>
                <w:szCs w:val="20"/>
              </w:rPr>
            </w:pPr>
            <w:r w:rsidRPr="00665076">
              <w:rPr>
                <w:rFonts w:asciiTheme="minorHAnsi" w:hAnsiTheme="minorHAnsi" w:cstheme="minorHAnsi"/>
                <w:sz w:val="20"/>
                <w:szCs w:val="20"/>
              </w:rPr>
              <w:t>E 2.</w:t>
            </w:r>
          </w:p>
        </w:tc>
        <w:tc>
          <w:tcPr>
            <w:tcW w:w="3544" w:type="dxa"/>
          </w:tcPr>
          <w:p w:rsidR="007602E8" w:rsidRPr="004D16BC" w:rsidRDefault="007602E8" w:rsidP="00D84D66">
            <w:pPr>
              <w:rPr>
                <w:rFonts w:asciiTheme="minorHAnsi" w:hAnsiTheme="minorHAnsi" w:cstheme="minorHAnsi"/>
                <w:b/>
                <w:sz w:val="20"/>
              </w:rPr>
            </w:pPr>
            <w:r w:rsidRPr="004D16BC">
              <w:rPr>
                <w:rFonts w:asciiTheme="minorHAnsi" w:hAnsiTheme="minorHAnsi" w:cstheme="minorHAnsi"/>
                <w:b/>
                <w:sz w:val="20"/>
              </w:rPr>
              <w:t>Skupna cena (pozicija E1)</w:t>
            </w:r>
          </w:p>
        </w:tc>
        <w:tc>
          <w:tcPr>
            <w:tcW w:w="992" w:type="dxa"/>
          </w:tcPr>
          <w:p w:rsidR="007602E8" w:rsidRPr="004D16BC" w:rsidRDefault="007602E8" w:rsidP="00D84D66">
            <w:pPr>
              <w:jc w:val="center"/>
              <w:rPr>
                <w:rFonts w:asciiTheme="minorHAnsi" w:hAnsiTheme="minorHAnsi" w:cstheme="minorHAnsi"/>
                <w:sz w:val="18"/>
                <w:szCs w:val="18"/>
              </w:rPr>
            </w:pPr>
          </w:p>
        </w:tc>
        <w:tc>
          <w:tcPr>
            <w:tcW w:w="992" w:type="dxa"/>
          </w:tcPr>
          <w:p w:rsidR="007602E8" w:rsidRPr="004D16BC" w:rsidRDefault="007602E8" w:rsidP="00D84D66">
            <w:pPr>
              <w:jc w:val="center"/>
              <w:rPr>
                <w:rFonts w:asciiTheme="minorHAnsi" w:hAnsiTheme="minorHAnsi" w:cstheme="minorHAnsi"/>
                <w:sz w:val="18"/>
                <w:szCs w:val="18"/>
              </w:rPr>
            </w:pPr>
          </w:p>
        </w:tc>
        <w:tc>
          <w:tcPr>
            <w:tcW w:w="1701" w:type="dxa"/>
          </w:tcPr>
          <w:p w:rsidR="007602E8" w:rsidRPr="004D16BC" w:rsidRDefault="007602E8" w:rsidP="00D84D66">
            <w:pPr>
              <w:jc w:val="center"/>
              <w:rPr>
                <w:rFonts w:asciiTheme="minorHAnsi" w:hAnsiTheme="minorHAnsi" w:cstheme="minorHAnsi"/>
                <w:sz w:val="18"/>
                <w:szCs w:val="18"/>
              </w:rPr>
            </w:pPr>
          </w:p>
        </w:tc>
        <w:tc>
          <w:tcPr>
            <w:tcW w:w="1560" w:type="dxa"/>
          </w:tcPr>
          <w:p w:rsidR="007602E8" w:rsidRPr="004D16BC" w:rsidRDefault="007602E8" w:rsidP="00D84D66">
            <w:pPr>
              <w:jc w:val="center"/>
              <w:rPr>
                <w:rFonts w:asciiTheme="minorHAnsi" w:hAnsiTheme="minorHAnsi" w:cstheme="minorHAnsi"/>
                <w:sz w:val="18"/>
                <w:szCs w:val="18"/>
              </w:rPr>
            </w:pPr>
          </w:p>
        </w:tc>
      </w:tr>
    </w:tbl>
    <w:p w:rsidR="007602E8" w:rsidRPr="004D16BC" w:rsidRDefault="007602E8" w:rsidP="007602E8">
      <w:pPr>
        <w:rPr>
          <w:rFonts w:asciiTheme="minorHAnsi" w:hAnsiTheme="minorHAnsi" w:cstheme="minorHAnsi"/>
        </w:rPr>
      </w:pPr>
    </w:p>
    <w:p w:rsidR="007602E8" w:rsidRPr="004D16BC" w:rsidRDefault="007602E8" w:rsidP="007602E8">
      <w:pPr>
        <w:rPr>
          <w:rFonts w:asciiTheme="minorHAnsi" w:hAnsiTheme="minorHAnsi" w:cstheme="minorHAnsi"/>
          <w:b/>
        </w:rPr>
      </w:pPr>
    </w:p>
    <w:p w:rsidR="007602E8" w:rsidRDefault="007602E8" w:rsidP="007602E8">
      <w:pPr>
        <w:rPr>
          <w:rFonts w:asciiTheme="minorHAnsi" w:hAnsiTheme="minorHAnsi" w:cstheme="minorHAnsi"/>
          <w:b/>
        </w:rPr>
      </w:pPr>
    </w:p>
    <w:p w:rsidR="007602E8" w:rsidRPr="00B21CE6" w:rsidRDefault="007602E8" w:rsidP="007602E8">
      <w:pPr>
        <w:rPr>
          <w:rFonts w:asciiTheme="minorHAnsi" w:hAnsiTheme="minorHAnsi" w:cstheme="minorHAnsi"/>
          <w:b/>
          <w:sz w:val="22"/>
        </w:rPr>
      </w:pPr>
      <w:r w:rsidRPr="00B21CE6">
        <w:rPr>
          <w:rFonts w:asciiTheme="minorHAnsi" w:hAnsiTheme="minorHAnsi" w:cstheme="minorHAnsi"/>
          <w:b/>
          <w:sz w:val="22"/>
        </w:rPr>
        <w:t>F. VZDRŽEVANJE PO PRETEKU GARANCIJSKE DOBE</w:t>
      </w:r>
    </w:p>
    <w:p w:rsidR="007602E8" w:rsidRPr="004D16BC" w:rsidRDefault="007602E8" w:rsidP="007602E8">
      <w:pPr>
        <w:rPr>
          <w:rFonts w:asciiTheme="minorHAnsi" w:hAnsiTheme="minorHAnsi" w:cstheme="minorHAnsi"/>
        </w:rPr>
      </w:pPr>
    </w:p>
    <w:p w:rsidR="007602E8" w:rsidRPr="004D16BC" w:rsidRDefault="007602E8" w:rsidP="007602E8">
      <w:pPr>
        <w:rPr>
          <w:rFonts w:asciiTheme="minorHAnsi" w:hAnsiTheme="minorHAnsi" w:cstheme="minorHAnsi"/>
          <w:b/>
        </w:rPr>
      </w:pPr>
    </w:p>
    <w:tbl>
      <w:tblPr>
        <w:tblW w:w="8931" w:type="dxa"/>
        <w:tblInd w:w="108" w:type="dxa"/>
        <w:tblLayout w:type="fixed"/>
        <w:tblLook w:val="04A0" w:firstRow="1" w:lastRow="0" w:firstColumn="1" w:lastColumn="0" w:noHBand="0" w:noVBand="1"/>
      </w:tblPr>
      <w:tblGrid>
        <w:gridCol w:w="591"/>
        <w:gridCol w:w="2670"/>
        <w:gridCol w:w="1890"/>
        <w:gridCol w:w="1890"/>
        <w:gridCol w:w="1890"/>
      </w:tblGrid>
      <w:tr w:rsidR="007602E8" w:rsidRPr="005A59F1" w:rsidTr="00D84D66">
        <w:trPr>
          <w:trHeight w:val="300"/>
        </w:trPr>
        <w:tc>
          <w:tcPr>
            <w:tcW w:w="591"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602E8" w:rsidRPr="005A59F1" w:rsidRDefault="007602E8" w:rsidP="00D84D66">
            <w:pPr>
              <w:jc w:val="both"/>
              <w:rPr>
                <w:rFonts w:asciiTheme="minorHAnsi" w:hAnsiTheme="minorHAnsi" w:cs="Arial"/>
                <w:b/>
                <w:bCs/>
                <w:sz w:val="22"/>
                <w:szCs w:val="22"/>
              </w:rPr>
            </w:pPr>
            <w:r w:rsidRPr="005A59F1">
              <w:rPr>
                <w:rFonts w:asciiTheme="minorHAnsi" w:hAnsiTheme="minorHAnsi" w:cs="Arial"/>
                <w:b/>
                <w:bCs/>
                <w:sz w:val="22"/>
                <w:szCs w:val="22"/>
              </w:rPr>
              <w:t>Št</w:t>
            </w:r>
            <w:r>
              <w:rPr>
                <w:rFonts w:asciiTheme="minorHAnsi" w:hAnsiTheme="minorHAnsi" w:cs="Arial"/>
                <w:b/>
                <w:bCs/>
                <w:sz w:val="22"/>
                <w:szCs w:val="22"/>
              </w:rPr>
              <w:t>.</w:t>
            </w:r>
          </w:p>
        </w:tc>
        <w:tc>
          <w:tcPr>
            <w:tcW w:w="267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602E8" w:rsidRPr="005A59F1" w:rsidRDefault="007602E8" w:rsidP="00D84D66">
            <w:pPr>
              <w:jc w:val="both"/>
              <w:rPr>
                <w:rFonts w:asciiTheme="minorHAnsi" w:hAnsiTheme="minorHAnsi" w:cs="Arial"/>
                <w:b/>
                <w:bCs/>
                <w:sz w:val="22"/>
                <w:szCs w:val="22"/>
              </w:rPr>
            </w:pPr>
            <w:r w:rsidRPr="005A59F1">
              <w:rPr>
                <w:rFonts w:asciiTheme="minorHAnsi" w:hAnsiTheme="minorHAnsi" w:cs="Arial"/>
                <w:b/>
                <w:bCs/>
                <w:sz w:val="22"/>
                <w:szCs w:val="22"/>
              </w:rPr>
              <w:t>Objekt</w:t>
            </w:r>
          </w:p>
        </w:tc>
        <w:tc>
          <w:tcPr>
            <w:tcW w:w="1890" w:type="dxa"/>
            <w:vMerge w:val="restart"/>
            <w:tcBorders>
              <w:top w:val="single" w:sz="8" w:space="0" w:color="auto"/>
              <w:left w:val="single" w:sz="8" w:space="0" w:color="auto"/>
              <w:bottom w:val="nil"/>
              <w:right w:val="single" w:sz="8" w:space="0" w:color="auto"/>
            </w:tcBorders>
            <w:shd w:val="clear" w:color="auto" w:fill="auto"/>
            <w:vAlign w:val="center"/>
            <w:hideMark/>
          </w:tcPr>
          <w:p w:rsidR="007602E8" w:rsidRPr="005A59F1" w:rsidRDefault="007602E8" w:rsidP="00D84D66">
            <w:pPr>
              <w:jc w:val="center"/>
              <w:rPr>
                <w:rFonts w:asciiTheme="minorHAnsi" w:hAnsiTheme="minorHAnsi" w:cs="Arial"/>
                <w:b/>
                <w:bCs/>
                <w:sz w:val="22"/>
                <w:szCs w:val="22"/>
              </w:rPr>
            </w:pPr>
            <w:r w:rsidRPr="005A59F1">
              <w:rPr>
                <w:rFonts w:asciiTheme="minorHAnsi" w:hAnsiTheme="minorHAnsi" w:cs="Arial"/>
                <w:b/>
                <w:bCs/>
                <w:sz w:val="22"/>
                <w:szCs w:val="22"/>
              </w:rPr>
              <w:t>Intervencijska</w:t>
            </w:r>
            <w:r w:rsidRPr="005A59F1">
              <w:rPr>
                <w:rFonts w:asciiTheme="minorHAnsi" w:hAnsiTheme="minorHAnsi" w:cs="Arial"/>
                <w:b/>
                <w:bCs/>
                <w:sz w:val="22"/>
                <w:szCs w:val="22"/>
              </w:rPr>
              <w:br/>
              <w:t>pripravljenost (letno)</w:t>
            </w:r>
          </w:p>
        </w:tc>
        <w:tc>
          <w:tcPr>
            <w:tcW w:w="1890" w:type="dxa"/>
            <w:vMerge w:val="restart"/>
            <w:tcBorders>
              <w:top w:val="single" w:sz="8" w:space="0" w:color="auto"/>
              <w:left w:val="single" w:sz="8" w:space="0" w:color="auto"/>
              <w:bottom w:val="nil"/>
              <w:right w:val="single" w:sz="8" w:space="0" w:color="auto"/>
            </w:tcBorders>
            <w:shd w:val="clear" w:color="auto" w:fill="auto"/>
            <w:vAlign w:val="center"/>
            <w:hideMark/>
          </w:tcPr>
          <w:p w:rsidR="007602E8" w:rsidRPr="005A59F1" w:rsidRDefault="007602E8" w:rsidP="00D84D66">
            <w:pPr>
              <w:jc w:val="center"/>
              <w:rPr>
                <w:rFonts w:asciiTheme="minorHAnsi" w:hAnsiTheme="minorHAnsi" w:cs="Arial"/>
                <w:b/>
                <w:bCs/>
                <w:sz w:val="22"/>
                <w:szCs w:val="22"/>
              </w:rPr>
            </w:pPr>
            <w:r w:rsidRPr="005A59F1">
              <w:rPr>
                <w:rFonts w:asciiTheme="minorHAnsi" w:hAnsiTheme="minorHAnsi" w:cs="Arial"/>
                <w:b/>
                <w:bCs/>
                <w:sz w:val="22"/>
                <w:szCs w:val="22"/>
              </w:rPr>
              <w:t>Stroški periodičnega</w:t>
            </w:r>
            <w:r w:rsidRPr="005A59F1">
              <w:rPr>
                <w:rFonts w:asciiTheme="minorHAnsi" w:hAnsiTheme="minorHAnsi" w:cs="Arial"/>
                <w:b/>
                <w:bCs/>
                <w:sz w:val="22"/>
                <w:szCs w:val="22"/>
              </w:rPr>
              <w:br/>
              <w:t>pregleda (letno)</w:t>
            </w:r>
          </w:p>
        </w:tc>
        <w:tc>
          <w:tcPr>
            <w:tcW w:w="189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602E8" w:rsidRPr="005A59F1" w:rsidRDefault="007602E8" w:rsidP="00D84D66">
            <w:pPr>
              <w:jc w:val="center"/>
              <w:rPr>
                <w:rFonts w:asciiTheme="minorHAnsi" w:hAnsiTheme="minorHAnsi" w:cs="Arial"/>
                <w:b/>
                <w:bCs/>
                <w:sz w:val="22"/>
                <w:szCs w:val="22"/>
              </w:rPr>
            </w:pPr>
            <w:r w:rsidRPr="005A59F1">
              <w:rPr>
                <w:rFonts w:asciiTheme="minorHAnsi" w:hAnsiTheme="minorHAnsi" w:cs="Arial"/>
                <w:b/>
                <w:bCs/>
                <w:sz w:val="22"/>
                <w:szCs w:val="22"/>
              </w:rPr>
              <w:t>Skupaj</w:t>
            </w:r>
          </w:p>
        </w:tc>
      </w:tr>
      <w:tr w:rsidR="007602E8" w:rsidRPr="005A59F1" w:rsidTr="00D84D66">
        <w:trPr>
          <w:trHeight w:val="458"/>
        </w:trPr>
        <w:tc>
          <w:tcPr>
            <w:tcW w:w="591" w:type="dxa"/>
            <w:vMerge/>
            <w:tcBorders>
              <w:top w:val="single" w:sz="8" w:space="0" w:color="auto"/>
              <w:left w:val="single" w:sz="8" w:space="0" w:color="auto"/>
              <w:bottom w:val="nil"/>
              <w:right w:val="single" w:sz="8" w:space="0" w:color="auto"/>
            </w:tcBorders>
            <w:shd w:val="clear" w:color="auto" w:fill="auto"/>
            <w:vAlign w:val="center"/>
            <w:hideMark/>
          </w:tcPr>
          <w:p w:rsidR="007602E8" w:rsidRPr="005A59F1" w:rsidRDefault="007602E8" w:rsidP="00D84D66">
            <w:pPr>
              <w:jc w:val="both"/>
              <w:rPr>
                <w:rFonts w:asciiTheme="minorHAnsi" w:hAnsiTheme="minorHAnsi" w:cs="Arial"/>
                <w:bCs/>
                <w:sz w:val="22"/>
                <w:szCs w:val="22"/>
              </w:rPr>
            </w:pPr>
          </w:p>
        </w:tc>
        <w:tc>
          <w:tcPr>
            <w:tcW w:w="2670" w:type="dxa"/>
            <w:vMerge/>
            <w:tcBorders>
              <w:top w:val="single" w:sz="8" w:space="0" w:color="auto"/>
              <w:left w:val="single" w:sz="8" w:space="0" w:color="auto"/>
              <w:bottom w:val="nil"/>
              <w:right w:val="single" w:sz="8" w:space="0" w:color="auto"/>
            </w:tcBorders>
            <w:shd w:val="clear" w:color="auto" w:fill="auto"/>
            <w:vAlign w:val="center"/>
            <w:hideMark/>
          </w:tcPr>
          <w:p w:rsidR="007602E8" w:rsidRPr="005A59F1" w:rsidRDefault="007602E8" w:rsidP="00D84D66">
            <w:pPr>
              <w:jc w:val="both"/>
              <w:rPr>
                <w:rFonts w:asciiTheme="minorHAnsi" w:hAnsiTheme="minorHAnsi" w:cs="Arial"/>
                <w:bCs/>
                <w:sz w:val="22"/>
                <w:szCs w:val="22"/>
              </w:rPr>
            </w:pPr>
          </w:p>
        </w:tc>
        <w:tc>
          <w:tcPr>
            <w:tcW w:w="1890" w:type="dxa"/>
            <w:vMerge/>
            <w:tcBorders>
              <w:top w:val="single" w:sz="8" w:space="0" w:color="auto"/>
              <w:left w:val="single" w:sz="8" w:space="0" w:color="auto"/>
              <w:bottom w:val="nil"/>
              <w:right w:val="single" w:sz="8" w:space="0" w:color="auto"/>
            </w:tcBorders>
            <w:shd w:val="clear" w:color="auto" w:fill="auto"/>
            <w:vAlign w:val="center"/>
            <w:hideMark/>
          </w:tcPr>
          <w:p w:rsidR="007602E8" w:rsidRPr="005A59F1" w:rsidRDefault="007602E8" w:rsidP="00D84D66">
            <w:pPr>
              <w:jc w:val="both"/>
              <w:rPr>
                <w:rFonts w:asciiTheme="minorHAnsi" w:hAnsiTheme="minorHAnsi" w:cs="Arial"/>
                <w:bCs/>
                <w:sz w:val="22"/>
                <w:szCs w:val="22"/>
              </w:rPr>
            </w:pPr>
          </w:p>
        </w:tc>
        <w:tc>
          <w:tcPr>
            <w:tcW w:w="1890" w:type="dxa"/>
            <w:vMerge/>
            <w:tcBorders>
              <w:top w:val="single" w:sz="8" w:space="0" w:color="auto"/>
              <w:left w:val="single" w:sz="8" w:space="0" w:color="auto"/>
              <w:bottom w:val="nil"/>
              <w:right w:val="single" w:sz="8" w:space="0" w:color="auto"/>
            </w:tcBorders>
            <w:shd w:val="clear" w:color="auto" w:fill="auto"/>
            <w:vAlign w:val="center"/>
            <w:hideMark/>
          </w:tcPr>
          <w:p w:rsidR="007602E8" w:rsidRPr="005A59F1" w:rsidRDefault="007602E8" w:rsidP="00D84D66">
            <w:pPr>
              <w:jc w:val="both"/>
              <w:rPr>
                <w:rFonts w:asciiTheme="minorHAnsi" w:hAnsiTheme="minorHAnsi" w:cs="Arial"/>
                <w:bCs/>
                <w:sz w:val="22"/>
                <w:szCs w:val="22"/>
              </w:rPr>
            </w:pPr>
          </w:p>
        </w:tc>
        <w:tc>
          <w:tcPr>
            <w:tcW w:w="1890" w:type="dxa"/>
            <w:vMerge/>
            <w:tcBorders>
              <w:top w:val="single" w:sz="8" w:space="0" w:color="auto"/>
              <w:left w:val="single" w:sz="8" w:space="0" w:color="auto"/>
              <w:bottom w:val="nil"/>
              <w:right w:val="single" w:sz="8" w:space="0" w:color="auto"/>
            </w:tcBorders>
            <w:shd w:val="clear" w:color="auto" w:fill="auto"/>
            <w:vAlign w:val="center"/>
            <w:hideMark/>
          </w:tcPr>
          <w:p w:rsidR="007602E8" w:rsidRPr="005A59F1" w:rsidRDefault="007602E8" w:rsidP="00D84D66">
            <w:pPr>
              <w:jc w:val="both"/>
              <w:rPr>
                <w:rFonts w:asciiTheme="minorHAnsi" w:hAnsiTheme="minorHAnsi" w:cs="Arial"/>
                <w:bCs/>
                <w:sz w:val="22"/>
                <w:szCs w:val="22"/>
              </w:rPr>
            </w:pPr>
          </w:p>
        </w:tc>
      </w:tr>
      <w:tr w:rsidR="007602E8" w:rsidRPr="005A59F1" w:rsidTr="00D84D66">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rsidR="007602E8" w:rsidRPr="005A59F1" w:rsidRDefault="007602E8" w:rsidP="00D84D66">
            <w:pPr>
              <w:jc w:val="both"/>
              <w:rPr>
                <w:rFonts w:asciiTheme="minorHAnsi" w:hAnsiTheme="minorHAnsi" w:cs="Arial"/>
                <w:bCs/>
                <w:sz w:val="22"/>
                <w:szCs w:val="22"/>
              </w:rPr>
            </w:pPr>
            <w:r w:rsidRPr="005A59F1">
              <w:rPr>
                <w:rFonts w:asciiTheme="minorHAnsi" w:hAnsiTheme="minorHAnsi" w:cs="Arial"/>
                <w:bCs/>
                <w:sz w:val="22"/>
                <w:szCs w:val="22"/>
              </w:rPr>
              <w:t> </w:t>
            </w:r>
          </w:p>
        </w:tc>
        <w:tc>
          <w:tcPr>
            <w:tcW w:w="2670" w:type="dxa"/>
            <w:tcBorders>
              <w:top w:val="nil"/>
              <w:left w:val="nil"/>
              <w:bottom w:val="single" w:sz="8" w:space="0" w:color="auto"/>
              <w:right w:val="single" w:sz="8" w:space="0" w:color="auto"/>
            </w:tcBorders>
            <w:shd w:val="clear" w:color="auto" w:fill="auto"/>
            <w:noWrap/>
            <w:vAlign w:val="center"/>
            <w:hideMark/>
          </w:tcPr>
          <w:p w:rsidR="007602E8" w:rsidRPr="005A59F1" w:rsidRDefault="007602E8" w:rsidP="00D84D66">
            <w:pPr>
              <w:jc w:val="both"/>
              <w:rPr>
                <w:rFonts w:asciiTheme="minorHAnsi" w:hAnsiTheme="minorHAnsi" w:cs="Arial"/>
                <w:bCs/>
                <w:sz w:val="22"/>
                <w:szCs w:val="22"/>
              </w:rPr>
            </w:pPr>
            <w:r w:rsidRPr="005A59F1">
              <w:rPr>
                <w:rFonts w:asciiTheme="minorHAnsi" w:hAnsiTheme="minorHAnsi" w:cs="Arial"/>
                <w:bCs/>
                <w:sz w:val="22"/>
                <w:szCs w:val="22"/>
              </w:rPr>
              <w:t> </w:t>
            </w:r>
          </w:p>
        </w:tc>
        <w:tc>
          <w:tcPr>
            <w:tcW w:w="1890" w:type="dxa"/>
            <w:tcBorders>
              <w:top w:val="nil"/>
              <w:left w:val="nil"/>
              <w:bottom w:val="single" w:sz="8" w:space="0" w:color="auto"/>
              <w:right w:val="single" w:sz="8" w:space="0" w:color="auto"/>
            </w:tcBorders>
            <w:shd w:val="clear" w:color="auto" w:fill="auto"/>
            <w:noWrap/>
            <w:vAlign w:val="center"/>
            <w:hideMark/>
          </w:tcPr>
          <w:p w:rsidR="007602E8" w:rsidRPr="005A59F1" w:rsidRDefault="007602E8" w:rsidP="00D84D66">
            <w:pPr>
              <w:jc w:val="center"/>
              <w:rPr>
                <w:rFonts w:asciiTheme="minorHAnsi" w:hAnsiTheme="minorHAnsi" w:cs="Arial"/>
                <w:bCs/>
                <w:sz w:val="22"/>
                <w:szCs w:val="22"/>
              </w:rPr>
            </w:pPr>
            <w:r w:rsidRPr="005A59F1">
              <w:rPr>
                <w:rFonts w:asciiTheme="minorHAnsi" w:hAnsiTheme="minorHAnsi" w:cs="Arial"/>
                <w:bCs/>
                <w:sz w:val="22"/>
                <w:szCs w:val="22"/>
              </w:rPr>
              <w:t>EUR brez DDV</w:t>
            </w:r>
          </w:p>
        </w:tc>
        <w:tc>
          <w:tcPr>
            <w:tcW w:w="1890" w:type="dxa"/>
            <w:tcBorders>
              <w:top w:val="nil"/>
              <w:left w:val="nil"/>
              <w:bottom w:val="single" w:sz="8" w:space="0" w:color="auto"/>
              <w:right w:val="single" w:sz="8" w:space="0" w:color="auto"/>
            </w:tcBorders>
            <w:shd w:val="clear" w:color="auto" w:fill="auto"/>
            <w:noWrap/>
            <w:vAlign w:val="center"/>
            <w:hideMark/>
          </w:tcPr>
          <w:p w:rsidR="007602E8" w:rsidRPr="005A59F1" w:rsidRDefault="007602E8" w:rsidP="00D84D66">
            <w:pPr>
              <w:jc w:val="center"/>
              <w:rPr>
                <w:rFonts w:asciiTheme="minorHAnsi" w:hAnsiTheme="minorHAnsi" w:cs="Arial"/>
                <w:bCs/>
                <w:sz w:val="22"/>
                <w:szCs w:val="22"/>
              </w:rPr>
            </w:pPr>
            <w:r w:rsidRPr="005A59F1">
              <w:rPr>
                <w:rFonts w:asciiTheme="minorHAnsi" w:hAnsiTheme="minorHAnsi" w:cs="Arial"/>
                <w:bCs/>
                <w:sz w:val="22"/>
                <w:szCs w:val="22"/>
              </w:rPr>
              <w:t>EUR brez DDV</w:t>
            </w:r>
          </w:p>
        </w:tc>
        <w:tc>
          <w:tcPr>
            <w:tcW w:w="1890" w:type="dxa"/>
            <w:tcBorders>
              <w:top w:val="nil"/>
              <w:left w:val="nil"/>
              <w:bottom w:val="single" w:sz="8" w:space="0" w:color="auto"/>
              <w:right w:val="single" w:sz="8" w:space="0" w:color="auto"/>
            </w:tcBorders>
            <w:shd w:val="clear" w:color="auto" w:fill="auto"/>
            <w:noWrap/>
            <w:vAlign w:val="center"/>
            <w:hideMark/>
          </w:tcPr>
          <w:p w:rsidR="007602E8" w:rsidRPr="005A59F1" w:rsidRDefault="007602E8" w:rsidP="00D84D66">
            <w:pPr>
              <w:jc w:val="center"/>
              <w:rPr>
                <w:rFonts w:asciiTheme="minorHAnsi" w:hAnsiTheme="minorHAnsi" w:cs="Arial"/>
                <w:bCs/>
                <w:sz w:val="22"/>
                <w:szCs w:val="22"/>
              </w:rPr>
            </w:pPr>
            <w:r w:rsidRPr="005A59F1">
              <w:rPr>
                <w:rFonts w:asciiTheme="minorHAnsi" w:hAnsiTheme="minorHAnsi" w:cs="Arial"/>
                <w:bCs/>
                <w:sz w:val="22"/>
                <w:szCs w:val="22"/>
              </w:rPr>
              <w:t>EUR brez DDV</w:t>
            </w:r>
          </w:p>
        </w:tc>
      </w:tr>
      <w:tr w:rsidR="007602E8" w:rsidRPr="005A59F1" w:rsidTr="00D84D66">
        <w:trPr>
          <w:trHeight w:val="300"/>
        </w:trPr>
        <w:tc>
          <w:tcPr>
            <w:tcW w:w="591" w:type="dxa"/>
            <w:tcBorders>
              <w:top w:val="nil"/>
              <w:left w:val="single" w:sz="8" w:space="0" w:color="auto"/>
              <w:bottom w:val="single" w:sz="8" w:space="0" w:color="auto"/>
              <w:right w:val="single" w:sz="8" w:space="0" w:color="auto"/>
            </w:tcBorders>
            <w:shd w:val="clear" w:color="auto" w:fill="auto"/>
            <w:noWrap/>
            <w:vAlign w:val="center"/>
            <w:hideMark/>
          </w:tcPr>
          <w:p w:rsidR="007602E8" w:rsidRPr="00665076" w:rsidRDefault="007602E8" w:rsidP="00D84D66">
            <w:pPr>
              <w:jc w:val="both"/>
              <w:rPr>
                <w:rFonts w:asciiTheme="minorHAnsi" w:hAnsiTheme="minorHAnsi" w:cs="Arial"/>
                <w:bCs/>
                <w:sz w:val="20"/>
                <w:szCs w:val="20"/>
              </w:rPr>
            </w:pPr>
            <w:r w:rsidRPr="00665076">
              <w:rPr>
                <w:rFonts w:asciiTheme="minorHAnsi" w:hAnsiTheme="minorHAnsi" w:cs="Arial"/>
                <w:bCs/>
                <w:sz w:val="20"/>
                <w:szCs w:val="20"/>
              </w:rPr>
              <w:t>1.</w:t>
            </w:r>
          </w:p>
        </w:tc>
        <w:tc>
          <w:tcPr>
            <w:tcW w:w="2670" w:type="dxa"/>
            <w:tcBorders>
              <w:top w:val="nil"/>
              <w:left w:val="nil"/>
              <w:bottom w:val="single" w:sz="8" w:space="0" w:color="auto"/>
              <w:right w:val="single" w:sz="8" w:space="0" w:color="auto"/>
            </w:tcBorders>
            <w:shd w:val="clear" w:color="auto" w:fill="auto"/>
            <w:noWrap/>
            <w:vAlign w:val="center"/>
            <w:hideMark/>
          </w:tcPr>
          <w:p w:rsidR="007602E8" w:rsidRPr="00665076" w:rsidRDefault="007602E8" w:rsidP="00D84D66">
            <w:pPr>
              <w:jc w:val="both"/>
              <w:rPr>
                <w:rFonts w:asciiTheme="minorHAnsi" w:hAnsiTheme="minorHAnsi" w:cs="Arial"/>
                <w:bCs/>
                <w:sz w:val="20"/>
                <w:szCs w:val="20"/>
              </w:rPr>
            </w:pPr>
          </w:p>
          <w:p w:rsidR="007602E8" w:rsidRPr="00665076" w:rsidRDefault="007602E8" w:rsidP="00D84D66">
            <w:pPr>
              <w:jc w:val="both"/>
              <w:rPr>
                <w:rFonts w:asciiTheme="minorHAnsi" w:hAnsiTheme="minorHAnsi" w:cs="Arial"/>
                <w:bCs/>
                <w:sz w:val="20"/>
                <w:szCs w:val="20"/>
              </w:rPr>
            </w:pPr>
            <w:r w:rsidRPr="00665076">
              <w:rPr>
                <w:rFonts w:asciiTheme="minorHAnsi" w:hAnsiTheme="minorHAnsi" w:cs="Arial"/>
                <w:bCs/>
                <w:sz w:val="20"/>
                <w:szCs w:val="20"/>
              </w:rPr>
              <w:t>20 kV RTP Brnik</w:t>
            </w:r>
          </w:p>
          <w:p w:rsidR="007602E8" w:rsidRPr="00665076" w:rsidRDefault="007602E8" w:rsidP="00D84D66">
            <w:pPr>
              <w:jc w:val="both"/>
              <w:rPr>
                <w:rFonts w:asciiTheme="minorHAnsi" w:hAnsiTheme="minorHAnsi" w:cs="Arial"/>
                <w:bCs/>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rsidR="007602E8" w:rsidRPr="00665076" w:rsidRDefault="007602E8" w:rsidP="00D84D66">
            <w:pPr>
              <w:jc w:val="both"/>
              <w:rPr>
                <w:rFonts w:asciiTheme="minorHAnsi" w:hAnsiTheme="minorHAnsi" w:cs="Arial"/>
                <w:bCs/>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rsidR="007602E8" w:rsidRPr="00665076" w:rsidRDefault="007602E8" w:rsidP="00D84D66">
            <w:pPr>
              <w:jc w:val="both"/>
              <w:rPr>
                <w:rFonts w:asciiTheme="minorHAnsi" w:hAnsiTheme="minorHAnsi" w:cs="Arial"/>
                <w:bCs/>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rsidR="007602E8" w:rsidRPr="00665076" w:rsidRDefault="007602E8" w:rsidP="00D84D66">
            <w:pPr>
              <w:jc w:val="both"/>
              <w:rPr>
                <w:rFonts w:asciiTheme="minorHAnsi" w:hAnsiTheme="minorHAnsi" w:cs="Arial"/>
                <w:bCs/>
                <w:sz w:val="20"/>
                <w:szCs w:val="20"/>
              </w:rPr>
            </w:pPr>
          </w:p>
        </w:tc>
      </w:tr>
      <w:tr w:rsidR="007602E8" w:rsidRPr="005A59F1" w:rsidTr="00D84D66">
        <w:trPr>
          <w:trHeight w:val="300"/>
        </w:trPr>
        <w:tc>
          <w:tcPr>
            <w:tcW w:w="591" w:type="dxa"/>
            <w:tcBorders>
              <w:top w:val="nil"/>
              <w:left w:val="single" w:sz="8" w:space="0" w:color="auto"/>
              <w:bottom w:val="single" w:sz="8" w:space="0" w:color="auto"/>
              <w:right w:val="single" w:sz="8" w:space="0" w:color="auto"/>
            </w:tcBorders>
            <w:shd w:val="clear" w:color="000000" w:fill="BFBFBF"/>
            <w:vAlign w:val="center"/>
            <w:hideMark/>
          </w:tcPr>
          <w:p w:rsidR="007602E8" w:rsidRPr="00665076" w:rsidRDefault="007602E8" w:rsidP="00D84D66">
            <w:pPr>
              <w:jc w:val="both"/>
              <w:rPr>
                <w:rFonts w:asciiTheme="minorHAnsi" w:hAnsiTheme="minorHAnsi" w:cs="Arial"/>
                <w:b/>
                <w:bCs/>
                <w:sz w:val="20"/>
                <w:szCs w:val="20"/>
              </w:rPr>
            </w:pPr>
            <w:r w:rsidRPr="00665076">
              <w:rPr>
                <w:rFonts w:asciiTheme="minorHAnsi" w:hAnsiTheme="minorHAnsi" w:cs="Arial"/>
                <w:b/>
                <w:bCs/>
                <w:sz w:val="20"/>
                <w:szCs w:val="20"/>
              </w:rPr>
              <w:t>F1</w:t>
            </w:r>
          </w:p>
        </w:tc>
        <w:tc>
          <w:tcPr>
            <w:tcW w:w="2670" w:type="dxa"/>
            <w:tcBorders>
              <w:top w:val="nil"/>
              <w:left w:val="nil"/>
              <w:bottom w:val="single" w:sz="8" w:space="0" w:color="auto"/>
              <w:right w:val="single" w:sz="8" w:space="0" w:color="auto"/>
            </w:tcBorders>
            <w:shd w:val="clear" w:color="000000" w:fill="BFBFBF"/>
            <w:vAlign w:val="center"/>
          </w:tcPr>
          <w:p w:rsidR="007602E8" w:rsidRPr="00665076" w:rsidRDefault="007602E8" w:rsidP="00D84D66">
            <w:pPr>
              <w:jc w:val="both"/>
              <w:rPr>
                <w:rFonts w:asciiTheme="minorHAnsi" w:hAnsiTheme="minorHAnsi" w:cs="Arial"/>
                <w:b/>
                <w:bCs/>
                <w:sz w:val="20"/>
                <w:szCs w:val="20"/>
              </w:rPr>
            </w:pPr>
            <w:r w:rsidRPr="00665076">
              <w:rPr>
                <w:rFonts w:asciiTheme="minorHAnsi" w:hAnsiTheme="minorHAnsi" w:cs="Arial"/>
                <w:b/>
                <w:bCs/>
                <w:sz w:val="20"/>
                <w:szCs w:val="20"/>
              </w:rPr>
              <w:t>Skupaj letno:</w:t>
            </w:r>
          </w:p>
        </w:tc>
        <w:tc>
          <w:tcPr>
            <w:tcW w:w="1890" w:type="dxa"/>
            <w:tcBorders>
              <w:top w:val="nil"/>
              <w:left w:val="nil"/>
              <w:bottom w:val="single" w:sz="8" w:space="0" w:color="auto"/>
              <w:right w:val="single" w:sz="8" w:space="0" w:color="auto"/>
            </w:tcBorders>
            <w:shd w:val="clear" w:color="000000" w:fill="BFBFBF"/>
            <w:noWrap/>
            <w:vAlign w:val="center"/>
          </w:tcPr>
          <w:p w:rsidR="007602E8" w:rsidRPr="00665076" w:rsidRDefault="007602E8" w:rsidP="00D84D66">
            <w:pPr>
              <w:jc w:val="both"/>
              <w:rPr>
                <w:rFonts w:asciiTheme="minorHAnsi" w:hAnsiTheme="minorHAnsi" w:cs="Arial"/>
                <w:b/>
                <w:bCs/>
                <w:sz w:val="20"/>
                <w:szCs w:val="20"/>
              </w:rPr>
            </w:pPr>
          </w:p>
        </w:tc>
        <w:tc>
          <w:tcPr>
            <w:tcW w:w="1890" w:type="dxa"/>
            <w:tcBorders>
              <w:top w:val="nil"/>
              <w:left w:val="nil"/>
              <w:bottom w:val="single" w:sz="8" w:space="0" w:color="auto"/>
              <w:right w:val="single" w:sz="8" w:space="0" w:color="auto"/>
            </w:tcBorders>
            <w:shd w:val="clear" w:color="000000" w:fill="BFBFBF"/>
            <w:noWrap/>
            <w:vAlign w:val="center"/>
          </w:tcPr>
          <w:p w:rsidR="007602E8" w:rsidRPr="00665076" w:rsidRDefault="007602E8" w:rsidP="00D84D66">
            <w:pPr>
              <w:jc w:val="both"/>
              <w:rPr>
                <w:rFonts w:asciiTheme="minorHAnsi" w:hAnsiTheme="minorHAnsi" w:cs="Arial"/>
                <w:b/>
                <w:bCs/>
                <w:sz w:val="20"/>
                <w:szCs w:val="20"/>
              </w:rPr>
            </w:pPr>
          </w:p>
        </w:tc>
        <w:tc>
          <w:tcPr>
            <w:tcW w:w="1890" w:type="dxa"/>
            <w:tcBorders>
              <w:top w:val="nil"/>
              <w:left w:val="nil"/>
              <w:bottom w:val="single" w:sz="8" w:space="0" w:color="auto"/>
              <w:right w:val="single" w:sz="8" w:space="0" w:color="auto"/>
            </w:tcBorders>
            <w:shd w:val="clear" w:color="auto" w:fill="FFFFFF" w:themeFill="background1"/>
            <w:noWrap/>
            <w:vAlign w:val="center"/>
          </w:tcPr>
          <w:p w:rsidR="007602E8" w:rsidRPr="00665076" w:rsidRDefault="007602E8" w:rsidP="00D84D66">
            <w:pPr>
              <w:jc w:val="both"/>
              <w:rPr>
                <w:rFonts w:asciiTheme="minorHAnsi" w:hAnsiTheme="minorHAnsi" w:cs="Arial"/>
                <w:b/>
                <w:bCs/>
                <w:sz w:val="20"/>
                <w:szCs w:val="20"/>
              </w:rPr>
            </w:pPr>
          </w:p>
        </w:tc>
      </w:tr>
      <w:tr w:rsidR="007602E8" w:rsidRPr="005A59F1" w:rsidTr="00D84D66">
        <w:trPr>
          <w:trHeight w:val="300"/>
        </w:trPr>
        <w:tc>
          <w:tcPr>
            <w:tcW w:w="591" w:type="dxa"/>
            <w:tcBorders>
              <w:top w:val="single" w:sz="8" w:space="0" w:color="auto"/>
              <w:left w:val="single" w:sz="8" w:space="0" w:color="auto"/>
              <w:bottom w:val="single" w:sz="8" w:space="0" w:color="auto"/>
              <w:right w:val="single" w:sz="8" w:space="0" w:color="auto"/>
            </w:tcBorders>
            <w:shd w:val="clear" w:color="000000" w:fill="BFBFBF"/>
            <w:vAlign w:val="center"/>
          </w:tcPr>
          <w:p w:rsidR="007602E8" w:rsidRPr="00665076" w:rsidRDefault="007602E8" w:rsidP="00D84D66">
            <w:pPr>
              <w:jc w:val="both"/>
              <w:rPr>
                <w:rFonts w:asciiTheme="minorHAnsi" w:hAnsiTheme="minorHAnsi" w:cs="Arial"/>
                <w:b/>
                <w:bCs/>
                <w:sz w:val="20"/>
                <w:szCs w:val="20"/>
              </w:rPr>
            </w:pPr>
            <w:r w:rsidRPr="00665076">
              <w:rPr>
                <w:rFonts w:asciiTheme="minorHAnsi" w:hAnsiTheme="minorHAnsi" w:cs="Arial"/>
                <w:b/>
                <w:bCs/>
                <w:sz w:val="20"/>
                <w:szCs w:val="20"/>
              </w:rPr>
              <w:t>F2</w:t>
            </w:r>
          </w:p>
        </w:tc>
        <w:tc>
          <w:tcPr>
            <w:tcW w:w="2670" w:type="dxa"/>
            <w:tcBorders>
              <w:top w:val="single" w:sz="8" w:space="0" w:color="auto"/>
              <w:left w:val="nil"/>
              <w:bottom w:val="single" w:sz="8" w:space="0" w:color="auto"/>
              <w:right w:val="single" w:sz="8" w:space="0" w:color="auto"/>
            </w:tcBorders>
            <w:shd w:val="clear" w:color="000000" w:fill="BFBFBF"/>
            <w:vAlign w:val="center"/>
          </w:tcPr>
          <w:p w:rsidR="007602E8" w:rsidRPr="00665076" w:rsidRDefault="007602E8" w:rsidP="00D84D66">
            <w:pPr>
              <w:jc w:val="both"/>
              <w:rPr>
                <w:rFonts w:asciiTheme="minorHAnsi" w:hAnsiTheme="minorHAnsi" w:cs="Arial"/>
                <w:b/>
                <w:bCs/>
                <w:sz w:val="20"/>
                <w:szCs w:val="20"/>
              </w:rPr>
            </w:pPr>
            <w:r w:rsidRPr="00665076">
              <w:rPr>
                <w:rFonts w:asciiTheme="minorHAnsi" w:hAnsiTheme="minorHAnsi" w:cs="Arial"/>
                <w:b/>
                <w:bCs/>
                <w:sz w:val="20"/>
                <w:szCs w:val="20"/>
              </w:rPr>
              <w:t>Skupaj za obdobje 5 let:</w:t>
            </w:r>
          </w:p>
        </w:tc>
        <w:tc>
          <w:tcPr>
            <w:tcW w:w="1890" w:type="dxa"/>
            <w:tcBorders>
              <w:top w:val="single" w:sz="8" w:space="0" w:color="auto"/>
              <w:left w:val="nil"/>
              <w:bottom w:val="single" w:sz="8" w:space="0" w:color="auto"/>
              <w:right w:val="single" w:sz="8" w:space="0" w:color="auto"/>
            </w:tcBorders>
            <w:shd w:val="clear" w:color="000000" w:fill="BFBFBF"/>
            <w:noWrap/>
            <w:vAlign w:val="center"/>
          </w:tcPr>
          <w:p w:rsidR="007602E8" w:rsidRPr="00665076" w:rsidRDefault="007602E8" w:rsidP="00D84D66">
            <w:pPr>
              <w:jc w:val="both"/>
              <w:rPr>
                <w:rFonts w:asciiTheme="minorHAnsi" w:hAnsiTheme="minorHAnsi" w:cs="Arial"/>
                <w:b/>
                <w:bCs/>
                <w:sz w:val="20"/>
                <w:szCs w:val="20"/>
              </w:rPr>
            </w:pPr>
          </w:p>
        </w:tc>
        <w:tc>
          <w:tcPr>
            <w:tcW w:w="1890" w:type="dxa"/>
            <w:tcBorders>
              <w:top w:val="single" w:sz="8" w:space="0" w:color="auto"/>
              <w:left w:val="nil"/>
              <w:bottom w:val="single" w:sz="8" w:space="0" w:color="auto"/>
              <w:right w:val="single" w:sz="8" w:space="0" w:color="auto"/>
            </w:tcBorders>
            <w:shd w:val="clear" w:color="000000" w:fill="BFBFBF"/>
            <w:noWrap/>
            <w:vAlign w:val="center"/>
          </w:tcPr>
          <w:p w:rsidR="007602E8" w:rsidRPr="00665076" w:rsidRDefault="007602E8" w:rsidP="00D84D66">
            <w:pPr>
              <w:jc w:val="both"/>
              <w:rPr>
                <w:rFonts w:asciiTheme="minorHAnsi" w:hAnsiTheme="minorHAnsi" w:cs="Arial"/>
                <w:b/>
                <w:bCs/>
                <w:sz w:val="20"/>
                <w:szCs w:val="20"/>
              </w:rPr>
            </w:pPr>
          </w:p>
        </w:tc>
        <w:tc>
          <w:tcPr>
            <w:tcW w:w="1890" w:type="dxa"/>
            <w:tcBorders>
              <w:top w:val="single" w:sz="8" w:space="0" w:color="auto"/>
              <w:left w:val="nil"/>
              <w:bottom w:val="single" w:sz="8" w:space="0" w:color="auto"/>
              <w:right w:val="single" w:sz="8" w:space="0" w:color="auto"/>
            </w:tcBorders>
            <w:shd w:val="clear" w:color="auto" w:fill="FFFFFF" w:themeFill="background1"/>
            <w:noWrap/>
            <w:vAlign w:val="center"/>
          </w:tcPr>
          <w:p w:rsidR="007602E8" w:rsidRPr="00665076" w:rsidRDefault="007602E8" w:rsidP="00D84D66">
            <w:pPr>
              <w:jc w:val="both"/>
              <w:rPr>
                <w:rFonts w:asciiTheme="minorHAnsi" w:hAnsiTheme="minorHAnsi" w:cs="Arial"/>
                <w:b/>
                <w:bCs/>
                <w:sz w:val="20"/>
                <w:szCs w:val="20"/>
              </w:rPr>
            </w:pPr>
          </w:p>
        </w:tc>
      </w:tr>
    </w:tbl>
    <w:p w:rsidR="007602E8" w:rsidRPr="005A59F1" w:rsidRDefault="007602E8" w:rsidP="007602E8">
      <w:pPr>
        <w:jc w:val="both"/>
        <w:rPr>
          <w:rFonts w:asciiTheme="minorHAnsi" w:hAnsiTheme="minorHAnsi" w:cs="Arial"/>
          <w:bCs/>
          <w:sz w:val="22"/>
          <w:szCs w:val="22"/>
        </w:rPr>
      </w:pPr>
    </w:p>
    <w:p w:rsidR="007602E8" w:rsidRPr="005A59F1" w:rsidRDefault="007602E8" w:rsidP="007602E8">
      <w:pPr>
        <w:jc w:val="both"/>
        <w:rPr>
          <w:rFonts w:asciiTheme="minorHAnsi" w:hAnsiTheme="minorHAnsi" w:cs="Arial"/>
          <w:bCs/>
          <w:sz w:val="22"/>
          <w:szCs w:val="22"/>
        </w:rPr>
      </w:pPr>
    </w:p>
    <w:p w:rsidR="007602E8" w:rsidRPr="005A59F1" w:rsidRDefault="007602E8" w:rsidP="007602E8">
      <w:pPr>
        <w:jc w:val="both"/>
        <w:rPr>
          <w:rFonts w:asciiTheme="minorHAnsi" w:hAnsiTheme="minorHAnsi" w:cs="Arial"/>
          <w:bCs/>
          <w:sz w:val="22"/>
          <w:szCs w:val="22"/>
        </w:rPr>
      </w:pPr>
    </w:p>
    <w:p w:rsidR="007602E8" w:rsidRDefault="007602E8" w:rsidP="00D84D66">
      <w:pPr>
        <w:jc w:val="both"/>
        <w:rPr>
          <w:rFonts w:asciiTheme="minorHAnsi" w:hAnsiTheme="minorHAnsi" w:cs="Arial"/>
          <w:b/>
          <w:bCs/>
          <w:sz w:val="22"/>
          <w:szCs w:val="22"/>
        </w:rPr>
        <w:sectPr w:rsidR="007602E8" w:rsidSect="007602E8">
          <w:type w:val="continuous"/>
          <w:pgSz w:w="11906" w:h="16838" w:code="9"/>
          <w:pgMar w:top="1417" w:right="1417" w:bottom="1417" w:left="1417" w:header="709" w:footer="709" w:gutter="0"/>
          <w:pgNumType w:start="20"/>
          <w:cols w:space="708"/>
          <w:docGrid w:linePitch="360"/>
        </w:sectPr>
      </w:pPr>
    </w:p>
    <w:p w:rsidR="007602E8" w:rsidRDefault="007602E8" w:rsidP="00D84D66">
      <w:pPr>
        <w:jc w:val="both"/>
        <w:rPr>
          <w:rFonts w:asciiTheme="minorHAnsi" w:hAnsiTheme="minorHAnsi" w:cs="Arial"/>
          <w:b/>
          <w:bCs/>
          <w:sz w:val="22"/>
          <w:szCs w:val="22"/>
        </w:rPr>
        <w:sectPr w:rsidR="007602E8" w:rsidSect="007602E8">
          <w:type w:val="continuous"/>
          <w:pgSz w:w="11906" w:h="16838" w:code="9"/>
          <w:pgMar w:top="1417" w:right="1417" w:bottom="1417" w:left="1417" w:header="709" w:footer="709" w:gutter="0"/>
          <w:pgNumType w:start="20"/>
          <w:cols w:space="708"/>
          <w:docGrid w:linePitch="360"/>
        </w:sectPr>
      </w:pPr>
    </w:p>
    <w:p w:rsidR="007602E8" w:rsidRDefault="007602E8" w:rsidP="00D84D66">
      <w:pPr>
        <w:jc w:val="both"/>
        <w:rPr>
          <w:rFonts w:asciiTheme="minorHAnsi" w:hAnsiTheme="minorHAnsi" w:cs="Arial"/>
          <w:b/>
          <w:bCs/>
          <w:sz w:val="22"/>
          <w:szCs w:val="22"/>
        </w:rPr>
        <w:sectPr w:rsidR="007602E8" w:rsidSect="007602E8">
          <w:footnotePr>
            <w:numStart w:val="3"/>
          </w:footnotePr>
          <w:type w:val="continuous"/>
          <w:pgSz w:w="11906" w:h="16838" w:code="9"/>
          <w:pgMar w:top="1417" w:right="1417" w:bottom="1417" w:left="1417" w:header="709" w:footer="709" w:gutter="0"/>
          <w:pgNumType w:start="20"/>
          <w:cols w:space="708"/>
          <w:docGrid w:linePitch="360"/>
        </w:sectPr>
      </w:pPr>
    </w:p>
    <w:p w:rsidR="007602E8" w:rsidRDefault="007602E8" w:rsidP="00D84D66">
      <w:pPr>
        <w:jc w:val="both"/>
        <w:rPr>
          <w:rFonts w:asciiTheme="minorHAnsi" w:hAnsiTheme="minorHAnsi" w:cs="Arial"/>
          <w:b/>
          <w:bCs/>
          <w:sz w:val="22"/>
          <w:szCs w:val="22"/>
        </w:rPr>
        <w:sectPr w:rsidR="007602E8" w:rsidSect="007602E8">
          <w:footnotePr>
            <w:numStart w:val="3"/>
          </w:footnotePr>
          <w:type w:val="continuous"/>
          <w:pgSz w:w="11906" w:h="16838" w:code="9"/>
          <w:pgMar w:top="1417" w:right="1417" w:bottom="1417" w:left="1417" w:header="709" w:footer="709" w:gutter="0"/>
          <w:pgNumType w:start="20"/>
          <w:cols w:space="708"/>
          <w:docGrid w:linePitch="360"/>
        </w:sectPr>
      </w:pPr>
    </w:p>
    <w:tbl>
      <w:tblPr>
        <w:tblW w:w="8931" w:type="dxa"/>
        <w:tblInd w:w="108" w:type="dxa"/>
        <w:tblLook w:val="04A0" w:firstRow="1" w:lastRow="0" w:firstColumn="1" w:lastColumn="0" w:noHBand="0" w:noVBand="1"/>
      </w:tblPr>
      <w:tblGrid>
        <w:gridCol w:w="473"/>
        <w:gridCol w:w="6048"/>
        <w:gridCol w:w="2410"/>
      </w:tblGrid>
      <w:tr w:rsidR="007602E8" w:rsidRPr="005A59F1" w:rsidTr="00D84D66">
        <w:trPr>
          <w:trHeight w:val="335"/>
        </w:trPr>
        <w:tc>
          <w:tcPr>
            <w:tcW w:w="473" w:type="dxa"/>
            <w:vMerge w:val="restart"/>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7602E8" w:rsidRPr="005A59F1" w:rsidRDefault="007602E8" w:rsidP="00D84D66">
            <w:pPr>
              <w:jc w:val="both"/>
              <w:rPr>
                <w:rFonts w:asciiTheme="minorHAnsi" w:hAnsiTheme="minorHAnsi" w:cs="Arial"/>
                <w:b/>
                <w:bCs/>
                <w:sz w:val="22"/>
                <w:szCs w:val="22"/>
              </w:rPr>
            </w:pPr>
            <w:r w:rsidRPr="005A59F1">
              <w:rPr>
                <w:rFonts w:asciiTheme="minorHAnsi" w:hAnsiTheme="minorHAnsi" w:cs="Arial"/>
                <w:b/>
                <w:bCs/>
                <w:sz w:val="22"/>
                <w:szCs w:val="22"/>
              </w:rPr>
              <w:t>št.</w:t>
            </w:r>
          </w:p>
        </w:tc>
        <w:tc>
          <w:tcPr>
            <w:tcW w:w="6048" w:type="dxa"/>
            <w:vMerge w:val="restart"/>
            <w:tcBorders>
              <w:top w:val="single" w:sz="8" w:space="0" w:color="auto"/>
              <w:left w:val="single" w:sz="4" w:space="0" w:color="auto"/>
              <w:bottom w:val="single" w:sz="4" w:space="0" w:color="auto"/>
              <w:right w:val="single" w:sz="4" w:space="0" w:color="auto"/>
            </w:tcBorders>
            <w:shd w:val="clear" w:color="000000" w:fill="F2F2F2"/>
            <w:noWrap/>
            <w:vAlign w:val="center"/>
            <w:hideMark/>
          </w:tcPr>
          <w:p w:rsidR="007602E8" w:rsidRPr="005A59F1" w:rsidRDefault="007602E8" w:rsidP="00D84D66">
            <w:pPr>
              <w:jc w:val="both"/>
              <w:rPr>
                <w:rFonts w:asciiTheme="minorHAnsi" w:hAnsiTheme="minorHAnsi" w:cs="Arial"/>
                <w:b/>
                <w:bCs/>
                <w:sz w:val="22"/>
                <w:szCs w:val="22"/>
              </w:rPr>
            </w:pPr>
            <w:r w:rsidRPr="005A59F1">
              <w:rPr>
                <w:rFonts w:asciiTheme="minorHAnsi" w:hAnsiTheme="minorHAnsi" w:cs="Arial"/>
                <w:b/>
                <w:bCs/>
                <w:sz w:val="22"/>
                <w:szCs w:val="22"/>
              </w:rPr>
              <w:t>Cenik storite</w:t>
            </w:r>
            <w:r>
              <w:rPr>
                <w:rFonts w:asciiTheme="minorHAnsi" w:hAnsiTheme="minorHAnsi" w:cs="Arial"/>
                <w:b/>
                <w:bCs/>
                <w:sz w:val="22"/>
                <w:szCs w:val="22"/>
              </w:rPr>
              <w:t>v</w:t>
            </w:r>
            <w:r>
              <w:rPr>
                <w:rStyle w:val="Sprotnaopomba-sklic"/>
                <w:rFonts w:asciiTheme="minorHAnsi" w:hAnsiTheme="minorHAnsi" w:cs="Arial"/>
                <w:b/>
                <w:bCs/>
                <w:sz w:val="22"/>
                <w:szCs w:val="22"/>
              </w:rPr>
              <w:footnoteReference w:id="2"/>
            </w:r>
          </w:p>
        </w:tc>
        <w:tc>
          <w:tcPr>
            <w:tcW w:w="2410" w:type="dxa"/>
            <w:vMerge w:val="restart"/>
            <w:tcBorders>
              <w:top w:val="single" w:sz="8" w:space="0" w:color="auto"/>
              <w:left w:val="single" w:sz="4" w:space="0" w:color="auto"/>
              <w:bottom w:val="single" w:sz="4" w:space="0" w:color="000000"/>
              <w:right w:val="single" w:sz="8" w:space="0" w:color="000000"/>
            </w:tcBorders>
            <w:shd w:val="clear" w:color="000000" w:fill="F2F2F2"/>
            <w:vAlign w:val="center"/>
            <w:hideMark/>
          </w:tcPr>
          <w:p w:rsidR="007602E8" w:rsidRPr="005A59F1" w:rsidRDefault="007602E8" w:rsidP="00D84D66">
            <w:pPr>
              <w:jc w:val="center"/>
              <w:rPr>
                <w:rFonts w:asciiTheme="minorHAnsi" w:hAnsiTheme="minorHAnsi" w:cs="Arial"/>
                <w:b/>
                <w:bCs/>
                <w:sz w:val="22"/>
                <w:szCs w:val="22"/>
              </w:rPr>
            </w:pPr>
            <w:r w:rsidRPr="005A59F1">
              <w:rPr>
                <w:rFonts w:asciiTheme="minorHAnsi" w:hAnsiTheme="minorHAnsi" w:cs="Arial"/>
                <w:b/>
                <w:bCs/>
                <w:sz w:val="22"/>
                <w:szCs w:val="22"/>
              </w:rPr>
              <w:t>Cena</w:t>
            </w:r>
            <w:r w:rsidRPr="005A59F1">
              <w:rPr>
                <w:rFonts w:asciiTheme="minorHAnsi" w:hAnsiTheme="minorHAnsi" w:cs="Arial"/>
                <w:b/>
                <w:bCs/>
                <w:sz w:val="22"/>
                <w:szCs w:val="22"/>
              </w:rPr>
              <w:br/>
              <w:t>(EUR brez DDV)</w:t>
            </w:r>
          </w:p>
        </w:tc>
      </w:tr>
      <w:tr w:rsidR="007602E8" w:rsidRPr="005A59F1" w:rsidTr="00D84D66">
        <w:trPr>
          <w:trHeight w:val="458"/>
        </w:trPr>
        <w:tc>
          <w:tcPr>
            <w:tcW w:w="473" w:type="dxa"/>
            <w:vMerge/>
            <w:tcBorders>
              <w:top w:val="single" w:sz="8" w:space="0" w:color="auto"/>
              <w:left w:val="single" w:sz="8" w:space="0" w:color="auto"/>
              <w:bottom w:val="single" w:sz="4" w:space="0" w:color="auto"/>
              <w:right w:val="single" w:sz="4" w:space="0" w:color="auto"/>
            </w:tcBorders>
            <w:vAlign w:val="center"/>
            <w:hideMark/>
          </w:tcPr>
          <w:p w:rsidR="007602E8" w:rsidRPr="005A59F1" w:rsidRDefault="007602E8" w:rsidP="00D84D66">
            <w:pPr>
              <w:jc w:val="both"/>
              <w:rPr>
                <w:rFonts w:asciiTheme="minorHAnsi" w:hAnsiTheme="minorHAnsi" w:cs="Arial"/>
                <w:bCs/>
                <w:sz w:val="22"/>
                <w:szCs w:val="22"/>
              </w:rPr>
            </w:pPr>
          </w:p>
        </w:tc>
        <w:tc>
          <w:tcPr>
            <w:tcW w:w="6048" w:type="dxa"/>
            <w:vMerge/>
            <w:tcBorders>
              <w:top w:val="single" w:sz="8" w:space="0" w:color="auto"/>
              <w:left w:val="single" w:sz="4" w:space="0" w:color="auto"/>
              <w:bottom w:val="single" w:sz="4" w:space="0" w:color="auto"/>
              <w:right w:val="single" w:sz="4" w:space="0" w:color="auto"/>
            </w:tcBorders>
            <w:vAlign w:val="center"/>
            <w:hideMark/>
          </w:tcPr>
          <w:p w:rsidR="007602E8" w:rsidRPr="005A59F1" w:rsidRDefault="007602E8" w:rsidP="00D84D66">
            <w:pPr>
              <w:jc w:val="both"/>
              <w:rPr>
                <w:rFonts w:asciiTheme="minorHAnsi" w:hAnsiTheme="minorHAnsi" w:cs="Arial"/>
                <w:bCs/>
                <w:sz w:val="22"/>
                <w:szCs w:val="22"/>
              </w:rPr>
            </w:pPr>
          </w:p>
        </w:tc>
        <w:tc>
          <w:tcPr>
            <w:tcW w:w="2410" w:type="dxa"/>
            <w:vMerge/>
            <w:tcBorders>
              <w:top w:val="single" w:sz="8" w:space="0" w:color="auto"/>
              <w:left w:val="single" w:sz="4" w:space="0" w:color="auto"/>
              <w:bottom w:val="single" w:sz="4" w:space="0" w:color="000000"/>
              <w:right w:val="single" w:sz="8" w:space="0" w:color="000000"/>
            </w:tcBorders>
            <w:vAlign w:val="center"/>
            <w:hideMark/>
          </w:tcPr>
          <w:p w:rsidR="007602E8" w:rsidRPr="005A59F1" w:rsidRDefault="007602E8" w:rsidP="00D84D66">
            <w:pPr>
              <w:jc w:val="both"/>
              <w:rPr>
                <w:rFonts w:asciiTheme="minorHAnsi" w:hAnsiTheme="minorHAnsi" w:cs="Arial"/>
                <w:bCs/>
                <w:sz w:val="22"/>
                <w:szCs w:val="22"/>
              </w:rPr>
            </w:pPr>
          </w:p>
        </w:tc>
      </w:tr>
      <w:tr w:rsidR="007602E8" w:rsidRPr="005A59F1" w:rsidTr="00D84D66">
        <w:trPr>
          <w:trHeight w:val="288"/>
        </w:trPr>
        <w:tc>
          <w:tcPr>
            <w:tcW w:w="473" w:type="dxa"/>
            <w:tcBorders>
              <w:top w:val="nil"/>
              <w:left w:val="single" w:sz="8" w:space="0" w:color="auto"/>
              <w:bottom w:val="single" w:sz="4" w:space="0" w:color="auto"/>
              <w:right w:val="single" w:sz="4" w:space="0" w:color="auto"/>
            </w:tcBorders>
            <w:shd w:val="clear" w:color="auto" w:fill="auto"/>
            <w:vAlign w:val="center"/>
            <w:hideMark/>
          </w:tcPr>
          <w:p w:rsidR="007602E8" w:rsidRPr="00665076" w:rsidRDefault="007602E8" w:rsidP="00D84D66">
            <w:pPr>
              <w:jc w:val="both"/>
              <w:rPr>
                <w:rFonts w:asciiTheme="minorHAnsi" w:hAnsiTheme="minorHAnsi" w:cs="Arial"/>
                <w:bCs/>
                <w:sz w:val="20"/>
                <w:szCs w:val="20"/>
              </w:rPr>
            </w:pPr>
            <w:r w:rsidRPr="00665076">
              <w:rPr>
                <w:rFonts w:asciiTheme="minorHAnsi" w:hAnsiTheme="minorHAnsi" w:cs="Arial"/>
                <w:bCs/>
                <w:sz w:val="20"/>
                <w:szCs w:val="20"/>
              </w:rPr>
              <w:t>1.</w:t>
            </w:r>
          </w:p>
        </w:tc>
        <w:tc>
          <w:tcPr>
            <w:tcW w:w="6048" w:type="dxa"/>
            <w:tcBorders>
              <w:top w:val="single" w:sz="4" w:space="0" w:color="auto"/>
              <w:left w:val="nil"/>
              <w:bottom w:val="single" w:sz="4" w:space="0" w:color="auto"/>
              <w:right w:val="single" w:sz="4" w:space="0" w:color="auto"/>
            </w:tcBorders>
            <w:shd w:val="clear" w:color="auto" w:fill="auto"/>
            <w:noWrap/>
            <w:vAlign w:val="center"/>
            <w:hideMark/>
          </w:tcPr>
          <w:p w:rsidR="007602E8" w:rsidRPr="00665076" w:rsidRDefault="007602E8" w:rsidP="00D84D66">
            <w:pPr>
              <w:jc w:val="both"/>
              <w:rPr>
                <w:rFonts w:asciiTheme="minorHAnsi" w:hAnsiTheme="minorHAnsi" w:cs="Arial"/>
                <w:bCs/>
                <w:sz w:val="20"/>
                <w:szCs w:val="20"/>
              </w:rPr>
            </w:pPr>
            <w:r w:rsidRPr="00665076">
              <w:rPr>
                <w:rFonts w:asciiTheme="minorHAnsi" w:hAnsiTheme="minorHAnsi" w:cs="Arial"/>
                <w:bCs/>
                <w:sz w:val="20"/>
                <w:szCs w:val="20"/>
              </w:rPr>
              <w:t>Cena ure dela v rednem delovnem času na terenu</w:t>
            </w:r>
          </w:p>
        </w:tc>
        <w:tc>
          <w:tcPr>
            <w:tcW w:w="2410" w:type="dxa"/>
            <w:tcBorders>
              <w:top w:val="single" w:sz="4" w:space="0" w:color="auto"/>
              <w:left w:val="nil"/>
              <w:bottom w:val="single" w:sz="4" w:space="0" w:color="auto"/>
              <w:right w:val="single" w:sz="8" w:space="0" w:color="000000"/>
            </w:tcBorders>
            <w:shd w:val="clear" w:color="auto" w:fill="auto"/>
            <w:noWrap/>
            <w:vAlign w:val="center"/>
          </w:tcPr>
          <w:p w:rsidR="007602E8" w:rsidRPr="005A59F1" w:rsidRDefault="007602E8" w:rsidP="00D84D66">
            <w:pPr>
              <w:jc w:val="both"/>
              <w:rPr>
                <w:rFonts w:asciiTheme="minorHAnsi" w:hAnsiTheme="minorHAnsi" w:cs="Arial"/>
                <w:bCs/>
                <w:sz w:val="22"/>
                <w:szCs w:val="22"/>
              </w:rPr>
            </w:pPr>
          </w:p>
        </w:tc>
      </w:tr>
      <w:tr w:rsidR="007602E8" w:rsidRPr="005A59F1" w:rsidTr="00D84D66">
        <w:trPr>
          <w:trHeight w:val="288"/>
        </w:trPr>
        <w:tc>
          <w:tcPr>
            <w:tcW w:w="473" w:type="dxa"/>
            <w:tcBorders>
              <w:top w:val="nil"/>
              <w:left w:val="single" w:sz="8" w:space="0" w:color="auto"/>
              <w:bottom w:val="single" w:sz="4" w:space="0" w:color="auto"/>
              <w:right w:val="single" w:sz="4" w:space="0" w:color="auto"/>
            </w:tcBorders>
            <w:shd w:val="clear" w:color="auto" w:fill="auto"/>
            <w:noWrap/>
            <w:vAlign w:val="center"/>
            <w:hideMark/>
          </w:tcPr>
          <w:p w:rsidR="007602E8" w:rsidRPr="00665076" w:rsidRDefault="007602E8" w:rsidP="00D84D66">
            <w:pPr>
              <w:jc w:val="both"/>
              <w:rPr>
                <w:rFonts w:asciiTheme="minorHAnsi" w:hAnsiTheme="minorHAnsi" w:cs="Arial"/>
                <w:bCs/>
                <w:sz w:val="20"/>
                <w:szCs w:val="20"/>
              </w:rPr>
            </w:pPr>
            <w:r w:rsidRPr="00665076">
              <w:rPr>
                <w:rFonts w:asciiTheme="minorHAnsi" w:hAnsiTheme="minorHAnsi" w:cs="Arial"/>
                <w:bCs/>
                <w:sz w:val="20"/>
                <w:szCs w:val="20"/>
              </w:rPr>
              <w:t>2.</w:t>
            </w:r>
          </w:p>
        </w:tc>
        <w:tc>
          <w:tcPr>
            <w:tcW w:w="6048" w:type="dxa"/>
            <w:tcBorders>
              <w:top w:val="single" w:sz="4" w:space="0" w:color="auto"/>
              <w:left w:val="nil"/>
              <w:bottom w:val="single" w:sz="4" w:space="0" w:color="auto"/>
              <w:right w:val="single" w:sz="4" w:space="0" w:color="auto"/>
            </w:tcBorders>
            <w:shd w:val="clear" w:color="auto" w:fill="auto"/>
            <w:noWrap/>
            <w:vAlign w:val="center"/>
            <w:hideMark/>
          </w:tcPr>
          <w:p w:rsidR="007602E8" w:rsidRPr="00665076" w:rsidRDefault="007602E8" w:rsidP="00D84D66">
            <w:pPr>
              <w:jc w:val="both"/>
              <w:rPr>
                <w:rFonts w:asciiTheme="minorHAnsi" w:hAnsiTheme="minorHAnsi" w:cs="Arial"/>
                <w:bCs/>
                <w:sz w:val="20"/>
                <w:szCs w:val="20"/>
              </w:rPr>
            </w:pPr>
            <w:r w:rsidRPr="00665076">
              <w:rPr>
                <w:rFonts w:asciiTheme="minorHAnsi" w:hAnsiTheme="minorHAnsi" w:cs="Arial"/>
                <w:bCs/>
                <w:sz w:val="20"/>
                <w:szCs w:val="20"/>
              </w:rPr>
              <w:t>Cena ure dela izven rednega delovnega časa na terenu</w:t>
            </w:r>
          </w:p>
        </w:tc>
        <w:tc>
          <w:tcPr>
            <w:tcW w:w="2410" w:type="dxa"/>
            <w:tcBorders>
              <w:top w:val="single" w:sz="4" w:space="0" w:color="auto"/>
              <w:left w:val="nil"/>
              <w:bottom w:val="single" w:sz="4" w:space="0" w:color="auto"/>
              <w:right w:val="single" w:sz="8" w:space="0" w:color="000000"/>
            </w:tcBorders>
            <w:shd w:val="clear" w:color="auto" w:fill="auto"/>
            <w:noWrap/>
            <w:vAlign w:val="center"/>
          </w:tcPr>
          <w:p w:rsidR="007602E8" w:rsidRPr="005A59F1" w:rsidRDefault="007602E8" w:rsidP="00D84D66">
            <w:pPr>
              <w:jc w:val="both"/>
              <w:rPr>
                <w:rFonts w:asciiTheme="minorHAnsi" w:hAnsiTheme="minorHAnsi" w:cs="Arial"/>
                <w:bCs/>
                <w:sz w:val="22"/>
                <w:szCs w:val="22"/>
              </w:rPr>
            </w:pPr>
          </w:p>
        </w:tc>
      </w:tr>
      <w:tr w:rsidR="007602E8" w:rsidRPr="009E5C69" w:rsidTr="00D84D66">
        <w:trPr>
          <w:trHeight w:val="288"/>
        </w:trPr>
        <w:tc>
          <w:tcPr>
            <w:tcW w:w="473" w:type="dxa"/>
            <w:tcBorders>
              <w:top w:val="nil"/>
              <w:left w:val="single" w:sz="8" w:space="0" w:color="auto"/>
              <w:bottom w:val="single" w:sz="4" w:space="0" w:color="auto"/>
              <w:right w:val="single" w:sz="4" w:space="0" w:color="auto"/>
            </w:tcBorders>
            <w:shd w:val="clear" w:color="auto" w:fill="auto"/>
            <w:vAlign w:val="center"/>
            <w:hideMark/>
          </w:tcPr>
          <w:p w:rsidR="007602E8" w:rsidRPr="00665076" w:rsidRDefault="007602E8" w:rsidP="00D84D66">
            <w:pPr>
              <w:jc w:val="both"/>
              <w:rPr>
                <w:rFonts w:asciiTheme="minorHAnsi" w:hAnsiTheme="minorHAnsi" w:cs="Arial"/>
                <w:bCs/>
                <w:sz w:val="20"/>
                <w:szCs w:val="20"/>
              </w:rPr>
            </w:pPr>
            <w:r w:rsidRPr="00665076">
              <w:rPr>
                <w:rFonts w:asciiTheme="minorHAnsi" w:hAnsiTheme="minorHAnsi" w:cs="Arial"/>
                <w:bCs/>
                <w:sz w:val="20"/>
                <w:szCs w:val="20"/>
              </w:rPr>
              <w:t>3.</w:t>
            </w:r>
          </w:p>
        </w:tc>
        <w:tc>
          <w:tcPr>
            <w:tcW w:w="6048" w:type="dxa"/>
            <w:tcBorders>
              <w:top w:val="single" w:sz="4" w:space="0" w:color="auto"/>
              <w:left w:val="nil"/>
              <w:bottom w:val="single" w:sz="4" w:space="0" w:color="auto"/>
              <w:right w:val="single" w:sz="4" w:space="0" w:color="auto"/>
            </w:tcBorders>
            <w:shd w:val="clear" w:color="auto" w:fill="auto"/>
            <w:noWrap/>
            <w:vAlign w:val="center"/>
            <w:hideMark/>
          </w:tcPr>
          <w:p w:rsidR="007602E8" w:rsidRPr="00665076" w:rsidRDefault="007602E8" w:rsidP="00D84D66">
            <w:pPr>
              <w:jc w:val="both"/>
              <w:rPr>
                <w:rFonts w:asciiTheme="minorHAnsi" w:hAnsiTheme="minorHAnsi" w:cs="Arial"/>
                <w:bCs/>
                <w:sz w:val="20"/>
                <w:szCs w:val="20"/>
              </w:rPr>
            </w:pPr>
            <w:r w:rsidRPr="00665076">
              <w:rPr>
                <w:rFonts w:asciiTheme="minorHAnsi" w:hAnsiTheme="minorHAnsi" w:cs="Arial"/>
                <w:bCs/>
                <w:sz w:val="20"/>
                <w:szCs w:val="20"/>
              </w:rPr>
              <w:t>Ura servisiranja in testiranja v laboratoriju</w:t>
            </w:r>
          </w:p>
        </w:tc>
        <w:tc>
          <w:tcPr>
            <w:tcW w:w="2410" w:type="dxa"/>
            <w:tcBorders>
              <w:top w:val="single" w:sz="4" w:space="0" w:color="auto"/>
              <w:left w:val="nil"/>
              <w:bottom w:val="single" w:sz="4" w:space="0" w:color="auto"/>
              <w:right w:val="single" w:sz="8" w:space="0" w:color="000000"/>
            </w:tcBorders>
            <w:shd w:val="clear" w:color="auto" w:fill="auto"/>
            <w:noWrap/>
            <w:vAlign w:val="center"/>
          </w:tcPr>
          <w:p w:rsidR="007602E8" w:rsidRPr="009E5C69" w:rsidRDefault="007602E8" w:rsidP="00D84D66">
            <w:pPr>
              <w:jc w:val="both"/>
              <w:rPr>
                <w:rFonts w:asciiTheme="minorHAnsi" w:hAnsiTheme="minorHAnsi" w:cs="Arial"/>
                <w:bCs/>
                <w:sz w:val="22"/>
                <w:szCs w:val="22"/>
              </w:rPr>
            </w:pPr>
          </w:p>
        </w:tc>
      </w:tr>
    </w:tbl>
    <w:p w:rsidR="007602E8" w:rsidRPr="004D16BC" w:rsidRDefault="007602E8" w:rsidP="007602E8">
      <w:pPr>
        <w:rPr>
          <w:rFonts w:asciiTheme="minorHAnsi" w:hAnsiTheme="minorHAnsi" w:cstheme="minorHAnsi"/>
          <w:b/>
        </w:rPr>
      </w:pPr>
      <w:r w:rsidRPr="004D16BC">
        <w:rPr>
          <w:rFonts w:asciiTheme="minorHAnsi" w:hAnsiTheme="minorHAnsi" w:cstheme="minorHAnsi"/>
          <w:b/>
        </w:rPr>
        <w:br w:type="page"/>
      </w:r>
    </w:p>
    <w:p w:rsidR="007602E8" w:rsidRPr="00B21CE6" w:rsidRDefault="007602E8" w:rsidP="007602E8">
      <w:pPr>
        <w:rPr>
          <w:rFonts w:asciiTheme="minorHAnsi" w:hAnsiTheme="minorHAnsi" w:cstheme="minorHAnsi"/>
          <w:b/>
          <w:sz w:val="22"/>
        </w:rPr>
      </w:pPr>
      <w:r w:rsidRPr="00B21CE6">
        <w:rPr>
          <w:rFonts w:asciiTheme="minorHAnsi" w:hAnsiTheme="minorHAnsi" w:cstheme="minorHAnsi"/>
          <w:b/>
          <w:sz w:val="22"/>
        </w:rPr>
        <w:t>G. REKAPITULACIJA</w:t>
      </w:r>
      <w:r>
        <w:rPr>
          <w:rFonts w:asciiTheme="minorHAnsi" w:hAnsiTheme="minorHAnsi" w:cstheme="minorHAnsi"/>
          <w:b/>
          <w:sz w:val="22"/>
        </w:rPr>
        <w:t xml:space="preserve"> RTP BRNIK</w:t>
      </w:r>
    </w:p>
    <w:p w:rsidR="007602E8" w:rsidRPr="004D16BC" w:rsidRDefault="007602E8" w:rsidP="007602E8">
      <w:pPr>
        <w:rPr>
          <w:rFonts w:asciiTheme="minorHAnsi" w:hAnsiTheme="minorHAnsi" w:cstheme="minorHAnsi"/>
        </w:rPr>
      </w:pPr>
    </w:p>
    <w:tbl>
      <w:tblPr>
        <w:tblW w:w="84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78"/>
        <w:gridCol w:w="4394"/>
        <w:gridCol w:w="3298"/>
      </w:tblGrid>
      <w:tr w:rsidR="007602E8" w:rsidRPr="00B21CE6" w:rsidTr="00D84D66">
        <w:trPr>
          <w:cantSplit/>
          <w:tblHeader/>
          <w:jc w:val="center"/>
        </w:trPr>
        <w:tc>
          <w:tcPr>
            <w:tcW w:w="778" w:type="dxa"/>
          </w:tcPr>
          <w:p w:rsidR="007602E8" w:rsidRPr="00B21CE6" w:rsidRDefault="007602E8" w:rsidP="00D84D66">
            <w:pPr>
              <w:jc w:val="center"/>
              <w:rPr>
                <w:rFonts w:asciiTheme="minorHAnsi" w:hAnsiTheme="minorHAnsi" w:cstheme="minorHAnsi"/>
                <w:b/>
                <w:sz w:val="20"/>
                <w:szCs w:val="20"/>
              </w:rPr>
            </w:pPr>
            <w:r w:rsidRPr="00B21CE6">
              <w:rPr>
                <w:rFonts w:asciiTheme="minorHAnsi" w:hAnsiTheme="minorHAnsi" w:cstheme="minorHAnsi"/>
                <w:b/>
                <w:sz w:val="20"/>
                <w:szCs w:val="20"/>
              </w:rPr>
              <w:t>Št.</w:t>
            </w:r>
          </w:p>
        </w:tc>
        <w:tc>
          <w:tcPr>
            <w:tcW w:w="4394" w:type="dxa"/>
          </w:tcPr>
          <w:p w:rsidR="007602E8" w:rsidRPr="00B21CE6" w:rsidRDefault="007602E8" w:rsidP="00D84D66">
            <w:pPr>
              <w:rPr>
                <w:rFonts w:asciiTheme="minorHAnsi" w:hAnsiTheme="minorHAnsi" w:cstheme="minorHAnsi"/>
                <w:b/>
                <w:sz w:val="22"/>
                <w:szCs w:val="22"/>
              </w:rPr>
            </w:pPr>
            <w:r w:rsidRPr="00B21CE6">
              <w:rPr>
                <w:rFonts w:asciiTheme="minorHAnsi" w:hAnsiTheme="minorHAnsi" w:cstheme="minorHAnsi"/>
                <w:b/>
                <w:sz w:val="22"/>
                <w:szCs w:val="22"/>
              </w:rPr>
              <w:t>Opis</w:t>
            </w:r>
          </w:p>
          <w:p w:rsidR="007602E8" w:rsidRPr="00B21CE6" w:rsidRDefault="007602E8" w:rsidP="00D84D66">
            <w:pPr>
              <w:rPr>
                <w:rFonts w:asciiTheme="minorHAnsi" w:hAnsiTheme="minorHAnsi" w:cstheme="minorHAnsi"/>
                <w:b/>
                <w:sz w:val="22"/>
                <w:szCs w:val="22"/>
              </w:rPr>
            </w:pPr>
          </w:p>
        </w:tc>
        <w:tc>
          <w:tcPr>
            <w:tcW w:w="3298" w:type="dxa"/>
          </w:tcPr>
          <w:p w:rsidR="007602E8" w:rsidRPr="00B21CE6" w:rsidRDefault="007602E8" w:rsidP="00D84D66">
            <w:pPr>
              <w:jc w:val="center"/>
              <w:rPr>
                <w:rFonts w:asciiTheme="minorHAnsi" w:hAnsiTheme="minorHAnsi" w:cstheme="minorHAnsi"/>
                <w:b/>
                <w:sz w:val="22"/>
                <w:szCs w:val="22"/>
              </w:rPr>
            </w:pPr>
            <w:r w:rsidRPr="00B21CE6">
              <w:rPr>
                <w:rFonts w:asciiTheme="minorHAnsi" w:hAnsiTheme="minorHAnsi" w:cstheme="minorHAnsi"/>
                <w:b/>
                <w:sz w:val="22"/>
                <w:szCs w:val="22"/>
              </w:rPr>
              <w:t xml:space="preserve">Skupna cena (EUR) </w:t>
            </w:r>
          </w:p>
        </w:tc>
      </w:tr>
      <w:tr w:rsidR="007602E8" w:rsidRPr="004D16BC" w:rsidTr="00D84D66">
        <w:trPr>
          <w:cantSplit/>
          <w:jc w:val="center"/>
        </w:trPr>
        <w:tc>
          <w:tcPr>
            <w:tcW w:w="778" w:type="dxa"/>
          </w:tcPr>
          <w:p w:rsidR="007602E8" w:rsidRPr="00665076" w:rsidRDefault="007602E8" w:rsidP="007602E8">
            <w:pPr>
              <w:numPr>
                <w:ilvl w:val="0"/>
                <w:numId w:val="12"/>
              </w:numPr>
              <w:spacing w:line="300" w:lineRule="atLeast"/>
              <w:rPr>
                <w:rFonts w:asciiTheme="minorHAnsi" w:hAnsiTheme="minorHAnsi" w:cstheme="minorHAnsi"/>
                <w:sz w:val="20"/>
                <w:szCs w:val="20"/>
              </w:rPr>
            </w:pPr>
          </w:p>
        </w:tc>
        <w:tc>
          <w:tcPr>
            <w:tcW w:w="439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Dobava in montaža primarne opreme 20 kV stikališča (poz. A17)</w:t>
            </w:r>
          </w:p>
          <w:p w:rsidR="007602E8" w:rsidRPr="004D16BC" w:rsidRDefault="007602E8" w:rsidP="00D84D66">
            <w:pPr>
              <w:jc w:val="both"/>
              <w:rPr>
                <w:rFonts w:asciiTheme="minorHAnsi" w:hAnsiTheme="minorHAnsi" w:cstheme="minorHAnsi"/>
                <w:sz w:val="20"/>
              </w:rPr>
            </w:pPr>
          </w:p>
        </w:tc>
        <w:tc>
          <w:tcPr>
            <w:tcW w:w="3298"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jc w:val="center"/>
        </w:trPr>
        <w:tc>
          <w:tcPr>
            <w:tcW w:w="778" w:type="dxa"/>
          </w:tcPr>
          <w:p w:rsidR="007602E8" w:rsidRPr="00665076" w:rsidRDefault="007602E8" w:rsidP="007602E8">
            <w:pPr>
              <w:numPr>
                <w:ilvl w:val="0"/>
                <w:numId w:val="12"/>
              </w:numPr>
              <w:spacing w:line="300" w:lineRule="atLeast"/>
              <w:rPr>
                <w:rFonts w:asciiTheme="minorHAnsi" w:hAnsiTheme="minorHAnsi" w:cstheme="minorHAnsi"/>
                <w:sz w:val="20"/>
                <w:szCs w:val="20"/>
              </w:rPr>
            </w:pPr>
          </w:p>
        </w:tc>
        <w:tc>
          <w:tcPr>
            <w:tcW w:w="439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Dobava in montaža sekundarne opreme 20 kV stikališča (poz. B28)</w:t>
            </w:r>
          </w:p>
          <w:p w:rsidR="007602E8" w:rsidRPr="004D16BC" w:rsidRDefault="007602E8" w:rsidP="00D84D66">
            <w:pPr>
              <w:jc w:val="both"/>
              <w:rPr>
                <w:rFonts w:asciiTheme="minorHAnsi" w:hAnsiTheme="minorHAnsi" w:cstheme="minorHAnsi"/>
                <w:sz w:val="20"/>
              </w:rPr>
            </w:pPr>
          </w:p>
        </w:tc>
        <w:tc>
          <w:tcPr>
            <w:tcW w:w="3298"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jc w:val="center"/>
        </w:trPr>
        <w:tc>
          <w:tcPr>
            <w:tcW w:w="778" w:type="dxa"/>
          </w:tcPr>
          <w:p w:rsidR="007602E8" w:rsidRPr="00665076" w:rsidRDefault="007602E8" w:rsidP="007602E8">
            <w:pPr>
              <w:numPr>
                <w:ilvl w:val="0"/>
                <w:numId w:val="12"/>
              </w:numPr>
              <w:spacing w:line="300" w:lineRule="atLeast"/>
              <w:rPr>
                <w:rFonts w:asciiTheme="minorHAnsi" w:hAnsiTheme="minorHAnsi" w:cstheme="minorHAnsi"/>
                <w:sz w:val="20"/>
                <w:szCs w:val="20"/>
              </w:rPr>
            </w:pPr>
          </w:p>
        </w:tc>
        <w:tc>
          <w:tcPr>
            <w:tcW w:w="439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Jeklene konstrukcije, kabelske police in ozemljitve (poz. C4)</w:t>
            </w:r>
          </w:p>
          <w:p w:rsidR="007602E8" w:rsidRPr="004D16BC" w:rsidRDefault="007602E8" w:rsidP="00D84D66">
            <w:pPr>
              <w:jc w:val="both"/>
              <w:rPr>
                <w:rFonts w:asciiTheme="minorHAnsi" w:hAnsiTheme="minorHAnsi" w:cstheme="minorHAnsi"/>
                <w:sz w:val="20"/>
              </w:rPr>
            </w:pPr>
          </w:p>
        </w:tc>
        <w:tc>
          <w:tcPr>
            <w:tcW w:w="3298"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jc w:val="center"/>
        </w:trPr>
        <w:tc>
          <w:tcPr>
            <w:tcW w:w="778" w:type="dxa"/>
          </w:tcPr>
          <w:p w:rsidR="007602E8" w:rsidRPr="00665076" w:rsidRDefault="007602E8" w:rsidP="007602E8">
            <w:pPr>
              <w:numPr>
                <w:ilvl w:val="0"/>
                <w:numId w:val="12"/>
              </w:numPr>
              <w:spacing w:line="300" w:lineRule="atLeast"/>
              <w:rPr>
                <w:rFonts w:asciiTheme="minorHAnsi" w:hAnsiTheme="minorHAnsi" w:cstheme="minorHAnsi"/>
                <w:sz w:val="20"/>
                <w:szCs w:val="20"/>
              </w:rPr>
            </w:pPr>
          </w:p>
        </w:tc>
        <w:tc>
          <w:tcPr>
            <w:tcW w:w="439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SN (20 kV) kabli in kabelski pribor vzdolžnih povezav (poz. D8)</w:t>
            </w:r>
          </w:p>
          <w:p w:rsidR="007602E8" w:rsidRPr="004D16BC" w:rsidRDefault="007602E8" w:rsidP="00D84D66">
            <w:pPr>
              <w:jc w:val="both"/>
              <w:rPr>
                <w:rFonts w:asciiTheme="minorHAnsi" w:hAnsiTheme="minorHAnsi" w:cstheme="minorHAnsi"/>
                <w:sz w:val="20"/>
              </w:rPr>
            </w:pPr>
          </w:p>
        </w:tc>
        <w:tc>
          <w:tcPr>
            <w:tcW w:w="3298"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jc w:val="center"/>
        </w:trPr>
        <w:tc>
          <w:tcPr>
            <w:tcW w:w="778" w:type="dxa"/>
          </w:tcPr>
          <w:p w:rsidR="007602E8" w:rsidRPr="00665076" w:rsidRDefault="007602E8" w:rsidP="007602E8">
            <w:pPr>
              <w:numPr>
                <w:ilvl w:val="0"/>
                <w:numId w:val="12"/>
              </w:numPr>
              <w:spacing w:line="300" w:lineRule="atLeast"/>
              <w:rPr>
                <w:rFonts w:asciiTheme="minorHAnsi" w:hAnsiTheme="minorHAnsi" w:cstheme="minorHAnsi"/>
                <w:sz w:val="20"/>
                <w:szCs w:val="20"/>
              </w:rPr>
            </w:pPr>
          </w:p>
        </w:tc>
        <w:tc>
          <w:tcPr>
            <w:tcW w:w="4394" w:type="dxa"/>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Strokovna ocena (poz. E2)</w:t>
            </w:r>
          </w:p>
          <w:p w:rsidR="007602E8" w:rsidRPr="004D16BC" w:rsidRDefault="007602E8" w:rsidP="00D84D66">
            <w:pPr>
              <w:jc w:val="both"/>
              <w:rPr>
                <w:rFonts w:asciiTheme="minorHAnsi" w:hAnsiTheme="minorHAnsi" w:cstheme="minorHAnsi"/>
                <w:sz w:val="20"/>
              </w:rPr>
            </w:pPr>
          </w:p>
        </w:tc>
        <w:tc>
          <w:tcPr>
            <w:tcW w:w="3298"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jc w:val="center"/>
        </w:trPr>
        <w:tc>
          <w:tcPr>
            <w:tcW w:w="778" w:type="dxa"/>
          </w:tcPr>
          <w:p w:rsidR="007602E8" w:rsidRPr="00665076" w:rsidRDefault="007602E8" w:rsidP="007602E8">
            <w:pPr>
              <w:numPr>
                <w:ilvl w:val="0"/>
                <w:numId w:val="12"/>
              </w:numPr>
              <w:spacing w:line="300" w:lineRule="atLeast"/>
              <w:rPr>
                <w:rFonts w:asciiTheme="minorHAnsi" w:hAnsiTheme="minorHAnsi" w:cstheme="minorHAnsi"/>
                <w:sz w:val="20"/>
                <w:szCs w:val="20"/>
              </w:rPr>
            </w:pPr>
          </w:p>
        </w:tc>
        <w:tc>
          <w:tcPr>
            <w:tcW w:w="4394" w:type="dxa"/>
          </w:tcPr>
          <w:p w:rsidR="007602E8" w:rsidRPr="004D16BC" w:rsidRDefault="007602E8" w:rsidP="00D84D66">
            <w:pPr>
              <w:jc w:val="both"/>
              <w:rPr>
                <w:rFonts w:asciiTheme="minorHAnsi" w:hAnsiTheme="minorHAnsi" w:cstheme="minorHAnsi"/>
                <w:b/>
                <w:sz w:val="20"/>
              </w:rPr>
            </w:pPr>
            <w:r w:rsidRPr="004D16BC">
              <w:rPr>
                <w:rFonts w:asciiTheme="minorHAnsi" w:hAnsiTheme="minorHAnsi" w:cstheme="minorHAnsi"/>
                <w:b/>
                <w:sz w:val="20"/>
              </w:rPr>
              <w:t>SKUPNA CENA ZA DOBAVO IN MONTAŽO OPREME (brez DDV)</w:t>
            </w:r>
          </w:p>
          <w:p w:rsidR="007602E8" w:rsidRPr="004D16BC" w:rsidRDefault="007602E8" w:rsidP="00D84D66">
            <w:pPr>
              <w:jc w:val="both"/>
              <w:rPr>
                <w:rFonts w:asciiTheme="minorHAnsi" w:hAnsiTheme="minorHAnsi" w:cstheme="minorHAnsi"/>
                <w:b/>
                <w:sz w:val="20"/>
              </w:rPr>
            </w:pPr>
            <w:r w:rsidRPr="004D16BC">
              <w:rPr>
                <w:rFonts w:asciiTheme="minorHAnsi" w:hAnsiTheme="minorHAnsi" w:cstheme="minorHAnsi"/>
                <w:b/>
                <w:sz w:val="20"/>
              </w:rPr>
              <w:t>(poz. G1 – G5)</w:t>
            </w:r>
          </w:p>
          <w:p w:rsidR="007602E8" w:rsidRPr="004D16BC" w:rsidRDefault="007602E8" w:rsidP="00D84D66">
            <w:pPr>
              <w:jc w:val="both"/>
              <w:rPr>
                <w:rFonts w:asciiTheme="minorHAnsi" w:hAnsiTheme="minorHAnsi" w:cstheme="minorHAnsi"/>
                <w:b/>
                <w:sz w:val="20"/>
              </w:rPr>
            </w:pPr>
          </w:p>
        </w:tc>
        <w:tc>
          <w:tcPr>
            <w:tcW w:w="3298" w:type="dxa"/>
          </w:tcPr>
          <w:p w:rsidR="007602E8" w:rsidRPr="004D16BC" w:rsidRDefault="007602E8" w:rsidP="00D84D66">
            <w:pPr>
              <w:jc w:val="center"/>
              <w:rPr>
                <w:rFonts w:asciiTheme="minorHAnsi" w:hAnsiTheme="minorHAnsi" w:cstheme="minorHAnsi"/>
                <w:sz w:val="18"/>
                <w:szCs w:val="18"/>
              </w:rPr>
            </w:pPr>
          </w:p>
        </w:tc>
      </w:tr>
      <w:tr w:rsidR="007602E8" w:rsidRPr="004D16BC" w:rsidTr="00D84D66">
        <w:trPr>
          <w:cantSplit/>
          <w:jc w:val="center"/>
        </w:trPr>
        <w:tc>
          <w:tcPr>
            <w:tcW w:w="778" w:type="dxa"/>
          </w:tcPr>
          <w:p w:rsidR="007602E8" w:rsidRPr="00665076" w:rsidRDefault="007602E8" w:rsidP="007602E8">
            <w:pPr>
              <w:numPr>
                <w:ilvl w:val="0"/>
                <w:numId w:val="12"/>
              </w:numPr>
              <w:spacing w:line="300" w:lineRule="atLeast"/>
              <w:rPr>
                <w:rFonts w:asciiTheme="minorHAnsi" w:hAnsiTheme="minorHAnsi" w:cstheme="minorHAnsi"/>
                <w:sz w:val="20"/>
                <w:szCs w:val="20"/>
              </w:rPr>
            </w:pPr>
          </w:p>
        </w:tc>
        <w:tc>
          <w:tcPr>
            <w:tcW w:w="4394" w:type="dxa"/>
            <w:vAlign w:val="center"/>
          </w:tcPr>
          <w:p w:rsidR="007602E8" w:rsidRPr="004D16BC" w:rsidRDefault="007602E8" w:rsidP="00D84D66">
            <w:pPr>
              <w:jc w:val="both"/>
              <w:rPr>
                <w:rFonts w:asciiTheme="minorHAnsi" w:hAnsiTheme="minorHAnsi" w:cstheme="minorHAnsi"/>
                <w:sz w:val="20"/>
              </w:rPr>
            </w:pPr>
            <w:r w:rsidRPr="004D16BC">
              <w:rPr>
                <w:rFonts w:asciiTheme="minorHAnsi" w:hAnsiTheme="minorHAnsi" w:cstheme="minorHAnsi"/>
                <w:sz w:val="20"/>
              </w:rPr>
              <w:t>Vzdrževanje po preteku garancijske dobe za 5 letno obdobje (poz. F2)</w:t>
            </w:r>
          </w:p>
          <w:p w:rsidR="007602E8" w:rsidRPr="004D16BC" w:rsidRDefault="007602E8" w:rsidP="00D84D66">
            <w:pPr>
              <w:jc w:val="both"/>
              <w:rPr>
                <w:rFonts w:asciiTheme="minorHAnsi" w:hAnsiTheme="minorHAnsi" w:cstheme="minorHAnsi"/>
                <w:sz w:val="20"/>
              </w:rPr>
            </w:pPr>
          </w:p>
        </w:tc>
        <w:tc>
          <w:tcPr>
            <w:tcW w:w="3298" w:type="dxa"/>
          </w:tcPr>
          <w:p w:rsidR="007602E8" w:rsidRPr="004D16BC" w:rsidRDefault="007602E8" w:rsidP="00D84D66">
            <w:pPr>
              <w:jc w:val="center"/>
              <w:rPr>
                <w:rFonts w:asciiTheme="minorHAnsi" w:hAnsiTheme="minorHAnsi" w:cstheme="minorHAnsi"/>
                <w:sz w:val="18"/>
                <w:szCs w:val="18"/>
              </w:rPr>
            </w:pPr>
          </w:p>
        </w:tc>
      </w:tr>
      <w:tr w:rsidR="007602E8" w:rsidRPr="007A7AA9" w:rsidTr="00D84D66">
        <w:trPr>
          <w:cantSplit/>
          <w:jc w:val="center"/>
        </w:trPr>
        <w:tc>
          <w:tcPr>
            <w:tcW w:w="778" w:type="dxa"/>
          </w:tcPr>
          <w:p w:rsidR="007602E8" w:rsidRPr="007A7AA9" w:rsidRDefault="007602E8" w:rsidP="007602E8">
            <w:pPr>
              <w:numPr>
                <w:ilvl w:val="0"/>
                <w:numId w:val="12"/>
              </w:numPr>
              <w:spacing w:line="300" w:lineRule="atLeast"/>
              <w:rPr>
                <w:rFonts w:asciiTheme="minorHAnsi" w:hAnsiTheme="minorHAnsi" w:cstheme="minorHAnsi"/>
                <w:b/>
                <w:sz w:val="20"/>
                <w:szCs w:val="20"/>
              </w:rPr>
            </w:pPr>
          </w:p>
        </w:tc>
        <w:tc>
          <w:tcPr>
            <w:tcW w:w="4394" w:type="dxa"/>
            <w:vAlign w:val="center"/>
          </w:tcPr>
          <w:p w:rsidR="007602E8" w:rsidRPr="007A7AA9" w:rsidRDefault="007602E8" w:rsidP="00D84D66">
            <w:pPr>
              <w:jc w:val="both"/>
              <w:rPr>
                <w:rFonts w:asciiTheme="minorHAnsi" w:hAnsiTheme="minorHAnsi" w:cstheme="minorHAnsi"/>
                <w:b/>
                <w:sz w:val="20"/>
              </w:rPr>
            </w:pPr>
            <w:r w:rsidRPr="007A7AA9">
              <w:rPr>
                <w:rFonts w:asciiTheme="minorHAnsi" w:hAnsiTheme="minorHAnsi" w:cstheme="minorHAnsi"/>
                <w:b/>
                <w:sz w:val="20"/>
              </w:rPr>
              <w:t>SKUPNA CENA ZA DOBAVO IN MONTAŽO OPREME Z VKLJUČENIM 5 LETNIM VZDRŽEVANJEM (brez DDV)</w:t>
            </w:r>
          </w:p>
          <w:p w:rsidR="007602E8" w:rsidRPr="007A7AA9" w:rsidRDefault="007602E8" w:rsidP="00D84D66">
            <w:pPr>
              <w:jc w:val="both"/>
              <w:rPr>
                <w:rFonts w:asciiTheme="minorHAnsi" w:hAnsiTheme="minorHAnsi" w:cstheme="minorHAnsi"/>
                <w:b/>
                <w:sz w:val="20"/>
              </w:rPr>
            </w:pPr>
            <w:r w:rsidRPr="007A7AA9">
              <w:rPr>
                <w:rFonts w:asciiTheme="minorHAnsi" w:hAnsiTheme="minorHAnsi" w:cstheme="minorHAnsi"/>
                <w:b/>
                <w:sz w:val="20"/>
              </w:rPr>
              <w:t>(poz. G6 – G7)</w:t>
            </w:r>
          </w:p>
          <w:p w:rsidR="007602E8" w:rsidRPr="007A7AA9" w:rsidRDefault="007602E8" w:rsidP="00D84D66">
            <w:pPr>
              <w:jc w:val="both"/>
              <w:rPr>
                <w:rFonts w:asciiTheme="minorHAnsi" w:hAnsiTheme="minorHAnsi" w:cstheme="minorHAnsi"/>
                <w:b/>
                <w:sz w:val="20"/>
              </w:rPr>
            </w:pPr>
          </w:p>
        </w:tc>
        <w:tc>
          <w:tcPr>
            <w:tcW w:w="3298" w:type="dxa"/>
          </w:tcPr>
          <w:p w:rsidR="007602E8" w:rsidRPr="007A7AA9" w:rsidRDefault="007602E8" w:rsidP="00D84D66">
            <w:pPr>
              <w:jc w:val="center"/>
              <w:rPr>
                <w:rFonts w:asciiTheme="minorHAnsi" w:hAnsiTheme="minorHAnsi" w:cstheme="minorHAnsi"/>
                <w:b/>
                <w:sz w:val="18"/>
                <w:szCs w:val="18"/>
              </w:rPr>
            </w:pPr>
          </w:p>
        </w:tc>
      </w:tr>
    </w:tbl>
    <w:p w:rsidR="007602E8" w:rsidRPr="004D16BC" w:rsidRDefault="007602E8" w:rsidP="007602E8">
      <w:pPr>
        <w:rPr>
          <w:rFonts w:asciiTheme="minorHAnsi" w:hAnsiTheme="minorHAnsi" w:cstheme="minorHAnsi"/>
          <w:b/>
        </w:rPr>
      </w:pPr>
    </w:p>
    <w:p w:rsidR="007602E8" w:rsidRDefault="007602E8" w:rsidP="007602E8">
      <w:pPr>
        <w:jc w:val="both"/>
        <w:rPr>
          <w:rFonts w:asciiTheme="minorHAnsi" w:hAnsiTheme="minorHAnsi" w:cs="Arial"/>
          <w:b/>
          <w:sz w:val="22"/>
          <w:szCs w:val="22"/>
        </w:rPr>
      </w:pPr>
    </w:p>
    <w:p w:rsidR="007602E8" w:rsidRDefault="007602E8" w:rsidP="007602E8">
      <w:pPr>
        <w:jc w:val="both"/>
        <w:rPr>
          <w:rFonts w:asciiTheme="minorHAnsi" w:hAnsiTheme="minorHAnsi" w:cs="Arial"/>
          <w:b/>
          <w:sz w:val="22"/>
          <w:szCs w:val="22"/>
        </w:rPr>
      </w:pPr>
    </w:p>
    <w:p w:rsidR="007602E8" w:rsidRDefault="007602E8" w:rsidP="007602E8">
      <w:pPr>
        <w:jc w:val="both"/>
        <w:rPr>
          <w:rFonts w:asciiTheme="minorHAnsi" w:hAnsiTheme="minorHAnsi" w:cs="Arial"/>
          <w:b/>
          <w:sz w:val="22"/>
          <w:szCs w:val="22"/>
        </w:rPr>
      </w:pPr>
    </w:p>
    <w:p w:rsidR="007602E8" w:rsidRDefault="007602E8" w:rsidP="007602E8">
      <w:pPr>
        <w:jc w:val="both"/>
        <w:rPr>
          <w:rFonts w:asciiTheme="minorHAnsi" w:hAnsiTheme="minorHAnsi" w:cs="Arial"/>
          <w:b/>
          <w:sz w:val="22"/>
          <w:szCs w:val="22"/>
        </w:rPr>
      </w:pPr>
    </w:p>
    <w:p w:rsidR="007602E8" w:rsidRDefault="007602E8" w:rsidP="007602E8">
      <w:pPr>
        <w:jc w:val="both"/>
        <w:rPr>
          <w:rFonts w:asciiTheme="minorHAnsi" w:hAnsiTheme="minorHAnsi" w:cs="Arial"/>
          <w:b/>
          <w:sz w:val="22"/>
          <w:szCs w:val="22"/>
        </w:rPr>
      </w:pPr>
    </w:p>
    <w:p w:rsidR="007602E8" w:rsidRDefault="007602E8" w:rsidP="007602E8">
      <w:pPr>
        <w:jc w:val="both"/>
        <w:rPr>
          <w:rFonts w:asciiTheme="minorHAnsi" w:hAnsiTheme="minorHAnsi" w:cs="Arial"/>
          <w:b/>
          <w:sz w:val="22"/>
          <w:szCs w:val="22"/>
        </w:rPr>
      </w:pPr>
    </w:p>
    <w:p w:rsidR="007602E8" w:rsidRDefault="007602E8" w:rsidP="007602E8">
      <w:pPr>
        <w:jc w:val="both"/>
        <w:rPr>
          <w:rFonts w:asciiTheme="minorHAnsi" w:hAnsiTheme="minorHAnsi" w:cs="Arial"/>
          <w:b/>
          <w:sz w:val="22"/>
          <w:szCs w:val="22"/>
        </w:rPr>
      </w:pPr>
    </w:p>
    <w:p w:rsidR="007602E8" w:rsidRDefault="007602E8" w:rsidP="007602E8">
      <w:pPr>
        <w:jc w:val="both"/>
        <w:rPr>
          <w:rFonts w:asciiTheme="minorHAnsi" w:hAnsiTheme="minorHAnsi" w:cs="Arial"/>
          <w:b/>
          <w:sz w:val="22"/>
          <w:szCs w:val="22"/>
        </w:rPr>
      </w:pPr>
    </w:p>
    <w:p w:rsidR="007602E8" w:rsidRDefault="007602E8" w:rsidP="007602E8">
      <w:pPr>
        <w:jc w:val="both"/>
        <w:rPr>
          <w:rFonts w:asciiTheme="minorHAnsi" w:hAnsiTheme="minorHAnsi" w:cs="Arial"/>
          <w:b/>
          <w:sz w:val="22"/>
          <w:szCs w:val="22"/>
        </w:rPr>
      </w:pPr>
    </w:p>
    <w:p w:rsidR="007602E8" w:rsidRDefault="007602E8" w:rsidP="007602E8">
      <w:pPr>
        <w:jc w:val="both"/>
        <w:rPr>
          <w:rFonts w:asciiTheme="minorHAnsi" w:hAnsiTheme="minorHAnsi" w:cs="Arial"/>
          <w:b/>
          <w:sz w:val="22"/>
          <w:szCs w:val="22"/>
        </w:rPr>
      </w:pPr>
    </w:p>
    <w:p w:rsidR="007602E8" w:rsidRDefault="007602E8" w:rsidP="007602E8">
      <w:pPr>
        <w:jc w:val="both"/>
        <w:rPr>
          <w:rFonts w:asciiTheme="minorHAnsi" w:hAnsiTheme="minorHAnsi" w:cs="Arial"/>
          <w:b/>
          <w:sz w:val="22"/>
          <w:szCs w:val="22"/>
        </w:rPr>
      </w:pPr>
    </w:p>
    <w:p w:rsidR="007602E8" w:rsidRDefault="007602E8" w:rsidP="007602E8">
      <w:pPr>
        <w:jc w:val="both"/>
        <w:rPr>
          <w:rFonts w:asciiTheme="minorHAnsi" w:hAnsiTheme="minorHAnsi" w:cs="Arial"/>
          <w:b/>
          <w:sz w:val="22"/>
          <w:szCs w:val="22"/>
        </w:rPr>
      </w:pPr>
    </w:p>
    <w:p w:rsidR="007602E8" w:rsidRDefault="007602E8" w:rsidP="007602E8">
      <w:pPr>
        <w:jc w:val="both"/>
        <w:rPr>
          <w:rFonts w:asciiTheme="minorHAnsi" w:hAnsiTheme="minorHAnsi" w:cs="Arial"/>
          <w:b/>
          <w:sz w:val="22"/>
          <w:szCs w:val="22"/>
        </w:rPr>
      </w:pPr>
    </w:p>
    <w:p w:rsidR="007602E8" w:rsidRDefault="007602E8" w:rsidP="007602E8">
      <w:pPr>
        <w:jc w:val="both"/>
        <w:rPr>
          <w:rFonts w:asciiTheme="minorHAnsi" w:hAnsiTheme="minorHAnsi" w:cs="Arial"/>
          <w:b/>
          <w:sz w:val="22"/>
          <w:szCs w:val="22"/>
        </w:rPr>
      </w:pPr>
    </w:p>
    <w:p w:rsidR="007602E8" w:rsidRDefault="007602E8" w:rsidP="007602E8">
      <w:pPr>
        <w:jc w:val="both"/>
        <w:rPr>
          <w:rFonts w:asciiTheme="minorHAnsi" w:hAnsiTheme="minorHAnsi" w:cs="Arial"/>
          <w:b/>
          <w:sz w:val="22"/>
          <w:szCs w:val="22"/>
        </w:rPr>
      </w:pPr>
    </w:p>
    <w:p w:rsidR="007602E8" w:rsidRDefault="007602E8" w:rsidP="007602E8">
      <w:pPr>
        <w:jc w:val="both"/>
        <w:rPr>
          <w:rFonts w:asciiTheme="minorHAnsi" w:hAnsiTheme="minorHAnsi" w:cs="Arial"/>
          <w:b/>
          <w:sz w:val="22"/>
          <w:szCs w:val="22"/>
        </w:rPr>
      </w:pPr>
    </w:p>
    <w:p w:rsidR="007602E8" w:rsidRDefault="007602E8" w:rsidP="007602E8">
      <w:pPr>
        <w:jc w:val="both"/>
        <w:rPr>
          <w:rFonts w:asciiTheme="minorHAnsi" w:hAnsiTheme="minorHAnsi" w:cs="Arial"/>
          <w:b/>
          <w:sz w:val="22"/>
          <w:szCs w:val="22"/>
        </w:rPr>
      </w:pPr>
    </w:p>
    <w:p w:rsidR="007602E8" w:rsidRDefault="007602E8" w:rsidP="007602E8">
      <w:pPr>
        <w:jc w:val="both"/>
        <w:rPr>
          <w:rFonts w:asciiTheme="minorHAnsi" w:hAnsiTheme="minorHAnsi" w:cs="Arial"/>
          <w:b/>
          <w:sz w:val="22"/>
          <w:szCs w:val="22"/>
        </w:rPr>
      </w:pPr>
    </w:p>
    <w:p w:rsidR="007602E8" w:rsidRDefault="007602E8" w:rsidP="007602E8">
      <w:pPr>
        <w:jc w:val="both"/>
        <w:rPr>
          <w:rFonts w:asciiTheme="minorHAnsi" w:hAnsiTheme="minorHAnsi" w:cs="Arial"/>
          <w:b/>
          <w:sz w:val="22"/>
          <w:szCs w:val="22"/>
        </w:rPr>
      </w:pPr>
    </w:p>
    <w:p w:rsidR="007602E8" w:rsidRPr="00EC63C7" w:rsidRDefault="007602E8" w:rsidP="007602E8">
      <w:pPr>
        <w:jc w:val="both"/>
        <w:rPr>
          <w:rFonts w:asciiTheme="minorHAnsi" w:hAnsiTheme="minorHAnsi" w:cs="Arial"/>
          <w:b/>
          <w:szCs w:val="22"/>
          <w:u w:val="single"/>
        </w:rPr>
      </w:pPr>
      <w:r w:rsidRPr="004C3CCE">
        <w:rPr>
          <w:rFonts w:asciiTheme="minorHAnsi" w:hAnsiTheme="minorHAnsi" w:cs="Arial"/>
          <w:b/>
          <w:szCs w:val="22"/>
          <w:u w:val="single"/>
        </w:rPr>
        <w:t>RTP 110/20 kV Škofja Loka</w:t>
      </w:r>
    </w:p>
    <w:p w:rsidR="007602E8" w:rsidRDefault="007602E8" w:rsidP="007602E8"/>
    <w:p w:rsidR="007602E8" w:rsidRPr="004D16BC" w:rsidRDefault="007602E8" w:rsidP="007602E8">
      <w:pPr>
        <w:rPr>
          <w:rFonts w:asciiTheme="minorHAnsi" w:hAnsiTheme="minorHAnsi" w:cs="Arial"/>
          <w:b/>
          <w:sz w:val="22"/>
          <w:szCs w:val="22"/>
        </w:rPr>
      </w:pPr>
      <w:r w:rsidRPr="004D16BC">
        <w:rPr>
          <w:rFonts w:asciiTheme="minorHAnsi" w:hAnsiTheme="minorHAnsi"/>
          <w:b/>
          <w:sz w:val="22"/>
        </w:rPr>
        <w:t>1. Dobava in montaža primarne in sekundarne opreme</w:t>
      </w:r>
    </w:p>
    <w:p w:rsidR="007602E8" w:rsidRPr="00BF3FFF" w:rsidRDefault="007602E8" w:rsidP="007602E8">
      <w:pPr>
        <w:rPr>
          <w:sz w:val="22"/>
          <w:szCs w:val="22"/>
        </w:rPr>
      </w:pPr>
    </w:p>
    <w:p w:rsidR="007602E8" w:rsidRPr="00BF3FFF" w:rsidRDefault="007602E8" w:rsidP="007602E8">
      <w:pPr>
        <w:rPr>
          <w:rFonts w:asciiTheme="minorHAnsi" w:hAnsiTheme="minorHAnsi" w:cstheme="minorHAnsi"/>
          <w:b/>
          <w:sz w:val="22"/>
          <w:szCs w:val="22"/>
        </w:rPr>
      </w:pPr>
      <w:r w:rsidRPr="00BF3FFF">
        <w:rPr>
          <w:rFonts w:asciiTheme="minorHAnsi" w:hAnsiTheme="minorHAnsi" w:cstheme="minorHAnsi"/>
          <w:b/>
          <w:sz w:val="22"/>
          <w:szCs w:val="22"/>
        </w:rPr>
        <w:t>A. DOBAVA IN MONTAŽA PRIMARNE OPREME 20 kV STIKALIŠČA</w:t>
      </w:r>
    </w:p>
    <w:p w:rsidR="007602E8" w:rsidRDefault="007602E8" w:rsidP="007602E8"/>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630"/>
        <w:gridCol w:w="1631"/>
      </w:tblGrid>
      <w:tr w:rsidR="007602E8" w:rsidRPr="004C3CCE" w:rsidTr="00D84D66">
        <w:trPr>
          <w:cantSplit/>
          <w:tblHeader/>
        </w:trPr>
        <w:tc>
          <w:tcPr>
            <w:tcW w:w="704"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Št.</w:t>
            </w:r>
          </w:p>
        </w:tc>
        <w:tc>
          <w:tcPr>
            <w:tcW w:w="3544" w:type="dxa"/>
          </w:tcPr>
          <w:p w:rsidR="007602E8" w:rsidRPr="00090425" w:rsidRDefault="007602E8" w:rsidP="00D84D66">
            <w:pPr>
              <w:jc w:val="both"/>
              <w:rPr>
                <w:rFonts w:asciiTheme="minorHAnsi" w:hAnsiTheme="minorHAnsi" w:cstheme="minorHAnsi"/>
                <w:b/>
                <w:sz w:val="22"/>
                <w:szCs w:val="22"/>
              </w:rPr>
            </w:pPr>
            <w:r w:rsidRPr="00090425">
              <w:rPr>
                <w:rFonts w:asciiTheme="minorHAnsi" w:hAnsiTheme="minorHAnsi" w:cstheme="minorHAnsi"/>
                <w:b/>
                <w:sz w:val="22"/>
                <w:szCs w:val="22"/>
              </w:rPr>
              <w:t>Opis</w:t>
            </w:r>
          </w:p>
        </w:tc>
        <w:tc>
          <w:tcPr>
            <w:tcW w:w="992"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Enota</w:t>
            </w:r>
          </w:p>
        </w:tc>
        <w:tc>
          <w:tcPr>
            <w:tcW w:w="992"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Količina</w:t>
            </w:r>
          </w:p>
        </w:tc>
        <w:tc>
          <w:tcPr>
            <w:tcW w:w="1630"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Cena na enoto (EUR) (brez DDV)</w:t>
            </w:r>
          </w:p>
        </w:tc>
        <w:tc>
          <w:tcPr>
            <w:tcW w:w="1631"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 xml:space="preserve">Skupna cena (EUR) </w:t>
            </w:r>
          </w:p>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(brez DDV)</w:t>
            </w:r>
          </w:p>
        </w:tc>
      </w:tr>
      <w:tr w:rsidR="007602E8" w:rsidRPr="004C3CCE" w:rsidTr="00D84D66">
        <w:trPr>
          <w:cantSplit/>
        </w:trPr>
        <w:tc>
          <w:tcPr>
            <w:tcW w:w="704" w:type="dxa"/>
          </w:tcPr>
          <w:p w:rsidR="007602E8" w:rsidRPr="004C3CCE" w:rsidRDefault="007602E8" w:rsidP="007602E8">
            <w:pPr>
              <w:numPr>
                <w:ilvl w:val="0"/>
                <w:numId w:val="8"/>
              </w:numPr>
              <w:spacing w:line="300" w:lineRule="atLeast"/>
              <w:ind w:left="170"/>
              <w:jc w:val="righ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Vodna celica, kovinsko oklopljena in s plinom izolirana, 24 kV, I</w:t>
            </w:r>
            <w:r w:rsidRPr="004C3CCE">
              <w:rPr>
                <w:rFonts w:asciiTheme="minorHAnsi" w:hAnsiTheme="minorHAnsi" w:cstheme="minorHAnsi"/>
                <w:sz w:val="20"/>
                <w:szCs w:val="20"/>
                <w:vertAlign w:val="subscript"/>
              </w:rPr>
              <w:t>k</w:t>
            </w:r>
            <w:r w:rsidRPr="004C3CCE">
              <w:rPr>
                <w:rFonts w:asciiTheme="minorHAnsi" w:hAnsiTheme="minorHAnsi" w:cstheme="minorHAnsi"/>
                <w:sz w:val="20"/>
                <w:szCs w:val="20"/>
              </w:rPr>
              <w:t xml:space="preserve"> = 25 kA, z opremo po poglavju D. Tabeli tehničnih podatkov, točka 1. 1. Celica mora biti v celoti ožičena.</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8</w:t>
            </w:r>
          </w:p>
        </w:tc>
        <w:tc>
          <w:tcPr>
            <w:tcW w:w="1630" w:type="dxa"/>
          </w:tcPr>
          <w:p w:rsidR="007602E8" w:rsidRPr="004C3CCE" w:rsidRDefault="007602E8" w:rsidP="00D84D66">
            <w:pPr>
              <w:jc w:val="center"/>
              <w:rPr>
                <w:rFonts w:asciiTheme="minorHAnsi" w:hAnsiTheme="minorHAnsi" w:cstheme="minorHAnsi"/>
                <w:sz w:val="20"/>
                <w:szCs w:val="20"/>
              </w:rPr>
            </w:pPr>
          </w:p>
        </w:tc>
        <w:tc>
          <w:tcPr>
            <w:tcW w:w="1631"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8"/>
              </w:numPr>
              <w:spacing w:line="300" w:lineRule="atLeast"/>
              <w:ind w:left="170"/>
              <w:jc w:val="righ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Vodna celica z meritvami na zbiralkah, kovinsko oklopljena in s plinom izolirana, 24 kV, I</w:t>
            </w:r>
            <w:r w:rsidRPr="004C3CCE">
              <w:rPr>
                <w:rFonts w:asciiTheme="minorHAnsi" w:hAnsiTheme="minorHAnsi" w:cstheme="minorHAnsi"/>
                <w:sz w:val="20"/>
                <w:szCs w:val="20"/>
                <w:vertAlign w:val="subscript"/>
              </w:rPr>
              <w:t>k</w:t>
            </w:r>
            <w:r w:rsidRPr="004C3CCE">
              <w:rPr>
                <w:rFonts w:asciiTheme="minorHAnsi" w:hAnsiTheme="minorHAnsi" w:cstheme="minorHAnsi"/>
                <w:sz w:val="20"/>
                <w:szCs w:val="20"/>
              </w:rPr>
              <w:t xml:space="preserve"> = 25 kA, z opremo po poglavju D. Tabeli tehničnih podatkov, točka 1. 2. Celica mora biti v celoti ožičena.</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630" w:type="dxa"/>
          </w:tcPr>
          <w:p w:rsidR="007602E8" w:rsidRPr="004C3CCE" w:rsidRDefault="007602E8" w:rsidP="00D84D66">
            <w:pPr>
              <w:jc w:val="center"/>
              <w:rPr>
                <w:rFonts w:asciiTheme="minorHAnsi" w:hAnsiTheme="minorHAnsi" w:cstheme="minorHAnsi"/>
                <w:sz w:val="20"/>
                <w:szCs w:val="20"/>
              </w:rPr>
            </w:pPr>
          </w:p>
        </w:tc>
        <w:tc>
          <w:tcPr>
            <w:tcW w:w="1631"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8"/>
              </w:numPr>
              <w:spacing w:line="300" w:lineRule="atLeast"/>
              <w:ind w:left="170"/>
              <w:jc w:val="righ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Dovodna (transformatorska) celica z meritvami, kovinsko oklopljena in s plinom izolirana, 24 kV, I</w:t>
            </w:r>
            <w:r w:rsidRPr="004C3CCE">
              <w:rPr>
                <w:rFonts w:asciiTheme="minorHAnsi" w:hAnsiTheme="minorHAnsi" w:cstheme="minorHAnsi"/>
                <w:sz w:val="20"/>
                <w:szCs w:val="20"/>
                <w:vertAlign w:val="subscript"/>
              </w:rPr>
              <w:t>k</w:t>
            </w:r>
            <w:r w:rsidRPr="004C3CCE">
              <w:rPr>
                <w:rFonts w:asciiTheme="minorHAnsi" w:hAnsiTheme="minorHAnsi" w:cstheme="minorHAnsi"/>
                <w:sz w:val="20"/>
                <w:szCs w:val="20"/>
              </w:rPr>
              <w:t xml:space="preserve"> = 25 kA, z opremo po poglavju D. Tabeli tehničnih podatkov, točka 1. 3. Celica mora biti v celoti ožičena.</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630" w:type="dxa"/>
          </w:tcPr>
          <w:p w:rsidR="007602E8" w:rsidRPr="004C3CCE" w:rsidRDefault="007602E8" w:rsidP="00D84D66">
            <w:pPr>
              <w:jc w:val="center"/>
              <w:rPr>
                <w:rFonts w:asciiTheme="minorHAnsi" w:hAnsiTheme="minorHAnsi" w:cstheme="minorHAnsi"/>
                <w:sz w:val="20"/>
                <w:szCs w:val="20"/>
              </w:rPr>
            </w:pPr>
          </w:p>
        </w:tc>
        <w:tc>
          <w:tcPr>
            <w:tcW w:w="1631"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8"/>
              </w:numPr>
              <w:spacing w:line="300" w:lineRule="atLeast"/>
              <w:ind w:left="170"/>
              <w:jc w:val="righ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Vzdolžna celica (tip 1), kovinsko oklopljena in s plinom izolirana, 24 kV, I</w:t>
            </w:r>
            <w:r w:rsidRPr="004C3CCE">
              <w:rPr>
                <w:rFonts w:asciiTheme="minorHAnsi" w:hAnsiTheme="minorHAnsi" w:cstheme="minorHAnsi"/>
                <w:sz w:val="20"/>
                <w:szCs w:val="20"/>
                <w:vertAlign w:val="subscript"/>
              </w:rPr>
              <w:t>k</w:t>
            </w:r>
            <w:r w:rsidRPr="004C3CCE">
              <w:rPr>
                <w:rFonts w:asciiTheme="minorHAnsi" w:hAnsiTheme="minorHAnsi" w:cstheme="minorHAnsi"/>
                <w:sz w:val="20"/>
                <w:szCs w:val="20"/>
              </w:rPr>
              <w:t xml:space="preserve"> = 25 kA, z opremo po poglavju D. Tabeli tehničnih podatkov, točka 1. 4. Celica mora biti v celoti ožičena.</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630" w:type="dxa"/>
          </w:tcPr>
          <w:p w:rsidR="007602E8" w:rsidRPr="004C3CCE" w:rsidRDefault="007602E8" w:rsidP="00D84D66">
            <w:pPr>
              <w:jc w:val="center"/>
              <w:rPr>
                <w:rFonts w:asciiTheme="minorHAnsi" w:hAnsiTheme="minorHAnsi" w:cstheme="minorHAnsi"/>
                <w:sz w:val="20"/>
                <w:szCs w:val="20"/>
              </w:rPr>
            </w:pPr>
          </w:p>
        </w:tc>
        <w:tc>
          <w:tcPr>
            <w:tcW w:w="1631"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8"/>
              </w:numPr>
              <w:spacing w:line="300" w:lineRule="atLeast"/>
              <w:ind w:left="170"/>
              <w:jc w:val="righ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Vzdolžna celica (tip 2), kovinsko oklopljena in s plinom izolirana, 24 kV, I</w:t>
            </w:r>
            <w:r w:rsidRPr="004C3CCE">
              <w:rPr>
                <w:rFonts w:asciiTheme="minorHAnsi" w:hAnsiTheme="minorHAnsi" w:cstheme="minorHAnsi"/>
                <w:sz w:val="20"/>
                <w:szCs w:val="20"/>
                <w:vertAlign w:val="subscript"/>
              </w:rPr>
              <w:t>k</w:t>
            </w:r>
            <w:r w:rsidRPr="004C3CCE">
              <w:rPr>
                <w:rFonts w:asciiTheme="minorHAnsi" w:hAnsiTheme="minorHAnsi" w:cstheme="minorHAnsi"/>
                <w:sz w:val="20"/>
                <w:szCs w:val="20"/>
              </w:rPr>
              <w:t xml:space="preserve"> = 25 kA, z opremo po poglavju D. Tabeli tehničnih podatkov, točka 1. 5. Celica mora biti v celoti ožičena.</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630" w:type="dxa"/>
          </w:tcPr>
          <w:p w:rsidR="007602E8" w:rsidRPr="004C3CCE" w:rsidRDefault="007602E8" w:rsidP="00D84D66">
            <w:pPr>
              <w:jc w:val="center"/>
              <w:rPr>
                <w:rFonts w:asciiTheme="minorHAnsi" w:hAnsiTheme="minorHAnsi" w:cstheme="minorHAnsi"/>
                <w:sz w:val="20"/>
                <w:szCs w:val="20"/>
              </w:rPr>
            </w:pPr>
          </w:p>
        </w:tc>
        <w:tc>
          <w:tcPr>
            <w:tcW w:w="1631"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8"/>
              </w:numPr>
              <w:spacing w:line="300" w:lineRule="atLeast"/>
              <w:ind w:left="170"/>
              <w:jc w:val="righ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Montažni material:</w:t>
            </w:r>
            <w:r w:rsidRPr="004C3CCE">
              <w:rPr>
                <w:rFonts w:asciiTheme="minorHAnsi" w:hAnsiTheme="minorHAnsi" w:cstheme="minorHAnsi"/>
                <w:b/>
                <w:sz w:val="20"/>
                <w:szCs w:val="20"/>
              </w:rPr>
              <w:t>*</w:t>
            </w:r>
          </w:p>
          <w:p w:rsidR="007602E8" w:rsidRPr="004C3CCE" w:rsidRDefault="007602E8" w:rsidP="007602E8">
            <w:pPr>
              <w:numPr>
                <w:ilvl w:val="0"/>
                <w:numId w:val="9"/>
              </w:numPr>
              <w:spacing w:line="300" w:lineRule="atLeast"/>
              <w:jc w:val="both"/>
              <w:rPr>
                <w:rFonts w:asciiTheme="minorHAnsi" w:hAnsiTheme="minorHAnsi" w:cstheme="minorHAnsi"/>
                <w:sz w:val="20"/>
                <w:szCs w:val="20"/>
              </w:rPr>
            </w:pPr>
            <w:r w:rsidRPr="004C3CCE">
              <w:rPr>
                <w:rFonts w:asciiTheme="minorHAnsi" w:hAnsiTheme="minorHAnsi" w:cstheme="minorHAnsi"/>
                <w:sz w:val="20"/>
                <w:szCs w:val="20"/>
              </w:rPr>
              <w:t>montažni material za ozemljitev primarne opreme</w:t>
            </w:r>
          </w:p>
          <w:p w:rsidR="007602E8" w:rsidRPr="004C3CCE" w:rsidRDefault="007602E8" w:rsidP="007602E8">
            <w:pPr>
              <w:numPr>
                <w:ilvl w:val="0"/>
                <w:numId w:val="9"/>
              </w:numPr>
              <w:spacing w:line="300" w:lineRule="atLeast"/>
              <w:jc w:val="both"/>
              <w:rPr>
                <w:rFonts w:asciiTheme="minorHAnsi" w:hAnsiTheme="minorHAnsi" w:cstheme="minorHAnsi"/>
                <w:sz w:val="20"/>
                <w:szCs w:val="20"/>
              </w:rPr>
            </w:pPr>
            <w:r w:rsidRPr="004C3CCE">
              <w:rPr>
                <w:rFonts w:asciiTheme="minorHAnsi" w:hAnsiTheme="minorHAnsi" w:cstheme="minorHAnsi"/>
                <w:sz w:val="20"/>
                <w:szCs w:val="20"/>
              </w:rPr>
              <w:t>vijačni material za pritrditev SN opreme v prostoru,</w:t>
            </w:r>
          </w:p>
          <w:p w:rsidR="007602E8" w:rsidRPr="004C3CCE" w:rsidRDefault="007602E8" w:rsidP="007602E8">
            <w:pPr>
              <w:numPr>
                <w:ilvl w:val="0"/>
                <w:numId w:val="9"/>
              </w:numPr>
              <w:spacing w:line="300" w:lineRule="atLeast"/>
              <w:jc w:val="both"/>
              <w:rPr>
                <w:rFonts w:asciiTheme="minorHAnsi" w:hAnsiTheme="minorHAnsi" w:cstheme="minorHAnsi"/>
                <w:sz w:val="20"/>
                <w:szCs w:val="20"/>
              </w:rPr>
            </w:pPr>
            <w:r w:rsidRPr="004C3CCE">
              <w:rPr>
                <w:rFonts w:asciiTheme="minorHAnsi" w:hAnsiTheme="minorHAnsi" w:cstheme="minorHAnsi"/>
                <w:sz w:val="20"/>
                <w:szCs w:val="20"/>
              </w:rPr>
              <w:t>drobni montažni material</w:t>
            </w:r>
          </w:p>
        </w:tc>
        <w:tc>
          <w:tcPr>
            <w:tcW w:w="992" w:type="dxa"/>
          </w:tcPr>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 xml:space="preserve">komplet </w:t>
            </w:r>
          </w:p>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630" w:type="dxa"/>
          </w:tcPr>
          <w:p w:rsidR="007602E8" w:rsidRPr="004C3CCE" w:rsidRDefault="007602E8" w:rsidP="00D84D66">
            <w:pPr>
              <w:jc w:val="center"/>
              <w:rPr>
                <w:rFonts w:asciiTheme="minorHAnsi" w:hAnsiTheme="minorHAnsi" w:cstheme="minorHAnsi"/>
                <w:sz w:val="20"/>
                <w:szCs w:val="20"/>
              </w:rPr>
            </w:pPr>
          </w:p>
        </w:tc>
        <w:tc>
          <w:tcPr>
            <w:tcW w:w="1631"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8"/>
              </w:numPr>
              <w:spacing w:line="300" w:lineRule="atLeast"/>
              <w:ind w:left="170"/>
              <w:jc w:val="righ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Montaža opreme 20 kV stikališča (sektor 4), izdelava nulti servisa po montaži ter sodelovanje pri funkcionalnih preizkusih (poz. A1 do A6)</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630" w:type="dxa"/>
          </w:tcPr>
          <w:p w:rsidR="007602E8" w:rsidRPr="004C3CCE" w:rsidRDefault="007602E8" w:rsidP="00D84D66">
            <w:pPr>
              <w:jc w:val="center"/>
              <w:rPr>
                <w:rFonts w:asciiTheme="minorHAnsi" w:hAnsiTheme="minorHAnsi" w:cstheme="minorHAnsi"/>
                <w:sz w:val="20"/>
                <w:szCs w:val="20"/>
              </w:rPr>
            </w:pPr>
          </w:p>
        </w:tc>
        <w:tc>
          <w:tcPr>
            <w:tcW w:w="1631"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8"/>
              </w:numPr>
              <w:spacing w:line="300" w:lineRule="atLeast"/>
              <w:ind w:left="170"/>
              <w:jc w:val="righ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 xml:space="preserve">Dobava indikatorjev napetosti, predvidenih za montažo v obstoječe celice (sektorji 1, 2, 3), kompletno s primarnim delom (kapacitivni delilniki), sekundarnim delom (prikazovalnik) in pripadajočim materialom ožičenja, po poglavju D. Tabeli tehničnih podatkov, točka 1. 6. </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35</w:t>
            </w:r>
          </w:p>
          <w:p w:rsidR="007602E8" w:rsidRPr="004C3CCE" w:rsidRDefault="007602E8" w:rsidP="00D84D66">
            <w:pPr>
              <w:jc w:val="center"/>
              <w:rPr>
                <w:rFonts w:asciiTheme="minorHAnsi" w:hAnsiTheme="minorHAnsi" w:cstheme="minorHAnsi"/>
                <w:sz w:val="20"/>
                <w:szCs w:val="20"/>
              </w:rPr>
            </w:pPr>
          </w:p>
        </w:tc>
        <w:tc>
          <w:tcPr>
            <w:tcW w:w="1630" w:type="dxa"/>
          </w:tcPr>
          <w:p w:rsidR="007602E8" w:rsidRPr="004C3CCE" w:rsidRDefault="007602E8" w:rsidP="00D84D66">
            <w:pPr>
              <w:jc w:val="center"/>
              <w:rPr>
                <w:rFonts w:asciiTheme="minorHAnsi" w:hAnsiTheme="minorHAnsi" w:cstheme="minorHAnsi"/>
                <w:sz w:val="20"/>
                <w:szCs w:val="20"/>
              </w:rPr>
            </w:pPr>
          </w:p>
        </w:tc>
        <w:tc>
          <w:tcPr>
            <w:tcW w:w="1631"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8"/>
              </w:numPr>
              <w:spacing w:line="300" w:lineRule="atLeast"/>
              <w:ind w:left="170"/>
              <w:jc w:val="righ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Dobava in montaža napisnih ploščic primarne opreme iz poglavja C. Posebni tehnični pogoji, točka 3. 2.</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p w:rsidR="007602E8" w:rsidRPr="004C3CCE" w:rsidRDefault="007602E8" w:rsidP="00D84D66">
            <w:pPr>
              <w:jc w:val="center"/>
              <w:rPr>
                <w:rFonts w:asciiTheme="minorHAnsi" w:hAnsiTheme="minorHAnsi" w:cstheme="minorHAnsi"/>
                <w:sz w:val="20"/>
                <w:szCs w:val="20"/>
              </w:rPr>
            </w:pPr>
          </w:p>
        </w:tc>
        <w:tc>
          <w:tcPr>
            <w:tcW w:w="1630" w:type="dxa"/>
          </w:tcPr>
          <w:p w:rsidR="007602E8" w:rsidRPr="004C3CCE" w:rsidRDefault="007602E8" w:rsidP="00D84D66">
            <w:pPr>
              <w:jc w:val="center"/>
              <w:rPr>
                <w:rFonts w:asciiTheme="minorHAnsi" w:hAnsiTheme="minorHAnsi" w:cstheme="minorHAnsi"/>
                <w:sz w:val="20"/>
                <w:szCs w:val="20"/>
              </w:rPr>
            </w:pPr>
          </w:p>
        </w:tc>
        <w:tc>
          <w:tcPr>
            <w:tcW w:w="1631"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8"/>
              </w:numPr>
              <w:spacing w:line="300" w:lineRule="atLeast"/>
              <w:ind w:left="170"/>
              <w:jc w:val="righ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Dodatni rezervni deli (po specifikaciji ponudnika) in specialna orodja, potrebna za montažo opreme, njen pregled in vzdrževanje</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p w:rsidR="007602E8" w:rsidRPr="004C3CCE" w:rsidRDefault="007602E8" w:rsidP="00D84D66">
            <w:pPr>
              <w:jc w:val="center"/>
              <w:rPr>
                <w:rFonts w:asciiTheme="minorHAnsi" w:hAnsiTheme="minorHAnsi" w:cstheme="minorHAnsi"/>
                <w:sz w:val="20"/>
                <w:szCs w:val="20"/>
              </w:rPr>
            </w:pPr>
          </w:p>
        </w:tc>
        <w:tc>
          <w:tcPr>
            <w:tcW w:w="1630" w:type="dxa"/>
          </w:tcPr>
          <w:p w:rsidR="007602E8" w:rsidRPr="004C3CCE" w:rsidRDefault="007602E8" w:rsidP="00D84D66">
            <w:pPr>
              <w:jc w:val="center"/>
              <w:rPr>
                <w:rFonts w:asciiTheme="minorHAnsi" w:hAnsiTheme="minorHAnsi" w:cstheme="minorHAnsi"/>
                <w:sz w:val="20"/>
                <w:szCs w:val="20"/>
              </w:rPr>
            </w:pPr>
          </w:p>
        </w:tc>
        <w:tc>
          <w:tcPr>
            <w:tcW w:w="1631"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8"/>
              </w:numPr>
              <w:spacing w:line="300" w:lineRule="atLeast"/>
              <w:ind w:left="170"/>
              <w:jc w:val="righ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Tehnična dokumentacija za vso dobavljeno opremo po posameznih sklopih (fazah) iz poglavja B, Splošni tehnični pogoji, točka 11.</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630" w:type="dxa"/>
          </w:tcPr>
          <w:p w:rsidR="007602E8" w:rsidRPr="004C3CCE" w:rsidRDefault="007602E8" w:rsidP="00D84D66">
            <w:pPr>
              <w:jc w:val="center"/>
              <w:rPr>
                <w:rFonts w:asciiTheme="minorHAnsi" w:hAnsiTheme="minorHAnsi" w:cstheme="minorHAnsi"/>
                <w:sz w:val="20"/>
                <w:szCs w:val="20"/>
              </w:rPr>
            </w:pPr>
          </w:p>
        </w:tc>
        <w:tc>
          <w:tcPr>
            <w:tcW w:w="1631"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8"/>
              </w:numPr>
              <w:spacing w:line="300" w:lineRule="atLeast"/>
              <w:ind w:left="170"/>
              <w:jc w:val="righ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Prevzem primarne opreme v tovarni vključno s prevzemnimi preizkušanji ter VN preizkusom po montaži 20 kV celic</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630" w:type="dxa"/>
          </w:tcPr>
          <w:p w:rsidR="007602E8" w:rsidRPr="004C3CCE" w:rsidRDefault="007602E8" w:rsidP="00D84D66">
            <w:pPr>
              <w:jc w:val="center"/>
              <w:rPr>
                <w:rFonts w:asciiTheme="minorHAnsi" w:hAnsiTheme="minorHAnsi" w:cstheme="minorHAnsi"/>
                <w:sz w:val="20"/>
                <w:szCs w:val="20"/>
              </w:rPr>
            </w:pPr>
          </w:p>
        </w:tc>
        <w:tc>
          <w:tcPr>
            <w:tcW w:w="1631"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8"/>
              </w:numPr>
              <w:spacing w:line="300" w:lineRule="atLeast"/>
              <w:ind w:left="170"/>
              <w:jc w:val="righ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Ostali stroški</w:t>
            </w:r>
          </w:p>
          <w:p w:rsidR="007602E8" w:rsidRPr="004C3CCE" w:rsidRDefault="007602E8" w:rsidP="007602E8">
            <w:pPr>
              <w:numPr>
                <w:ilvl w:val="0"/>
                <w:numId w:val="9"/>
              </w:numPr>
              <w:spacing w:line="300" w:lineRule="atLeast"/>
              <w:jc w:val="both"/>
              <w:rPr>
                <w:rFonts w:asciiTheme="minorHAnsi" w:hAnsiTheme="minorHAnsi" w:cstheme="minorHAnsi"/>
                <w:sz w:val="20"/>
                <w:szCs w:val="20"/>
              </w:rPr>
            </w:pPr>
            <w:r w:rsidRPr="004C3CCE">
              <w:rPr>
                <w:rFonts w:asciiTheme="minorHAnsi" w:hAnsiTheme="minorHAnsi" w:cstheme="minorHAnsi"/>
                <w:sz w:val="20"/>
                <w:szCs w:val="20"/>
              </w:rPr>
              <w:t>Embalaža</w:t>
            </w:r>
          </w:p>
          <w:p w:rsidR="007602E8" w:rsidRPr="004C3CCE" w:rsidRDefault="007602E8" w:rsidP="007602E8">
            <w:pPr>
              <w:numPr>
                <w:ilvl w:val="0"/>
                <w:numId w:val="9"/>
              </w:numPr>
              <w:spacing w:line="300" w:lineRule="atLeast"/>
              <w:jc w:val="both"/>
              <w:rPr>
                <w:rFonts w:asciiTheme="minorHAnsi" w:hAnsiTheme="minorHAnsi" w:cstheme="minorHAnsi"/>
                <w:sz w:val="20"/>
                <w:szCs w:val="20"/>
              </w:rPr>
            </w:pPr>
            <w:r w:rsidRPr="004C3CCE">
              <w:rPr>
                <w:rFonts w:asciiTheme="minorHAnsi" w:hAnsiTheme="minorHAnsi" w:cstheme="minorHAnsi"/>
                <w:sz w:val="20"/>
                <w:szCs w:val="20"/>
              </w:rPr>
              <w:t>Transport</w:t>
            </w:r>
          </w:p>
          <w:p w:rsidR="007602E8" w:rsidRPr="004C3CCE" w:rsidRDefault="007602E8" w:rsidP="007602E8">
            <w:pPr>
              <w:numPr>
                <w:ilvl w:val="0"/>
                <w:numId w:val="9"/>
              </w:numPr>
              <w:spacing w:line="300" w:lineRule="atLeast"/>
              <w:jc w:val="both"/>
              <w:rPr>
                <w:rFonts w:asciiTheme="minorHAnsi" w:hAnsiTheme="minorHAnsi" w:cstheme="minorHAnsi"/>
                <w:sz w:val="20"/>
                <w:szCs w:val="20"/>
              </w:rPr>
            </w:pPr>
            <w:r w:rsidRPr="004C3CCE">
              <w:rPr>
                <w:rFonts w:asciiTheme="minorHAnsi" w:hAnsiTheme="minorHAnsi" w:cstheme="minorHAnsi"/>
                <w:sz w:val="20"/>
                <w:szCs w:val="20"/>
              </w:rPr>
              <w:t>Zavarovanje</w:t>
            </w:r>
          </w:p>
          <w:p w:rsidR="007602E8" w:rsidRPr="004C3CCE" w:rsidRDefault="007602E8" w:rsidP="007602E8">
            <w:pPr>
              <w:numPr>
                <w:ilvl w:val="0"/>
                <w:numId w:val="9"/>
              </w:numPr>
              <w:spacing w:line="300" w:lineRule="atLeast"/>
              <w:jc w:val="both"/>
              <w:rPr>
                <w:rFonts w:asciiTheme="minorHAnsi" w:hAnsiTheme="minorHAnsi" w:cstheme="minorHAnsi"/>
                <w:sz w:val="20"/>
                <w:szCs w:val="20"/>
              </w:rPr>
            </w:pPr>
            <w:r w:rsidRPr="004C3CCE">
              <w:rPr>
                <w:rFonts w:asciiTheme="minorHAnsi" w:hAnsiTheme="minorHAnsi" w:cstheme="minorHAnsi"/>
                <w:sz w:val="20"/>
                <w:szCs w:val="20"/>
              </w:rPr>
              <w:t>Garancije</w:t>
            </w:r>
          </w:p>
        </w:tc>
        <w:tc>
          <w:tcPr>
            <w:tcW w:w="992" w:type="dxa"/>
          </w:tcPr>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630" w:type="dxa"/>
          </w:tcPr>
          <w:p w:rsidR="007602E8" w:rsidRPr="004C3CCE" w:rsidRDefault="007602E8" w:rsidP="00D84D66">
            <w:pPr>
              <w:jc w:val="center"/>
              <w:rPr>
                <w:rFonts w:asciiTheme="minorHAnsi" w:hAnsiTheme="minorHAnsi" w:cstheme="minorHAnsi"/>
                <w:sz w:val="20"/>
                <w:szCs w:val="20"/>
              </w:rPr>
            </w:pPr>
          </w:p>
        </w:tc>
        <w:tc>
          <w:tcPr>
            <w:tcW w:w="1631"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8"/>
              </w:numPr>
              <w:spacing w:line="300" w:lineRule="atLeast"/>
              <w:ind w:left="170"/>
              <w:jc w:val="righ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b/>
                <w:sz w:val="20"/>
                <w:szCs w:val="20"/>
              </w:rPr>
            </w:pPr>
            <w:r w:rsidRPr="004C3CCE">
              <w:rPr>
                <w:rFonts w:asciiTheme="minorHAnsi" w:hAnsiTheme="minorHAnsi" w:cstheme="minorHAnsi"/>
                <w:b/>
                <w:sz w:val="20"/>
                <w:szCs w:val="20"/>
              </w:rPr>
              <w:t>SKUPAJ (pozicije A1 – A13)</w:t>
            </w:r>
          </w:p>
        </w:tc>
        <w:tc>
          <w:tcPr>
            <w:tcW w:w="992" w:type="dxa"/>
          </w:tcPr>
          <w:p w:rsidR="007602E8" w:rsidRPr="004C3CCE" w:rsidRDefault="007602E8" w:rsidP="00D84D66">
            <w:pPr>
              <w:jc w:val="center"/>
              <w:rPr>
                <w:rFonts w:asciiTheme="minorHAnsi" w:hAnsiTheme="minorHAnsi" w:cstheme="minorHAnsi"/>
                <w:sz w:val="20"/>
                <w:szCs w:val="20"/>
              </w:rPr>
            </w:pPr>
          </w:p>
        </w:tc>
        <w:tc>
          <w:tcPr>
            <w:tcW w:w="992" w:type="dxa"/>
          </w:tcPr>
          <w:p w:rsidR="007602E8" w:rsidRPr="004C3CCE" w:rsidRDefault="007602E8" w:rsidP="00D84D66">
            <w:pPr>
              <w:jc w:val="center"/>
              <w:rPr>
                <w:rFonts w:asciiTheme="minorHAnsi" w:hAnsiTheme="minorHAnsi" w:cstheme="minorHAnsi"/>
                <w:sz w:val="20"/>
                <w:szCs w:val="20"/>
              </w:rPr>
            </w:pPr>
          </w:p>
        </w:tc>
        <w:tc>
          <w:tcPr>
            <w:tcW w:w="1630" w:type="dxa"/>
          </w:tcPr>
          <w:p w:rsidR="007602E8" w:rsidRPr="004C3CCE" w:rsidRDefault="007602E8" w:rsidP="00D84D66">
            <w:pPr>
              <w:jc w:val="center"/>
              <w:rPr>
                <w:rFonts w:asciiTheme="minorHAnsi" w:hAnsiTheme="minorHAnsi" w:cstheme="minorHAnsi"/>
                <w:sz w:val="20"/>
                <w:szCs w:val="20"/>
              </w:rPr>
            </w:pPr>
          </w:p>
        </w:tc>
        <w:tc>
          <w:tcPr>
            <w:tcW w:w="1631" w:type="dxa"/>
          </w:tcPr>
          <w:p w:rsidR="007602E8" w:rsidRPr="004C3CCE" w:rsidRDefault="007602E8" w:rsidP="00D84D66">
            <w:pPr>
              <w:jc w:val="center"/>
              <w:rPr>
                <w:rFonts w:asciiTheme="minorHAnsi" w:hAnsiTheme="minorHAnsi" w:cstheme="minorHAnsi"/>
                <w:sz w:val="20"/>
                <w:szCs w:val="20"/>
              </w:rPr>
            </w:pPr>
          </w:p>
        </w:tc>
      </w:tr>
    </w:tbl>
    <w:p w:rsidR="007602E8" w:rsidRPr="00BF3FFF" w:rsidRDefault="007602E8" w:rsidP="007602E8">
      <w:pPr>
        <w:rPr>
          <w:rFonts w:asciiTheme="minorHAnsi" w:hAnsiTheme="minorHAnsi" w:cstheme="minorHAnsi"/>
          <w:b/>
          <w:sz w:val="22"/>
          <w:szCs w:val="22"/>
        </w:rPr>
      </w:pPr>
      <w:r w:rsidRPr="004C3CCE">
        <w:rPr>
          <w:rFonts w:asciiTheme="minorHAnsi" w:hAnsiTheme="minorHAnsi" w:cstheme="minorHAnsi"/>
          <w:b/>
          <w:sz w:val="20"/>
          <w:szCs w:val="20"/>
        </w:rPr>
        <w:br w:type="page"/>
      </w:r>
      <w:r w:rsidRPr="00BF3FFF">
        <w:rPr>
          <w:rFonts w:asciiTheme="minorHAnsi" w:hAnsiTheme="minorHAnsi" w:cstheme="minorHAnsi"/>
          <w:b/>
          <w:sz w:val="22"/>
          <w:szCs w:val="22"/>
        </w:rPr>
        <w:t>B. DOBAVA IN MONTAŽA SEKUNDARNE OPREME 20 kV STIKALIŠČA</w:t>
      </w:r>
    </w:p>
    <w:p w:rsidR="007602E8" w:rsidRPr="004C3CCE" w:rsidRDefault="007602E8" w:rsidP="007602E8">
      <w:pPr>
        <w:rPr>
          <w:rFonts w:asciiTheme="minorHAnsi" w:hAnsiTheme="minorHAnsi" w:cstheme="minorHAnsi"/>
          <w:b/>
          <w:sz w:val="20"/>
          <w:szCs w:val="20"/>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7602E8" w:rsidRPr="004C3CCE" w:rsidTr="00D84D66">
        <w:trPr>
          <w:cantSplit/>
          <w:tblHeader/>
        </w:trPr>
        <w:tc>
          <w:tcPr>
            <w:tcW w:w="704"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Št.</w:t>
            </w:r>
          </w:p>
        </w:tc>
        <w:tc>
          <w:tcPr>
            <w:tcW w:w="3544" w:type="dxa"/>
          </w:tcPr>
          <w:p w:rsidR="007602E8" w:rsidRPr="00090425" w:rsidRDefault="007602E8" w:rsidP="00D84D66">
            <w:pPr>
              <w:jc w:val="both"/>
              <w:rPr>
                <w:rFonts w:asciiTheme="minorHAnsi" w:hAnsiTheme="minorHAnsi" w:cstheme="minorHAnsi"/>
                <w:b/>
                <w:sz w:val="22"/>
                <w:szCs w:val="22"/>
              </w:rPr>
            </w:pPr>
            <w:r w:rsidRPr="00090425">
              <w:rPr>
                <w:rFonts w:asciiTheme="minorHAnsi" w:hAnsiTheme="minorHAnsi" w:cstheme="minorHAnsi"/>
                <w:b/>
                <w:sz w:val="22"/>
                <w:szCs w:val="22"/>
              </w:rPr>
              <w:t>Opis</w:t>
            </w:r>
          </w:p>
        </w:tc>
        <w:tc>
          <w:tcPr>
            <w:tcW w:w="992"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Enota</w:t>
            </w:r>
          </w:p>
        </w:tc>
        <w:tc>
          <w:tcPr>
            <w:tcW w:w="992"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Količina</w:t>
            </w:r>
          </w:p>
        </w:tc>
        <w:tc>
          <w:tcPr>
            <w:tcW w:w="1701"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 xml:space="preserve">Cena na enoto (EUR) </w:t>
            </w:r>
          </w:p>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(brez DDV)</w:t>
            </w:r>
          </w:p>
        </w:tc>
        <w:tc>
          <w:tcPr>
            <w:tcW w:w="1560"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Skupna cena (EUR)</w:t>
            </w:r>
          </w:p>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(brez DDV)</w:t>
            </w: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Oprema v NN krmilni omarici, montirani na 20 kV vodni celici, po poglavju D. Tabeli tehničnih podatkov, točka 2. 2. 3. NN omarica mora biti v celoti ožičena.</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8</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Oprema v NN krmilni omarici, montirani na 20 kV vodni celici z meritvami napetosti na zbiralnicah, po poglavju D. Tabeli tehničnih podatkov, točka 2. 3. 3. NN omarica mora biti v celoti ožičena.</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Oprema v NN krmilni omarici, montirani na 20 kV dovodni (transformatorski) celici, po poglavju D. Tabeli tehničnih podatkov, točka 2. 4. 2. NN omarica mora biti v celoti ožičena.</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Oprema v NN krmilni omarici, montirani na 20 kV vzdolžni celici (tip 1), po poglavju D. Tabeli tehničnih podatkov, točka 2. 4. 3. NN omarica mora biti v celoti ožičena.</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Oprema v NN krmilni omarici, montirani na 20 kV vzdolžni celici (tip 2), po poglavju D. Tabeli tehničnih podatkov, točka 2. 4. 4. NN omarica mora biti v celoti ožičena.</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Oprema, predvidena za montažo v NN krmilni omarici, montirani na obstoječi 20 kV celici z vgrajenimi zaščitami, po poglavju D. Tabeli tehničnih podatkov, točka 2. 5. 2.</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29</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Oprema, predvidena za montažo v NN krmilni omarici, montirani na obstoječi 20 kV celici brez vgrajenih zaščit, po poglavju D. Tabeli tehničnih podatkov, točka 2. 6. 2.</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2</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Enota vodenja lastne rabe, predvidena za montažo v omaro razvoda enosmerne napetosti =NK+LR, po poglavju D. Tabeli tehničnih podatkov, točka 2. 7. 1.</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Omara z usmernikom in razsmernikom (=NK+G21), po poglavju D. Tabeli tehničnih podatkov, točka 2. 8. 1.</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Dobava in montaža nove opreme v obstoječo omarico z glavnimi DC varovalkami, po poglavju C. Posebnih tehničnih pogojih, točka 2. 2. 3. in poglavju D. Tabeli tehničnih podatkov, točka 2. 9. 1., predhodna demontaža obstoječe opreme</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Montažni material:</w:t>
            </w:r>
            <w:r w:rsidRPr="004C3CCE">
              <w:rPr>
                <w:rFonts w:asciiTheme="minorHAnsi" w:hAnsiTheme="minorHAnsi" w:cstheme="minorHAnsi"/>
                <w:b/>
                <w:sz w:val="20"/>
                <w:szCs w:val="20"/>
              </w:rPr>
              <w:t>*</w:t>
            </w:r>
          </w:p>
          <w:p w:rsidR="007602E8" w:rsidRPr="004C3CCE" w:rsidRDefault="007602E8" w:rsidP="007602E8">
            <w:pPr>
              <w:numPr>
                <w:ilvl w:val="0"/>
                <w:numId w:val="9"/>
              </w:numPr>
              <w:spacing w:line="300" w:lineRule="atLeast"/>
              <w:jc w:val="both"/>
              <w:rPr>
                <w:rFonts w:asciiTheme="minorHAnsi" w:hAnsiTheme="minorHAnsi" w:cstheme="minorHAnsi"/>
                <w:sz w:val="20"/>
                <w:szCs w:val="20"/>
              </w:rPr>
            </w:pPr>
            <w:r w:rsidRPr="004C3CCE">
              <w:rPr>
                <w:rFonts w:asciiTheme="minorHAnsi" w:hAnsiTheme="minorHAnsi" w:cstheme="minorHAnsi"/>
                <w:sz w:val="20"/>
                <w:szCs w:val="20"/>
              </w:rPr>
              <w:t>montažni material za ozemljitev sekundarne opreme</w:t>
            </w:r>
          </w:p>
          <w:p w:rsidR="007602E8" w:rsidRPr="004C3CCE" w:rsidRDefault="007602E8" w:rsidP="007602E8">
            <w:pPr>
              <w:numPr>
                <w:ilvl w:val="0"/>
                <w:numId w:val="9"/>
              </w:numPr>
              <w:spacing w:line="300" w:lineRule="atLeast"/>
              <w:jc w:val="both"/>
              <w:rPr>
                <w:rFonts w:asciiTheme="minorHAnsi" w:hAnsiTheme="minorHAnsi" w:cstheme="minorHAnsi"/>
                <w:sz w:val="20"/>
                <w:szCs w:val="20"/>
              </w:rPr>
            </w:pPr>
            <w:r w:rsidRPr="004C3CCE">
              <w:rPr>
                <w:rFonts w:asciiTheme="minorHAnsi" w:hAnsiTheme="minorHAnsi" w:cstheme="minorHAnsi"/>
                <w:sz w:val="20"/>
                <w:szCs w:val="20"/>
              </w:rPr>
              <w:t>vijačni material za pritrditev sekundarne opreme v prostoru,</w:t>
            </w:r>
          </w:p>
          <w:p w:rsidR="007602E8" w:rsidRPr="004C3CCE" w:rsidRDefault="007602E8" w:rsidP="007602E8">
            <w:pPr>
              <w:numPr>
                <w:ilvl w:val="0"/>
                <w:numId w:val="9"/>
              </w:numPr>
              <w:spacing w:line="300" w:lineRule="atLeast"/>
              <w:jc w:val="both"/>
              <w:rPr>
                <w:rFonts w:asciiTheme="minorHAnsi" w:hAnsiTheme="minorHAnsi" w:cstheme="minorHAnsi"/>
                <w:sz w:val="20"/>
                <w:szCs w:val="20"/>
              </w:rPr>
            </w:pPr>
            <w:r w:rsidRPr="004C3CCE">
              <w:rPr>
                <w:rFonts w:asciiTheme="minorHAnsi" w:hAnsiTheme="minorHAnsi" w:cstheme="minorHAnsi"/>
                <w:sz w:val="20"/>
                <w:szCs w:val="20"/>
              </w:rPr>
              <w:t>drobni montažni material</w:t>
            </w:r>
          </w:p>
        </w:tc>
        <w:tc>
          <w:tcPr>
            <w:tcW w:w="992" w:type="dxa"/>
          </w:tcPr>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 xml:space="preserve">komplet </w:t>
            </w:r>
          </w:p>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Dobava in montaža vseh potrebnih napajalnih in signalno – krmilnih, po specifikaciji ponudnika</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Montaža sekundarne opreme novega dela 20 kV stikališča (sektor 4), parametriranje, sodelovanje pri funkcionalnih preizkusih (poz. B1 do B5)</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Demontaža obstoječih omar usmernika in razsmernika, montaža nove omare (poz. B9) v NN prostor, priklop z obstoječimi kabli, parametriranje, spuščanje v pogon</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Projektna dokumentacija sekundarne opreme in opreme lastne rabe po poglavju B. Splošni tehnični pogoji, točka 3.</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 xml:space="preserve">Dobava in montaža napisnih ploščic sekundarne opreme iz poglavja C. Tabeli posebnih tehničnih pogojev, točka 3. 2. </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p w:rsidR="007602E8" w:rsidRPr="004C3CCE" w:rsidRDefault="007602E8" w:rsidP="00D84D66">
            <w:pPr>
              <w:jc w:val="center"/>
              <w:rPr>
                <w:rFonts w:asciiTheme="minorHAnsi" w:hAnsiTheme="minorHAnsi" w:cstheme="minorHAnsi"/>
                <w:sz w:val="20"/>
                <w:szCs w:val="20"/>
              </w:rPr>
            </w:pP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Tehnična dokumentacija za vso dobavljeno opremo po posameznih sklopih (fazah)  iz poglavja B, splošnih tehničnih pogojev, točka 11.</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Prevzem sekundarne opreme (oprema vodenja in zaščite) v tovarni vključno s prevzemnimi preizkušanji</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Prevzem opreme lastne rabe v tovarni vključno s prevzemnimi preizkušanji</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Šolanje naročnikovega osebja (uporabnikov opreme), skladno z zahtevami iz poglavja B, splošnih tehničnih pogojev, točka 7.</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0"/>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b/>
                <w:sz w:val="20"/>
                <w:szCs w:val="20"/>
              </w:rPr>
            </w:pPr>
            <w:r w:rsidRPr="004C3CCE">
              <w:rPr>
                <w:rFonts w:asciiTheme="minorHAnsi" w:hAnsiTheme="minorHAnsi" w:cstheme="minorHAnsi"/>
                <w:b/>
                <w:sz w:val="20"/>
                <w:szCs w:val="20"/>
              </w:rPr>
              <w:t>Skupna cena (pozicije B1 do B20)</w:t>
            </w:r>
          </w:p>
        </w:tc>
        <w:tc>
          <w:tcPr>
            <w:tcW w:w="992" w:type="dxa"/>
          </w:tcPr>
          <w:p w:rsidR="007602E8" w:rsidRPr="004C3CCE" w:rsidRDefault="007602E8" w:rsidP="00D84D66">
            <w:pPr>
              <w:jc w:val="center"/>
              <w:rPr>
                <w:rFonts w:asciiTheme="minorHAnsi" w:hAnsiTheme="minorHAnsi" w:cstheme="minorHAnsi"/>
                <w:sz w:val="20"/>
                <w:szCs w:val="20"/>
              </w:rPr>
            </w:pPr>
          </w:p>
        </w:tc>
        <w:tc>
          <w:tcPr>
            <w:tcW w:w="992" w:type="dxa"/>
          </w:tcPr>
          <w:p w:rsidR="007602E8" w:rsidRPr="004C3CCE" w:rsidRDefault="007602E8" w:rsidP="00D84D66">
            <w:pPr>
              <w:jc w:val="center"/>
              <w:rPr>
                <w:rFonts w:asciiTheme="minorHAnsi" w:hAnsiTheme="minorHAnsi" w:cstheme="minorHAnsi"/>
                <w:sz w:val="20"/>
                <w:szCs w:val="20"/>
              </w:rPr>
            </w:pP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bl>
    <w:p w:rsidR="007602E8" w:rsidRPr="004C3CCE" w:rsidRDefault="007602E8" w:rsidP="007602E8">
      <w:pPr>
        <w:rPr>
          <w:rFonts w:asciiTheme="minorHAnsi" w:hAnsiTheme="minorHAnsi" w:cstheme="minorHAnsi"/>
          <w:b/>
          <w:sz w:val="20"/>
          <w:szCs w:val="20"/>
        </w:rPr>
      </w:pPr>
    </w:p>
    <w:p w:rsidR="007602E8" w:rsidRPr="004C3CCE" w:rsidRDefault="007602E8" w:rsidP="007602E8">
      <w:pPr>
        <w:rPr>
          <w:rFonts w:asciiTheme="minorHAnsi" w:hAnsiTheme="minorHAnsi" w:cstheme="minorHAnsi"/>
          <w:b/>
          <w:sz w:val="20"/>
          <w:szCs w:val="20"/>
        </w:rPr>
      </w:pPr>
      <w:r w:rsidRPr="004C3CCE">
        <w:rPr>
          <w:rFonts w:asciiTheme="minorHAnsi" w:hAnsiTheme="minorHAnsi" w:cstheme="minorHAnsi"/>
          <w:sz w:val="20"/>
          <w:szCs w:val="20"/>
        </w:rPr>
        <w:t>* popis montažnega materiala je informativen in lahko deloma odstopa zaradi specifike ponujene opreme in zaradi manjših modifikacij projektne dokumentacije</w:t>
      </w:r>
    </w:p>
    <w:p w:rsidR="007602E8" w:rsidRPr="00BF3FFF" w:rsidRDefault="007602E8" w:rsidP="007602E8">
      <w:pPr>
        <w:rPr>
          <w:rFonts w:asciiTheme="minorHAnsi" w:hAnsiTheme="minorHAnsi" w:cstheme="minorHAnsi"/>
          <w:b/>
          <w:sz w:val="22"/>
          <w:szCs w:val="22"/>
        </w:rPr>
      </w:pPr>
      <w:r w:rsidRPr="004C3CCE">
        <w:rPr>
          <w:rFonts w:asciiTheme="minorHAnsi" w:hAnsiTheme="minorHAnsi" w:cstheme="minorHAnsi"/>
          <w:b/>
        </w:rPr>
        <w:br w:type="page"/>
      </w:r>
      <w:r w:rsidRPr="00BF3FFF">
        <w:rPr>
          <w:rFonts w:asciiTheme="minorHAnsi" w:hAnsiTheme="minorHAnsi" w:cstheme="minorHAnsi"/>
          <w:b/>
          <w:sz w:val="22"/>
          <w:szCs w:val="22"/>
        </w:rPr>
        <w:t>C. KABELSKE POLICE IN OZEMLJITVE</w:t>
      </w:r>
    </w:p>
    <w:p w:rsidR="007602E8" w:rsidRPr="004C3CCE" w:rsidRDefault="007602E8" w:rsidP="007602E8">
      <w:pPr>
        <w:rPr>
          <w:rFonts w:asciiTheme="minorHAnsi" w:hAnsiTheme="minorHAnsi" w:cstheme="minorHAnsi"/>
          <w:sz w:val="20"/>
          <w:szCs w:val="20"/>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7602E8" w:rsidRPr="004C3CCE" w:rsidTr="00D84D66">
        <w:trPr>
          <w:cantSplit/>
          <w:tblHeader/>
        </w:trPr>
        <w:tc>
          <w:tcPr>
            <w:tcW w:w="704"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Št.</w:t>
            </w:r>
          </w:p>
        </w:tc>
        <w:tc>
          <w:tcPr>
            <w:tcW w:w="3544" w:type="dxa"/>
          </w:tcPr>
          <w:p w:rsidR="007602E8" w:rsidRPr="00090425" w:rsidRDefault="007602E8" w:rsidP="00D84D66">
            <w:pPr>
              <w:jc w:val="both"/>
              <w:rPr>
                <w:rFonts w:asciiTheme="minorHAnsi" w:hAnsiTheme="minorHAnsi" w:cstheme="minorHAnsi"/>
                <w:b/>
                <w:sz w:val="22"/>
                <w:szCs w:val="22"/>
              </w:rPr>
            </w:pPr>
            <w:r w:rsidRPr="00090425">
              <w:rPr>
                <w:rFonts w:asciiTheme="minorHAnsi" w:hAnsiTheme="minorHAnsi" w:cstheme="minorHAnsi"/>
                <w:b/>
                <w:sz w:val="22"/>
                <w:szCs w:val="22"/>
              </w:rPr>
              <w:t>Opis</w:t>
            </w:r>
          </w:p>
        </w:tc>
        <w:tc>
          <w:tcPr>
            <w:tcW w:w="992"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Enota</w:t>
            </w:r>
          </w:p>
        </w:tc>
        <w:tc>
          <w:tcPr>
            <w:tcW w:w="992"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Količina</w:t>
            </w:r>
          </w:p>
        </w:tc>
        <w:tc>
          <w:tcPr>
            <w:tcW w:w="1701"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 xml:space="preserve">Cena na enoto (EUR) </w:t>
            </w:r>
          </w:p>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(brez DDV)</w:t>
            </w:r>
          </w:p>
        </w:tc>
        <w:tc>
          <w:tcPr>
            <w:tcW w:w="1560"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Skupna cena (EUR)</w:t>
            </w:r>
          </w:p>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(brez DDV)</w:t>
            </w:r>
          </w:p>
        </w:tc>
      </w:tr>
      <w:tr w:rsidR="007602E8" w:rsidRPr="004C3CCE" w:rsidTr="00D84D66">
        <w:trPr>
          <w:cantSplit/>
        </w:trPr>
        <w:tc>
          <w:tcPr>
            <w:tcW w:w="704" w:type="dxa"/>
          </w:tcPr>
          <w:p w:rsidR="007602E8" w:rsidRPr="004C3CCE" w:rsidRDefault="007602E8" w:rsidP="007602E8">
            <w:pPr>
              <w:numPr>
                <w:ilvl w:val="0"/>
                <w:numId w:val="11"/>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Dobava in montaža nadometnih kabelskih PK polic in kanalov, za polaganje vseh potrebnih NN napajalnih in signalno-krmilnih kablov</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1"/>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Dobava ustreznega materiala in izdelava ozemljitev vse ponujene opreme, povezava na združeno ozemljitev objekta, vključno s spojnim, veznim in pritrdilnim materialom</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1"/>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b/>
                <w:sz w:val="20"/>
                <w:szCs w:val="20"/>
              </w:rPr>
            </w:pPr>
            <w:r w:rsidRPr="004C3CCE">
              <w:rPr>
                <w:rFonts w:asciiTheme="minorHAnsi" w:hAnsiTheme="minorHAnsi" w:cstheme="minorHAnsi"/>
                <w:b/>
                <w:sz w:val="20"/>
                <w:szCs w:val="20"/>
              </w:rPr>
              <w:t>Skupna cena (pozicije C1 do C2)</w:t>
            </w:r>
          </w:p>
        </w:tc>
        <w:tc>
          <w:tcPr>
            <w:tcW w:w="992" w:type="dxa"/>
          </w:tcPr>
          <w:p w:rsidR="007602E8" w:rsidRPr="004C3CCE" w:rsidRDefault="007602E8" w:rsidP="00D84D66">
            <w:pPr>
              <w:jc w:val="center"/>
              <w:rPr>
                <w:rFonts w:asciiTheme="minorHAnsi" w:hAnsiTheme="minorHAnsi" w:cstheme="minorHAnsi"/>
                <w:sz w:val="20"/>
                <w:szCs w:val="20"/>
              </w:rPr>
            </w:pPr>
          </w:p>
        </w:tc>
        <w:tc>
          <w:tcPr>
            <w:tcW w:w="992" w:type="dxa"/>
          </w:tcPr>
          <w:p w:rsidR="007602E8" w:rsidRPr="004C3CCE" w:rsidRDefault="007602E8" w:rsidP="00D84D66">
            <w:pPr>
              <w:jc w:val="center"/>
              <w:rPr>
                <w:rFonts w:asciiTheme="minorHAnsi" w:hAnsiTheme="minorHAnsi" w:cstheme="minorHAnsi"/>
                <w:sz w:val="20"/>
                <w:szCs w:val="20"/>
              </w:rPr>
            </w:pP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bl>
    <w:p w:rsidR="007602E8" w:rsidRPr="004C3CCE" w:rsidRDefault="007602E8" w:rsidP="007602E8">
      <w:pPr>
        <w:rPr>
          <w:rFonts w:asciiTheme="minorHAnsi" w:hAnsiTheme="minorHAnsi" w:cstheme="minorHAnsi"/>
          <w:sz w:val="20"/>
          <w:szCs w:val="20"/>
        </w:rPr>
      </w:pPr>
    </w:p>
    <w:p w:rsidR="007602E8" w:rsidRPr="00CD5072" w:rsidRDefault="007602E8" w:rsidP="007602E8">
      <w:pPr>
        <w:rPr>
          <w:rFonts w:asciiTheme="minorHAnsi" w:hAnsiTheme="minorHAnsi" w:cstheme="minorHAnsi"/>
          <w:sz w:val="20"/>
          <w:szCs w:val="20"/>
        </w:rPr>
      </w:pPr>
    </w:p>
    <w:p w:rsidR="007602E8" w:rsidRDefault="007602E8" w:rsidP="007602E8">
      <w:pPr>
        <w:rPr>
          <w:rFonts w:asciiTheme="minorHAnsi" w:hAnsiTheme="minorHAnsi" w:cstheme="minorHAnsi"/>
          <w:sz w:val="20"/>
          <w:szCs w:val="20"/>
        </w:rPr>
      </w:pPr>
    </w:p>
    <w:p w:rsidR="007602E8" w:rsidRPr="00BF3FFF" w:rsidRDefault="007602E8" w:rsidP="007602E8">
      <w:pPr>
        <w:rPr>
          <w:rFonts w:asciiTheme="minorHAnsi" w:hAnsiTheme="minorHAnsi" w:cstheme="minorHAnsi"/>
          <w:b/>
          <w:sz w:val="22"/>
          <w:szCs w:val="22"/>
        </w:rPr>
      </w:pPr>
      <w:r w:rsidRPr="00BF3FFF">
        <w:rPr>
          <w:rFonts w:asciiTheme="minorHAnsi" w:hAnsiTheme="minorHAnsi" w:cstheme="minorHAnsi"/>
          <w:b/>
          <w:sz w:val="22"/>
          <w:szCs w:val="22"/>
        </w:rPr>
        <w:t>D. SN (20 KV) KABLI IN KABELSKI PRIBOR VZDOLŽNIH POVEZAV</w:t>
      </w:r>
    </w:p>
    <w:p w:rsidR="007602E8" w:rsidRPr="004C3CCE" w:rsidRDefault="007602E8" w:rsidP="007602E8">
      <w:pPr>
        <w:rPr>
          <w:rFonts w:asciiTheme="minorHAnsi" w:hAnsiTheme="minorHAnsi" w:cstheme="minorHAnsi"/>
          <w:sz w:val="20"/>
          <w:szCs w:val="20"/>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7602E8" w:rsidRPr="004C3CCE" w:rsidTr="00D84D66">
        <w:trPr>
          <w:cantSplit/>
          <w:tblHeader/>
        </w:trPr>
        <w:tc>
          <w:tcPr>
            <w:tcW w:w="704"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Št.</w:t>
            </w:r>
          </w:p>
        </w:tc>
        <w:tc>
          <w:tcPr>
            <w:tcW w:w="3544" w:type="dxa"/>
          </w:tcPr>
          <w:p w:rsidR="007602E8" w:rsidRPr="00090425" w:rsidRDefault="007602E8" w:rsidP="00D84D66">
            <w:pPr>
              <w:jc w:val="both"/>
              <w:rPr>
                <w:rFonts w:asciiTheme="minorHAnsi" w:hAnsiTheme="minorHAnsi" w:cstheme="minorHAnsi"/>
                <w:b/>
                <w:sz w:val="22"/>
                <w:szCs w:val="22"/>
              </w:rPr>
            </w:pPr>
            <w:r w:rsidRPr="00090425">
              <w:rPr>
                <w:rFonts w:asciiTheme="minorHAnsi" w:hAnsiTheme="minorHAnsi" w:cstheme="minorHAnsi"/>
                <w:b/>
                <w:sz w:val="22"/>
                <w:szCs w:val="22"/>
              </w:rPr>
              <w:t>Opis</w:t>
            </w:r>
          </w:p>
        </w:tc>
        <w:tc>
          <w:tcPr>
            <w:tcW w:w="992"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Enota</w:t>
            </w:r>
          </w:p>
        </w:tc>
        <w:tc>
          <w:tcPr>
            <w:tcW w:w="992"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Količina</w:t>
            </w:r>
          </w:p>
        </w:tc>
        <w:tc>
          <w:tcPr>
            <w:tcW w:w="1701"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 xml:space="preserve">Cena na enoto (EUR) </w:t>
            </w:r>
          </w:p>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(brez DDV)</w:t>
            </w:r>
          </w:p>
        </w:tc>
        <w:tc>
          <w:tcPr>
            <w:tcW w:w="1560"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Skupna cena (EUR)</w:t>
            </w:r>
          </w:p>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(brez DDV)</w:t>
            </w:r>
          </w:p>
        </w:tc>
      </w:tr>
      <w:tr w:rsidR="007602E8" w:rsidRPr="004C3CCE" w:rsidTr="00D84D66">
        <w:trPr>
          <w:cantSplit/>
        </w:trPr>
        <w:tc>
          <w:tcPr>
            <w:tcW w:w="704" w:type="dxa"/>
          </w:tcPr>
          <w:p w:rsidR="007602E8" w:rsidRPr="004C3CCE" w:rsidRDefault="007602E8" w:rsidP="007602E8">
            <w:pPr>
              <w:numPr>
                <w:ilvl w:val="0"/>
                <w:numId w:val="13"/>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Dobava XLPE kabla 20 kV – Cu 240 mm</w:t>
            </w:r>
            <w:r w:rsidRPr="004C3CCE">
              <w:rPr>
                <w:rFonts w:asciiTheme="minorHAnsi" w:hAnsiTheme="minorHAnsi" w:cstheme="minorHAnsi"/>
                <w:sz w:val="20"/>
                <w:szCs w:val="20"/>
                <w:vertAlign w:val="superscript"/>
              </w:rPr>
              <w:t>2</w:t>
            </w:r>
            <w:r w:rsidRPr="004C3CCE">
              <w:rPr>
                <w:rFonts w:asciiTheme="minorHAnsi" w:hAnsiTheme="minorHAnsi" w:cstheme="minorHAnsi"/>
                <w:sz w:val="20"/>
                <w:szCs w:val="20"/>
              </w:rPr>
              <w:t>, po poglavju D. Tabeli tehničnih podatkov, točka 3. 1.</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m</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162</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3"/>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Sklopljivi kabelski končnik, konektorski, 24 kV, ženski del, za kabel pod poz. D.1 (moški del je definiran pri dobavi 20 kV celic – poz. A3, A4, A5), za priklop vzdolžne in TR povezave (3 žile/fazo), po poglavju D. Tabeli tehničnih podatkov, točka 3. 1.</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3</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3"/>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Montažni material (dobava):</w:t>
            </w:r>
            <w:r w:rsidRPr="004C3CCE">
              <w:rPr>
                <w:rFonts w:asciiTheme="minorHAnsi" w:hAnsiTheme="minorHAnsi" w:cstheme="minorHAnsi"/>
                <w:b/>
                <w:sz w:val="20"/>
                <w:szCs w:val="20"/>
              </w:rPr>
              <w:t>*</w:t>
            </w:r>
          </w:p>
          <w:p w:rsidR="007602E8" w:rsidRPr="004C3CCE" w:rsidRDefault="007602E8" w:rsidP="007602E8">
            <w:pPr>
              <w:numPr>
                <w:ilvl w:val="0"/>
                <w:numId w:val="9"/>
              </w:numPr>
              <w:spacing w:line="300" w:lineRule="atLeast"/>
              <w:jc w:val="both"/>
              <w:rPr>
                <w:rFonts w:asciiTheme="minorHAnsi" w:hAnsiTheme="minorHAnsi" w:cstheme="minorHAnsi"/>
                <w:sz w:val="20"/>
                <w:szCs w:val="20"/>
              </w:rPr>
            </w:pPr>
            <w:r w:rsidRPr="004C3CCE">
              <w:rPr>
                <w:rFonts w:asciiTheme="minorHAnsi" w:hAnsiTheme="minorHAnsi" w:cstheme="minorHAnsi"/>
                <w:sz w:val="20"/>
                <w:szCs w:val="20"/>
              </w:rPr>
              <w:t>montažni material za ozemljitev kabelskih opletov</w:t>
            </w:r>
          </w:p>
          <w:p w:rsidR="007602E8" w:rsidRPr="004C3CCE" w:rsidRDefault="007602E8" w:rsidP="007602E8">
            <w:pPr>
              <w:numPr>
                <w:ilvl w:val="0"/>
                <w:numId w:val="9"/>
              </w:numPr>
              <w:spacing w:line="300" w:lineRule="atLeast"/>
              <w:jc w:val="both"/>
              <w:rPr>
                <w:rFonts w:asciiTheme="minorHAnsi" w:hAnsiTheme="minorHAnsi" w:cstheme="minorHAnsi"/>
                <w:sz w:val="20"/>
                <w:szCs w:val="20"/>
              </w:rPr>
            </w:pPr>
            <w:r w:rsidRPr="004C3CCE">
              <w:rPr>
                <w:rFonts w:asciiTheme="minorHAnsi" w:hAnsiTheme="minorHAnsi" w:cstheme="minorHAnsi"/>
                <w:sz w:val="20"/>
                <w:szCs w:val="20"/>
              </w:rPr>
              <w:t>drobni montažni material,</w:t>
            </w:r>
          </w:p>
          <w:p w:rsidR="007602E8" w:rsidRPr="004C3CCE" w:rsidRDefault="007602E8" w:rsidP="007602E8">
            <w:pPr>
              <w:numPr>
                <w:ilvl w:val="0"/>
                <w:numId w:val="9"/>
              </w:numPr>
              <w:spacing w:line="300" w:lineRule="atLeast"/>
              <w:jc w:val="both"/>
              <w:rPr>
                <w:rFonts w:asciiTheme="minorHAnsi" w:hAnsiTheme="minorHAnsi" w:cstheme="minorHAnsi"/>
                <w:sz w:val="20"/>
                <w:szCs w:val="20"/>
              </w:rPr>
            </w:pPr>
            <w:r w:rsidRPr="004C3CCE">
              <w:rPr>
                <w:rFonts w:asciiTheme="minorHAnsi" w:hAnsiTheme="minorHAnsi" w:cstheme="minorHAnsi"/>
                <w:sz w:val="20"/>
                <w:szCs w:val="20"/>
              </w:rPr>
              <w:t>vijačni material</w:t>
            </w:r>
          </w:p>
        </w:tc>
        <w:tc>
          <w:tcPr>
            <w:tcW w:w="992" w:type="dxa"/>
          </w:tcPr>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3"/>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Tehnična dokumentacija za vso dobavljeno opremo</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3"/>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Ostali stroški</w:t>
            </w:r>
          </w:p>
          <w:p w:rsidR="007602E8" w:rsidRPr="004C3CCE" w:rsidRDefault="007602E8" w:rsidP="007602E8">
            <w:pPr>
              <w:numPr>
                <w:ilvl w:val="0"/>
                <w:numId w:val="9"/>
              </w:numPr>
              <w:spacing w:line="300" w:lineRule="atLeast"/>
              <w:jc w:val="both"/>
              <w:rPr>
                <w:rFonts w:asciiTheme="minorHAnsi" w:hAnsiTheme="minorHAnsi" w:cstheme="minorHAnsi"/>
                <w:sz w:val="20"/>
                <w:szCs w:val="20"/>
              </w:rPr>
            </w:pPr>
            <w:r w:rsidRPr="004C3CCE">
              <w:rPr>
                <w:rFonts w:asciiTheme="minorHAnsi" w:hAnsiTheme="minorHAnsi" w:cstheme="minorHAnsi"/>
                <w:sz w:val="20"/>
                <w:szCs w:val="20"/>
              </w:rPr>
              <w:t>Embalaža</w:t>
            </w:r>
          </w:p>
          <w:p w:rsidR="007602E8" w:rsidRPr="004C3CCE" w:rsidRDefault="007602E8" w:rsidP="007602E8">
            <w:pPr>
              <w:numPr>
                <w:ilvl w:val="0"/>
                <w:numId w:val="9"/>
              </w:numPr>
              <w:spacing w:line="300" w:lineRule="atLeast"/>
              <w:jc w:val="both"/>
              <w:rPr>
                <w:rFonts w:asciiTheme="minorHAnsi" w:hAnsiTheme="minorHAnsi" w:cstheme="minorHAnsi"/>
                <w:sz w:val="20"/>
                <w:szCs w:val="20"/>
              </w:rPr>
            </w:pPr>
            <w:r w:rsidRPr="004C3CCE">
              <w:rPr>
                <w:rFonts w:asciiTheme="minorHAnsi" w:hAnsiTheme="minorHAnsi" w:cstheme="minorHAnsi"/>
                <w:sz w:val="20"/>
                <w:szCs w:val="20"/>
              </w:rPr>
              <w:t>Transport</w:t>
            </w:r>
          </w:p>
          <w:p w:rsidR="007602E8" w:rsidRPr="004C3CCE" w:rsidRDefault="007602E8" w:rsidP="007602E8">
            <w:pPr>
              <w:numPr>
                <w:ilvl w:val="0"/>
                <w:numId w:val="9"/>
              </w:numPr>
              <w:spacing w:line="300" w:lineRule="atLeast"/>
              <w:jc w:val="both"/>
              <w:rPr>
                <w:rFonts w:asciiTheme="minorHAnsi" w:hAnsiTheme="minorHAnsi" w:cstheme="minorHAnsi"/>
                <w:sz w:val="20"/>
                <w:szCs w:val="20"/>
              </w:rPr>
            </w:pPr>
            <w:r w:rsidRPr="004C3CCE">
              <w:rPr>
                <w:rFonts w:asciiTheme="minorHAnsi" w:hAnsiTheme="minorHAnsi" w:cstheme="minorHAnsi"/>
                <w:sz w:val="20"/>
                <w:szCs w:val="20"/>
              </w:rPr>
              <w:t>Zavarovanje</w:t>
            </w:r>
          </w:p>
          <w:p w:rsidR="007602E8" w:rsidRPr="004C3CCE" w:rsidRDefault="007602E8" w:rsidP="007602E8">
            <w:pPr>
              <w:numPr>
                <w:ilvl w:val="0"/>
                <w:numId w:val="9"/>
              </w:numPr>
              <w:spacing w:line="300" w:lineRule="atLeast"/>
              <w:jc w:val="both"/>
              <w:rPr>
                <w:rFonts w:asciiTheme="minorHAnsi" w:hAnsiTheme="minorHAnsi" w:cstheme="minorHAnsi"/>
                <w:sz w:val="20"/>
                <w:szCs w:val="20"/>
              </w:rPr>
            </w:pPr>
            <w:r w:rsidRPr="004C3CCE">
              <w:rPr>
                <w:rFonts w:asciiTheme="minorHAnsi" w:hAnsiTheme="minorHAnsi" w:cstheme="minorHAnsi"/>
                <w:sz w:val="20"/>
                <w:szCs w:val="20"/>
              </w:rPr>
              <w:t>Garancije</w:t>
            </w:r>
          </w:p>
        </w:tc>
        <w:tc>
          <w:tcPr>
            <w:tcW w:w="992" w:type="dxa"/>
          </w:tcPr>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7602E8">
            <w:pPr>
              <w:numPr>
                <w:ilvl w:val="0"/>
                <w:numId w:val="13"/>
              </w:numPr>
              <w:spacing w:line="300" w:lineRule="atLeast"/>
              <w:rPr>
                <w:rFonts w:asciiTheme="minorHAnsi" w:hAnsiTheme="minorHAnsi" w:cstheme="minorHAnsi"/>
                <w:sz w:val="20"/>
                <w:szCs w:val="20"/>
              </w:rPr>
            </w:pPr>
          </w:p>
        </w:tc>
        <w:tc>
          <w:tcPr>
            <w:tcW w:w="3544" w:type="dxa"/>
          </w:tcPr>
          <w:p w:rsidR="007602E8" w:rsidRPr="004C3CCE" w:rsidRDefault="007602E8" w:rsidP="00D84D66">
            <w:pPr>
              <w:jc w:val="both"/>
              <w:rPr>
                <w:rFonts w:asciiTheme="minorHAnsi" w:hAnsiTheme="minorHAnsi" w:cstheme="minorHAnsi"/>
                <w:b/>
                <w:sz w:val="20"/>
                <w:szCs w:val="20"/>
              </w:rPr>
            </w:pPr>
            <w:r w:rsidRPr="004C3CCE">
              <w:rPr>
                <w:rFonts w:asciiTheme="minorHAnsi" w:hAnsiTheme="minorHAnsi" w:cstheme="minorHAnsi"/>
                <w:b/>
                <w:sz w:val="20"/>
                <w:szCs w:val="20"/>
              </w:rPr>
              <w:t>Skupna cena (pozicije D1 do D5)</w:t>
            </w:r>
          </w:p>
        </w:tc>
        <w:tc>
          <w:tcPr>
            <w:tcW w:w="992" w:type="dxa"/>
          </w:tcPr>
          <w:p w:rsidR="007602E8" w:rsidRPr="004C3CCE" w:rsidRDefault="007602E8" w:rsidP="00D84D66">
            <w:pPr>
              <w:jc w:val="center"/>
              <w:rPr>
                <w:rFonts w:asciiTheme="minorHAnsi" w:hAnsiTheme="minorHAnsi" w:cstheme="minorHAnsi"/>
                <w:sz w:val="20"/>
                <w:szCs w:val="20"/>
              </w:rPr>
            </w:pPr>
          </w:p>
        </w:tc>
        <w:tc>
          <w:tcPr>
            <w:tcW w:w="992" w:type="dxa"/>
          </w:tcPr>
          <w:p w:rsidR="007602E8" w:rsidRPr="004C3CCE" w:rsidRDefault="007602E8" w:rsidP="00D84D66">
            <w:pPr>
              <w:jc w:val="center"/>
              <w:rPr>
                <w:rFonts w:asciiTheme="minorHAnsi" w:hAnsiTheme="minorHAnsi" w:cstheme="minorHAnsi"/>
                <w:sz w:val="20"/>
                <w:szCs w:val="20"/>
              </w:rPr>
            </w:pP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bl>
    <w:p w:rsidR="007602E8" w:rsidRPr="004C3CCE" w:rsidRDefault="007602E8" w:rsidP="007602E8">
      <w:pPr>
        <w:rPr>
          <w:rFonts w:asciiTheme="minorHAnsi" w:hAnsiTheme="minorHAnsi" w:cstheme="minorHAnsi"/>
          <w:sz w:val="20"/>
          <w:szCs w:val="20"/>
        </w:rPr>
      </w:pPr>
    </w:p>
    <w:p w:rsidR="007602E8" w:rsidRPr="004C3CCE" w:rsidRDefault="007602E8" w:rsidP="007602E8">
      <w:pPr>
        <w:rPr>
          <w:rFonts w:asciiTheme="minorHAnsi" w:hAnsiTheme="minorHAnsi" w:cstheme="minorHAnsi"/>
          <w:sz w:val="20"/>
          <w:szCs w:val="20"/>
        </w:rPr>
      </w:pPr>
      <w:r w:rsidRPr="004C3CCE">
        <w:rPr>
          <w:rFonts w:asciiTheme="minorHAnsi" w:hAnsiTheme="minorHAnsi" w:cstheme="minorHAnsi"/>
          <w:sz w:val="20"/>
          <w:szCs w:val="20"/>
        </w:rPr>
        <w:t>* popis montažnega materiala je informativen in lahko deloma odstopa zaradi specifike ponujene opreme in zaradi manjših modifikacij projektne dokumentacije</w:t>
      </w:r>
    </w:p>
    <w:p w:rsidR="007602E8" w:rsidRPr="004C3CCE" w:rsidRDefault="007602E8" w:rsidP="007602E8">
      <w:pPr>
        <w:rPr>
          <w:rFonts w:asciiTheme="minorHAnsi" w:hAnsiTheme="minorHAnsi" w:cstheme="minorHAnsi"/>
          <w:sz w:val="20"/>
          <w:szCs w:val="20"/>
        </w:rPr>
      </w:pPr>
    </w:p>
    <w:p w:rsidR="007602E8" w:rsidRPr="00BF3FFF" w:rsidRDefault="007602E8" w:rsidP="007602E8">
      <w:pPr>
        <w:rPr>
          <w:rFonts w:asciiTheme="minorHAnsi" w:hAnsiTheme="minorHAnsi" w:cstheme="minorHAnsi"/>
          <w:b/>
          <w:sz w:val="22"/>
          <w:szCs w:val="22"/>
        </w:rPr>
      </w:pPr>
      <w:r w:rsidRPr="004C3CCE">
        <w:rPr>
          <w:rFonts w:asciiTheme="minorHAnsi" w:hAnsiTheme="minorHAnsi" w:cstheme="minorHAnsi"/>
          <w:b/>
        </w:rPr>
        <w:br w:type="page"/>
      </w:r>
      <w:r w:rsidRPr="00BF3FFF">
        <w:rPr>
          <w:rFonts w:asciiTheme="minorHAnsi" w:hAnsiTheme="minorHAnsi" w:cstheme="minorHAnsi"/>
          <w:b/>
          <w:sz w:val="22"/>
          <w:szCs w:val="22"/>
        </w:rPr>
        <w:t>E. STROKOVNA OCENA</w:t>
      </w:r>
    </w:p>
    <w:p w:rsidR="007602E8" w:rsidRPr="004C3CCE" w:rsidRDefault="007602E8" w:rsidP="007602E8">
      <w:pPr>
        <w:rPr>
          <w:rFonts w:asciiTheme="minorHAnsi" w:hAnsiTheme="minorHAnsi" w:cstheme="minorHAnsi"/>
          <w:sz w:val="20"/>
          <w:szCs w:val="20"/>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7602E8" w:rsidRPr="004C3CCE" w:rsidTr="00D84D66">
        <w:trPr>
          <w:cantSplit/>
          <w:tblHeader/>
        </w:trPr>
        <w:tc>
          <w:tcPr>
            <w:tcW w:w="704"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Št.</w:t>
            </w:r>
          </w:p>
        </w:tc>
        <w:tc>
          <w:tcPr>
            <w:tcW w:w="3544" w:type="dxa"/>
          </w:tcPr>
          <w:p w:rsidR="007602E8" w:rsidRPr="00090425" w:rsidRDefault="007602E8" w:rsidP="00D84D66">
            <w:pPr>
              <w:jc w:val="both"/>
              <w:rPr>
                <w:rFonts w:asciiTheme="minorHAnsi" w:hAnsiTheme="minorHAnsi" w:cstheme="minorHAnsi"/>
                <w:b/>
                <w:sz w:val="22"/>
                <w:szCs w:val="22"/>
              </w:rPr>
            </w:pPr>
            <w:r w:rsidRPr="00090425">
              <w:rPr>
                <w:rFonts w:asciiTheme="minorHAnsi" w:hAnsiTheme="minorHAnsi" w:cstheme="minorHAnsi"/>
                <w:b/>
                <w:sz w:val="22"/>
                <w:szCs w:val="22"/>
              </w:rPr>
              <w:t>Opis</w:t>
            </w:r>
          </w:p>
        </w:tc>
        <w:tc>
          <w:tcPr>
            <w:tcW w:w="992"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Enota</w:t>
            </w:r>
          </w:p>
        </w:tc>
        <w:tc>
          <w:tcPr>
            <w:tcW w:w="992"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Količina</w:t>
            </w:r>
          </w:p>
        </w:tc>
        <w:tc>
          <w:tcPr>
            <w:tcW w:w="1701"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Cena na enoto (EUR)</w:t>
            </w:r>
          </w:p>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(brez DDV)</w:t>
            </w:r>
          </w:p>
        </w:tc>
        <w:tc>
          <w:tcPr>
            <w:tcW w:w="1560"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Skupna cena (EUR)</w:t>
            </w:r>
          </w:p>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(brez DDV)</w:t>
            </w:r>
          </w:p>
        </w:tc>
      </w:tr>
      <w:tr w:rsidR="007602E8" w:rsidRPr="004C3CCE" w:rsidTr="00D84D66">
        <w:trPr>
          <w:cantSplit/>
        </w:trPr>
        <w:tc>
          <w:tcPr>
            <w:tcW w:w="704" w:type="dxa"/>
          </w:tcPr>
          <w:p w:rsidR="007602E8" w:rsidRPr="004C3CCE" w:rsidRDefault="007602E8" w:rsidP="00D84D66">
            <w:pPr>
              <w:rPr>
                <w:rFonts w:asciiTheme="minorHAnsi" w:hAnsiTheme="minorHAnsi" w:cstheme="minorHAnsi"/>
                <w:sz w:val="20"/>
                <w:szCs w:val="20"/>
              </w:rPr>
            </w:pPr>
            <w:r w:rsidRPr="004C3CCE">
              <w:rPr>
                <w:rFonts w:asciiTheme="minorHAnsi" w:hAnsiTheme="minorHAnsi" w:cstheme="minorHAnsi"/>
                <w:sz w:val="20"/>
                <w:szCs w:val="20"/>
              </w:rPr>
              <w:t>E 1.</w:t>
            </w:r>
          </w:p>
        </w:tc>
        <w:tc>
          <w:tcPr>
            <w:tcW w:w="354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Izvedba strokovnega pregleda postrojev, opreme in inštalacij in izdelava strokovne ocene za predmetni objekt, za obseg del po tej razpisni dokumentaciji, skladno s točko 11. 5 iz poglavja B, splošni tehnični pogoji.</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komplet</w:t>
            </w:r>
          </w:p>
        </w:tc>
        <w:tc>
          <w:tcPr>
            <w:tcW w:w="992" w:type="dxa"/>
          </w:tcPr>
          <w:p w:rsidR="007602E8" w:rsidRPr="004C3CCE" w:rsidRDefault="007602E8" w:rsidP="00D84D66">
            <w:pPr>
              <w:jc w:val="center"/>
              <w:rPr>
                <w:rFonts w:asciiTheme="minorHAnsi" w:hAnsiTheme="minorHAnsi" w:cstheme="minorHAnsi"/>
                <w:sz w:val="20"/>
                <w:szCs w:val="20"/>
              </w:rPr>
            </w:pPr>
            <w:r w:rsidRPr="004C3CCE">
              <w:rPr>
                <w:rFonts w:asciiTheme="minorHAnsi" w:hAnsiTheme="minorHAnsi" w:cstheme="minorHAnsi"/>
                <w:sz w:val="20"/>
                <w:szCs w:val="20"/>
              </w:rPr>
              <w:t>1</w:t>
            </w: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trPr>
        <w:tc>
          <w:tcPr>
            <w:tcW w:w="704" w:type="dxa"/>
          </w:tcPr>
          <w:p w:rsidR="007602E8" w:rsidRPr="004C3CCE" w:rsidRDefault="007602E8" w:rsidP="00D84D66">
            <w:pPr>
              <w:rPr>
                <w:rFonts w:asciiTheme="minorHAnsi" w:hAnsiTheme="minorHAnsi" w:cstheme="minorHAnsi"/>
                <w:sz w:val="20"/>
                <w:szCs w:val="20"/>
              </w:rPr>
            </w:pPr>
            <w:r w:rsidRPr="004C3CCE">
              <w:rPr>
                <w:rFonts w:asciiTheme="minorHAnsi" w:hAnsiTheme="minorHAnsi" w:cstheme="minorHAnsi"/>
                <w:sz w:val="20"/>
                <w:szCs w:val="20"/>
              </w:rPr>
              <w:t>E 2.</w:t>
            </w:r>
          </w:p>
        </w:tc>
        <w:tc>
          <w:tcPr>
            <w:tcW w:w="3544" w:type="dxa"/>
          </w:tcPr>
          <w:p w:rsidR="007602E8" w:rsidRPr="004C3CCE" w:rsidRDefault="007602E8" w:rsidP="00D84D66">
            <w:pPr>
              <w:jc w:val="both"/>
              <w:rPr>
                <w:rFonts w:asciiTheme="minorHAnsi" w:hAnsiTheme="minorHAnsi" w:cstheme="minorHAnsi"/>
                <w:b/>
                <w:sz w:val="20"/>
                <w:szCs w:val="20"/>
              </w:rPr>
            </w:pPr>
            <w:r w:rsidRPr="004C3CCE">
              <w:rPr>
                <w:rFonts w:asciiTheme="minorHAnsi" w:hAnsiTheme="minorHAnsi" w:cstheme="minorHAnsi"/>
                <w:b/>
                <w:sz w:val="20"/>
                <w:szCs w:val="20"/>
              </w:rPr>
              <w:t>Skupna cena (pozicija E1)</w:t>
            </w:r>
          </w:p>
        </w:tc>
        <w:tc>
          <w:tcPr>
            <w:tcW w:w="992" w:type="dxa"/>
          </w:tcPr>
          <w:p w:rsidR="007602E8" w:rsidRPr="004C3CCE" w:rsidRDefault="007602E8" w:rsidP="00D84D66">
            <w:pPr>
              <w:jc w:val="center"/>
              <w:rPr>
                <w:rFonts w:asciiTheme="minorHAnsi" w:hAnsiTheme="minorHAnsi" w:cstheme="minorHAnsi"/>
                <w:sz w:val="20"/>
                <w:szCs w:val="20"/>
              </w:rPr>
            </w:pPr>
          </w:p>
        </w:tc>
        <w:tc>
          <w:tcPr>
            <w:tcW w:w="992" w:type="dxa"/>
          </w:tcPr>
          <w:p w:rsidR="007602E8" w:rsidRPr="004C3CCE" w:rsidRDefault="007602E8" w:rsidP="00D84D66">
            <w:pPr>
              <w:jc w:val="center"/>
              <w:rPr>
                <w:rFonts w:asciiTheme="minorHAnsi" w:hAnsiTheme="minorHAnsi" w:cstheme="minorHAnsi"/>
                <w:sz w:val="20"/>
                <w:szCs w:val="20"/>
              </w:rPr>
            </w:pPr>
          </w:p>
        </w:tc>
        <w:tc>
          <w:tcPr>
            <w:tcW w:w="1701" w:type="dxa"/>
          </w:tcPr>
          <w:p w:rsidR="007602E8" w:rsidRPr="004C3CCE" w:rsidRDefault="007602E8" w:rsidP="00D84D66">
            <w:pPr>
              <w:jc w:val="center"/>
              <w:rPr>
                <w:rFonts w:asciiTheme="minorHAnsi" w:hAnsiTheme="minorHAnsi" w:cstheme="minorHAnsi"/>
                <w:sz w:val="20"/>
                <w:szCs w:val="20"/>
              </w:rPr>
            </w:pPr>
          </w:p>
        </w:tc>
        <w:tc>
          <w:tcPr>
            <w:tcW w:w="1560" w:type="dxa"/>
          </w:tcPr>
          <w:p w:rsidR="007602E8" w:rsidRPr="004C3CCE" w:rsidRDefault="007602E8" w:rsidP="00D84D66">
            <w:pPr>
              <w:jc w:val="center"/>
              <w:rPr>
                <w:rFonts w:asciiTheme="minorHAnsi" w:hAnsiTheme="minorHAnsi" w:cstheme="minorHAnsi"/>
                <w:sz w:val="20"/>
                <w:szCs w:val="20"/>
              </w:rPr>
            </w:pPr>
          </w:p>
        </w:tc>
      </w:tr>
    </w:tbl>
    <w:p w:rsidR="007602E8" w:rsidRPr="004C3CCE" w:rsidRDefault="007602E8" w:rsidP="007602E8">
      <w:pPr>
        <w:rPr>
          <w:rFonts w:asciiTheme="minorHAnsi" w:hAnsiTheme="minorHAnsi" w:cstheme="minorHAnsi"/>
          <w:sz w:val="20"/>
          <w:szCs w:val="20"/>
        </w:rPr>
      </w:pPr>
    </w:p>
    <w:p w:rsidR="007602E8" w:rsidRPr="004C3CCE" w:rsidRDefault="007602E8" w:rsidP="007602E8">
      <w:pPr>
        <w:rPr>
          <w:rFonts w:asciiTheme="minorHAnsi" w:hAnsiTheme="minorHAnsi" w:cstheme="minorHAnsi"/>
          <w:b/>
          <w:sz w:val="20"/>
          <w:szCs w:val="20"/>
        </w:rPr>
      </w:pPr>
    </w:p>
    <w:p w:rsidR="007602E8" w:rsidRDefault="007602E8" w:rsidP="007602E8">
      <w:pPr>
        <w:rPr>
          <w:rFonts w:asciiTheme="minorHAnsi" w:hAnsiTheme="minorHAnsi" w:cstheme="minorHAnsi"/>
          <w:sz w:val="20"/>
          <w:szCs w:val="20"/>
        </w:rPr>
      </w:pPr>
    </w:p>
    <w:p w:rsidR="007602E8" w:rsidRPr="00BF3FFF" w:rsidRDefault="007602E8" w:rsidP="007602E8">
      <w:pPr>
        <w:rPr>
          <w:rFonts w:asciiTheme="minorHAnsi" w:hAnsiTheme="minorHAnsi" w:cstheme="minorHAnsi"/>
          <w:b/>
          <w:sz w:val="22"/>
          <w:szCs w:val="22"/>
        </w:rPr>
      </w:pPr>
      <w:r w:rsidRPr="00BF3FFF">
        <w:rPr>
          <w:rFonts w:asciiTheme="minorHAnsi" w:hAnsiTheme="minorHAnsi" w:cstheme="minorHAnsi"/>
          <w:b/>
          <w:sz w:val="22"/>
          <w:szCs w:val="22"/>
        </w:rPr>
        <w:t>F. REKAPITULACIJA</w:t>
      </w:r>
    </w:p>
    <w:p w:rsidR="007602E8" w:rsidRPr="004C3CCE" w:rsidRDefault="007602E8" w:rsidP="007602E8">
      <w:pPr>
        <w:rPr>
          <w:rFonts w:asciiTheme="minorHAnsi" w:hAnsiTheme="minorHAnsi" w:cstheme="minorHAnsi"/>
          <w:sz w:val="20"/>
          <w:szCs w:val="20"/>
        </w:rPr>
      </w:pPr>
    </w:p>
    <w:tbl>
      <w:tblPr>
        <w:tblW w:w="84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78"/>
        <w:gridCol w:w="4394"/>
        <w:gridCol w:w="3298"/>
      </w:tblGrid>
      <w:tr w:rsidR="007602E8" w:rsidRPr="004C3CCE" w:rsidTr="00D84D66">
        <w:trPr>
          <w:cantSplit/>
          <w:tblHeader/>
          <w:jc w:val="center"/>
        </w:trPr>
        <w:tc>
          <w:tcPr>
            <w:tcW w:w="778"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Št.</w:t>
            </w:r>
          </w:p>
        </w:tc>
        <w:tc>
          <w:tcPr>
            <w:tcW w:w="4394" w:type="dxa"/>
          </w:tcPr>
          <w:p w:rsidR="007602E8" w:rsidRPr="00090425" w:rsidRDefault="007602E8" w:rsidP="00D84D66">
            <w:pPr>
              <w:jc w:val="both"/>
              <w:rPr>
                <w:rFonts w:asciiTheme="minorHAnsi" w:hAnsiTheme="minorHAnsi" w:cstheme="minorHAnsi"/>
                <w:b/>
                <w:sz w:val="22"/>
                <w:szCs w:val="22"/>
              </w:rPr>
            </w:pPr>
            <w:r w:rsidRPr="00090425">
              <w:rPr>
                <w:rFonts w:asciiTheme="minorHAnsi" w:hAnsiTheme="minorHAnsi" w:cstheme="minorHAnsi"/>
                <w:b/>
                <w:sz w:val="22"/>
                <w:szCs w:val="22"/>
              </w:rPr>
              <w:t>Opis</w:t>
            </w:r>
          </w:p>
          <w:p w:rsidR="007602E8" w:rsidRPr="00090425" w:rsidRDefault="007602E8" w:rsidP="00D84D66">
            <w:pPr>
              <w:jc w:val="both"/>
              <w:rPr>
                <w:rFonts w:asciiTheme="minorHAnsi" w:hAnsiTheme="minorHAnsi" w:cstheme="minorHAnsi"/>
                <w:b/>
                <w:sz w:val="22"/>
                <w:szCs w:val="22"/>
              </w:rPr>
            </w:pPr>
          </w:p>
        </w:tc>
        <w:tc>
          <w:tcPr>
            <w:tcW w:w="3298" w:type="dxa"/>
          </w:tcPr>
          <w:p w:rsidR="007602E8" w:rsidRPr="00090425" w:rsidRDefault="007602E8" w:rsidP="00D84D66">
            <w:pPr>
              <w:jc w:val="center"/>
              <w:rPr>
                <w:rFonts w:asciiTheme="minorHAnsi" w:hAnsiTheme="minorHAnsi" w:cstheme="minorHAnsi"/>
                <w:b/>
                <w:sz w:val="22"/>
                <w:szCs w:val="22"/>
              </w:rPr>
            </w:pPr>
            <w:r w:rsidRPr="00090425">
              <w:rPr>
                <w:rFonts w:asciiTheme="minorHAnsi" w:hAnsiTheme="minorHAnsi" w:cstheme="minorHAnsi"/>
                <w:b/>
                <w:sz w:val="22"/>
                <w:szCs w:val="22"/>
              </w:rPr>
              <w:t xml:space="preserve">Skupna cena (EUR) </w:t>
            </w:r>
          </w:p>
        </w:tc>
      </w:tr>
      <w:tr w:rsidR="007602E8" w:rsidRPr="004C3CCE" w:rsidTr="00D84D66">
        <w:trPr>
          <w:cantSplit/>
          <w:jc w:val="center"/>
        </w:trPr>
        <w:tc>
          <w:tcPr>
            <w:tcW w:w="778" w:type="dxa"/>
          </w:tcPr>
          <w:p w:rsidR="007602E8" w:rsidRPr="004C3CCE" w:rsidRDefault="007602E8" w:rsidP="007602E8">
            <w:pPr>
              <w:numPr>
                <w:ilvl w:val="0"/>
                <w:numId w:val="12"/>
              </w:numPr>
              <w:spacing w:line="300" w:lineRule="atLeast"/>
              <w:rPr>
                <w:rFonts w:asciiTheme="minorHAnsi" w:hAnsiTheme="minorHAnsi" w:cstheme="minorHAnsi"/>
                <w:sz w:val="20"/>
                <w:szCs w:val="20"/>
              </w:rPr>
            </w:pPr>
          </w:p>
        </w:tc>
        <w:tc>
          <w:tcPr>
            <w:tcW w:w="439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Dobava in montaža primarne opreme 20 kV stikališča (poz. A14)</w:t>
            </w:r>
          </w:p>
          <w:p w:rsidR="007602E8" w:rsidRPr="004C3CCE" w:rsidRDefault="007602E8" w:rsidP="00D84D66">
            <w:pPr>
              <w:jc w:val="both"/>
              <w:rPr>
                <w:rFonts w:asciiTheme="minorHAnsi" w:hAnsiTheme="minorHAnsi" w:cstheme="minorHAnsi"/>
                <w:sz w:val="20"/>
                <w:szCs w:val="20"/>
              </w:rPr>
            </w:pPr>
          </w:p>
        </w:tc>
        <w:tc>
          <w:tcPr>
            <w:tcW w:w="3298"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jc w:val="center"/>
        </w:trPr>
        <w:tc>
          <w:tcPr>
            <w:tcW w:w="778" w:type="dxa"/>
          </w:tcPr>
          <w:p w:rsidR="007602E8" w:rsidRPr="004C3CCE" w:rsidRDefault="007602E8" w:rsidP="007602E8">
            <w:pPr>
              <w:numPr>
                <w:ilvl w:val="0"/>
                <w:numId w:val="12"/>
              </w:numPr>
              <w:spacing w:line="300" w:lineRule="atLeast"/>
              <w:rPr>
                <w:rFonts w:asciiTheme="minorHAnsi" w:hAnsiTheme="minorHAnsi" w:cstheme="minorHAnsi"/>
                <w:sz w:val="20"/>
                <w:szCs w:val="20"/>
              </w:rPr>
            </w:pPr>
          </w:p>
        </w:tc>
        <w:tc>
          <w:tcPr>
            <w:tcW w:w="439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Dobava in montaža sekundarne opreme 20 kV stikališča (poz. B21)</w:t>
            </w:r>
          </w:p>
          <w:p w:rsidR="007602E8" w:rsidRPr="004C3CCE" w:rsidRDefault="007602E8" w:rsidP="00D84D66">
            <w:pPr>
              <w:jc w:val="both"/>
              <w:rPr>
                <w:rFonts w:asciiTheme="minorHAnsi" w:hAnsiTheme="minorHAnsi" w:cstheme="minorHAnsi"/>
                <w:sz w:val="20"/>
                <w:szCs w:val="20"/>
              </w:rPr>
            </w:pPr>
          </w:p>
        </w:tc>
        <w:tc>
          <w:tcPr>
            <w:tcW w:w="3298"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jc w:val="center"/>
        </w:trPr>
        <w:tc>
          <w:tcPr>
            <w:tcW w:w="778" w:type="dxa"/>
          </w:tcPr>
          <w:p w:rsidR="007602E8" w:rsidRPr="004C3CCE" w:rsidRDefault="007602E8" w:rsidP="007602E8">
            <w:pPr>
              <w:numPr>
                <w:ilvl w:val="0"/>
                <w:numId w:val="12"/>
              </w:numPr>
              <w:spacing w:line="300" w:lineRule="atLeast"/>
              <w:rPr>
                <w:rFonts w:asciiTheme="minorHAnsi" w:hAnsiTheme="minorHAnsi" w:cstheme="minorHAnsi"/>
                <w:sz w:val="20"/>
                <w:szCs w:val="20"/>
              </w:rPr>
            </w:pPr>
          </w:p>
        </w:tc>
        <w:tc>
          <w:tcPr>
            <w:tcW w:w="439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Jeklene konstrukcije, kabelske police in ozemljitve (poz. C3)</w:t>
            </w:r>
          </w:p>
          <w:p w:rsidR="007602E8" w:rsidRPr="004C3CCE" w:rsidRDefault="007602E8" w:rsidP="00D84D66">
            <w:pPr>
              <w:jc w:val="both"/>
              <w:rPr>
                <w:rFonts w:asciiTheme="minorHAnsi" w:hAnsiTheme="minorHAnsi" w:cstheme="minorHAnsi"/>
                <w:sz w:val="20"/>
                <w:szCs w:val="20"/>
              </w:rPr>
            </w:pPr>
          </w:p>
        </w:tc>
        <w:tc>
          <w:tcPr>
            <w:tcW w:w="3298"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jc w:val="center"/>
        </w:trPr>
        <w:tc>
          <w:tcPr>
            <w:tcW w:w="778" w:type="dxa"/>
          </w:tcPr>
          <w:p w:rsidR="007602E8" w:rsidRPr="004C3CCE" w:rsidRDefault="007602E8" w:rsidP="007602E8">
            <w:pPr>
              <w:numPr>
                <w:ilvl w:val="0"/>
                <w:numId w:val="12"/>
              </w:numPr>
              <w:spacing w:line="300" w:lineRule="atLeast"/>
              <w:rPr>
                <w:rFonts w:asciiTheme="minorHAnsi" w:hAnsiTheme="minorHAnsi" w:cstheme="minorHAnsi"/>
                <w:sz w:val="20"/>
                <w:szCs w:val="20"/>
              </w:rPr>
            </w:pPr>
          </w:p>
        </w:tc>
        <w:tc>
          <w:tcPr>
            <w:tcW w:w="439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SN (20 kV) kabli in kabelski pribor vzdolžnih povezav (poz. D6)</w:t>
            </w:r>
          </w:p>
          <w:p w:rsidR="007602E8" w:rsidRPr="004C3CCE" w:rsidRDefault="007602E8" w:rsidP="00D84D66">
            <w:pPr>
              <w:jc w:val="both"/>
              <w:rPr>
                <w:rFonts w:asciiTheme="minorHAnsi" w:hAnsiTheme="minorHAnsi" w:cstheme="minorHAnsi"/>
                <w:sz w:val="20"/>
                <w:szCs w:val="20"/>
              </w:rPr>
            </w:pPr>
          </w:p>
        </w:tc>
        <w:tc>
          <w:tcPr>
            <w:tcW w:w="3298"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jc w:val="center"/>
        </w:trPr>
        <w:tc>
          <w:tcPr>
            <w:tcW w:w="778" w:type="dxa"/>
          </w:tcPr>
          <w:p w:rsidR="007602E8" w:rsidRPr="004C3CCE" w:rsidRDefault="007602E8" w:rsidP="007602E8">
            <w:pPr>
              <w:numPr>
                <w:ilvl w:val="0"/>
                <w:numId w:val="12"/>
              </w:numPr>
              <w:spacing w:line="300" w:lineRule="atLeast"/>
              <w:rPr>
                <w:rFonts w:asciiTheme="minorHAnsi" w:hAnsiTheme="minorHAnsi" w:cstheme="minorHAnsi"/>
                <w:sz w:val="20"/>
                <w:szCs w:val="20"/>
              </w:rPr>
            </w:pPr>
          </w:p>
        </w:tc>
        <w:tc>
          <w:tcPr>
            <w:tcW w:w="4394" w:type="dxa"/>
          </w:tcPr>
          <w:p w:rsidR="007602E8" w:rsidRPr="004C3CCE" w:rsidRDefault="007602E8" w:rsidP="00D84D66">
            <w:pPr>
              <w:jc w:val="both"/>
              <w:rPr>
                <w:rFonts w:asciiTheme="minorHAnsi" w:hAnsiTheme="minorHAnsi" w:cstheme="minorHAnsi"/>
                <w:sz w:val="20"/>
                <w:szCs w:val="20"/>
              </w:rPr>
            </w:pPr>
            <w:r w:rsidRPr="004C3CCE">
              <w:rPr>
                <w:rFonts w:asciiTheme="minorHAnsi" w:hAnsiTheme="minorHAnsi" w:cstheme="minorHAnsi"/>
                <w:sz w:val="20"/>
                <w:szCs w:val="20"/>
              </w:rPr>
              <w:t>Strokovna ocena (poz. E2)</w:t>
            </w:r>
          </w:p>
          <w:p w:rsidR="007602E8" w:rsidRPr="004C3CCE" w:rsidRDefault="007602E8" w:rsidP="00D84D66">
            <w:pPr>
              <w:jc w:val="both"/>
              <w:rPr>
                <w:rFonts w:asciiTheme="minorHAnsi" w:hAnsiTheme="minorHAnsi" w:cstheme="minorHAnsi"/>
                <w:sz w:val="20"/>
                <w:szCs w:val="20"/>
              </w:rPr>
            </w:pPr>
          </w:p>
        </w:tc>
        <w:tc>
          <w:tcPr>
            <w:tcW w:w="3298" w:type="dxa"/>
          </w:tcPr>
          <w:p w:rsidR="007602E8" w:rsidRPr="004C3CCE" w:rsidRDefault="007602E8" w:rsidP="00D84D66">
            <w:pPr>
              <w:jc w:val="center"/>
              <w:rPr>
                <w:rFonts w:asciiTheme="minorHAnsi" w:hAnsiTheme="minorHAnsi" w:cstheme="minorHAnsi"/>
                <w:sz w:val="20"/>
                <w:szCs w:val="20"/>
              </w:rPr>
            </w:pPr>
          </w:p>
        </w:tc>
      </w:tr>
      <w:tr w:rsidR="007602E8" w:rsidRPr="004C3CCE" w:rsidTr="00D84D66">
        <w:trPr>
          <w:cantSplit/>
          <w:jc w:val="center"/>
        </w:trPr>
        <w:tc>
          <w:tcPr>
            <w:tcW w:w="778" w:type="dxa"/>
          </w:tcPr>
          <w:p w:rsidR="007602E8" w:rsidRPr="004C3CCE" w:rsidRDefault="007602E8" w:rsidP="007602E8">
            <w:pPr>
              <w:numPr>
                <w:ilvl w:val="0"/>
                <w:numId w:val="12"/>
              </w:numPr>
              <w:spacing w:line="300" w:lineRule="atLeast"/>
              <w:rPr>
                <w:rFonts w:asciiTheme="minorHAnsi" w:hAnsiTheme="minorHAnsi" w:cstheme="minorHAnsi"/>
                <w:sz w:val="20"/>
                <w:szCs w:val="20"/>
              </w:rPr>
            </w:pPr>
          </w:p>
        </w:tc>
        <w:tc>
          <w:tcPr>
            <w:tcW w:w="4394" w:type="dxa"/>
          </w:tcPr>
          <w:p w:rsidR="007602E8" w:rsidRPr="004C3CCE" w:rsidRDefault="007602E8" w:rsidP="00D84D66">
            <w:pPr>
              <w:jc w:val="both"/>
              <w:rPr>
                <w:rFonts w:asciiTheme="minorHAnsi" w:hAnsiTheme="minorHAnsi" w:cstheme="minorHAnsi"/>
                <w:b/>
                <w:sz w:val="20"/>
                <w:szCs w:val="20"/>
              </w:rPr>
            </w:pPr>
            <w:r w:rsidRPr="004C3CCE">
              <w:rPr>
                <w:rFonts w:asciiTheme="minorHAnsi" w:hAnsiTheme="minorHAnsi" w:cstheme="minorHAnsi"/>
                <w:b/>
                <w:sz w:val="20"/>
                <w:szCs w:val="20"/>
              </w:rPr>
              <w:t>SKUPNA CENA ZA DOBAVO IN MONTAŽO OPREME (brez DDV)</w:t>
            </w:r>
          </w:p>
          <w:p w:rsidR="007602E8" w:rsidRPr="004C3CCE" w:rsidRDefault="007602E8" w:rsidP="00D84D66">
            <w:pPr>
              <w:jc w:val="both"/>
              <w:rPr>
                <w:rFonts w:asciiTheme="minorHAnsi" w:hAnsiTheme="minorHAnsi" w:cstheme="minorHAnsi"/>
                <w:b/>
                <w:sz w:val="20"/>
                <w:szCs w:val="20"/>
              </w:rPr>
            </w:pPr>
            <w:r>
              <w:rPr>
                <w:rFonts w:asciiTheme="minorHAnsi" w:hAnsiTheme="minorHAnsi" w:cstheme="minorHAnsi"/>
                <w:b/>
                <w:sz w:val="20"/>
                <w:szCs w:val="20"/>
              </w:rPr>
              <w:t>(poz. G9</w:t>
            </w:r>
            <w:r w:rsidRPr="004C3CCE">
              <w:rPr>
                <w:rFonts w:asciiTheme="minorHAnsi" w:hAnsiTheme="minorHAnsi" w:cstheme="minorHAnsi"/>
                <w:b/>
                <w:sz w:val="20"/>
                <w:szCs w:val="20"/>
              </w:rPr>
              <w:t xml:space="preserve"> – </w:t>
            </w:r>
            <w:r>
              <w:rPr>
                <w:rFonts w:asciiTheme="minorHAnsi" w:hAnsiTheme="minorHAnsi" w:cstheme="minorHAnsi"/>
                <w:b/>
                <w:sz w:val="20"/>
                <w:szCs w:val="20"/>
              </w:rPr>
              <w:t>G13</w:t>
            </w:r>
            <w:r w:rsidRPr="004C3CCE">
              <w:rPr>
                <w:rFonts w:asciiTheme="minorHAnsi" w:hAnsiTheme="minorHAnsi" w:cstheme="minorHAnsi"/>
                <w:b/>
                <w:sz w:val="20"/>
                <w:szCs w:val="20"/>
              </w:rPr>
              <w:t>)</w:t>
            </w:r>
          </w:p>
          <w:p w:rsidR="007602E8" w:rsidRPr="004C3CCE" w:rsidRDefault="007602E8" w:rsidP="00D84D66">
            <w:pPr>
              <w:jc w:val="both"/>
              <w:rPr>
                <w:rFonts w:asciiTheme="minorHAnsi" w:hAnsiTheme="minorHAnsi" w:cstheme="minorHAnsi"/>
                <w:b/>
                <w:sz w:val="20"/>
                <w:szCs w:val="20"/>
              </w:rPr>
            </w:pPr>
          </w:p>
        </w:tc>
        <w:tc>
          <w:tcPr>
            <w:tcW w:w="3298" w:type="dxa"/>
          </w:tcPr>
          <w:p w:rsidR="007602E8" w:rsidRPr="004C3CCE" w:rsidRDefault="007602E8" w:rsidP="00D84D66">
            <w:pPr>
              <w:jc w:val="center"/>
              <w:rPr>
                <w:rFonts w:asciiTheme="minorHAnsi" w:hAnsiTheme="minorHAnsi" w:cstheme="minorHAnsi"/>
                <w:sz w:val="20"/>
                <w:szCs w:val="20"/>
              </w:rPr>
            </w:pPr>
          </w:p>
        </w:tc>
      </w:tr>
    </w:tbl>
    <w:p w:rsidR="007602E8" w:rsidRPr="004C3CCE" w:rsidRDefault="007602E8" w:rsidP="007602E8">
      <w:pPr>
        <w:rPr>
          <w:rFonts w:asciiTheme="minorHAnsi" w:hAnsiTheme="minorHAnsi" w:cstheme="minorHAnsi"/>
          <w:b/>
          <w:sz w:val="20"/>
          <w:szCs w:val="20"/>
        </w:rPr>
      </w:pPr>
    </w:p>
    <w:p w:rsidR="007602E8" w:rsidRPr="004C3CCE" w:rsidRDefault="007602E8" w:rsidP="007602E8">
      <w:pPr>
        <w:rPr>
          <w:rFonts w:asciiTheme="minorHAnsi" w:hAnsiTheme="minorHAnsi" w:cstheme="minorHAnsi"/>
          <w:sz w:val="20"/>
          <w:szCs w:val="20"/>
        </w:rPr>
      </w:pPr>
    </w:p>
    <w:p w:rsidR="007602E8" w:rsidRDefault="007602E8" w:rsidP="007602E8"/>
    <w:p w:rsidR="007602E8" w:rsidRDefault="007602E8" w:rsidP="007602E8"/>
    <w:p w:rsidR="007602E8" w:rsidRDefault="007602E8" w:rsidP="007602E8">
      <w:pPr>
        <w:rPr>
          <w:rFonts w:asciiTheme="minorHAnsi" w:hAnsiTheme="minorHAnsi" w:cs="Arial"/>
          <w:b/>
          <w:sz w:val="22"/>
          <w:szCs w:val="20"/>
        </w:rPr>
      </w:pPr>
    </w:p>
    <w:tbl>
      <w:tblPr>
        <w:tblW w:w="0" w:type="auto"/>
        <w:tblLayout w:type="fixed"/>
        <w:tblLook w:val="0000" w:firstRow="0" w:lastRow="0" w:firstColumn="0" w:lastColumn="0" w:noHBand="0" w:noVBand="0"/>
      </w:tblPr>
      <w:tblGrid>
        <w:gridCol w:w="4361"/>
        <w:gridCol w:w="4361"/>
      </w:tblGrid>
      <w:tr w:rsidR="007602E8" w:rsidRPr="005A2438" w:rsidTr="00D84D66">
        <w:trPr>
          <w:cantSplit/>
        </w:trPr>
        <w:tc>
          <w:tcPr>
            <w:tcW w:w="4361" w:type="dxa"/>
          </w:tcPr>
          <w:p w:rsidR="007602E8" w:rsidRPr="005A2438" w:rsidRDefault="007602E8" w:rsidP="00D84D66">
            <w:pPr>
              <w:rPr>
                <w:rFonts w:asciiTheme="minorHAnsi" w:hAnsiTheme="minorHAnsi" w:cs="Arial"/>
                <w:sz w:val="22"/>
              </w:rPr>
            </w:pPr>
            <w:r w:rsidRPr="005A2438">
              <w:rPr>
                <w:rFonts w:asciiTheme="minorHAnsi" w:hAnsiTheme="minorHAnsi" w:cs="Arial"/>
                <w:sz w:val="22"/>
              </w:rPr>
              <w:t>Kraj in datum:</w:t>
            </w:r>
          </w:p>
        </w:tc>
        <w:tc>
          <w:tcPr>
            <w:tcW w:w="4361" w:type="dxa"/>
          </w:tcPr>
          <w:p w:rsidR="007602E8" w:rsidRPr="005A2438" w:rsidRDefault="007602E8" w:rsidP="00D84D66">
            <w:pPr>
              <w:rPr>
                <w:rFonts w:asciiTheme="minorHAnsi" w:hAnsiTheme="minorHAnsi" w:cs="Arial"/>
                <w:sz w:val="22"/>
              </w:rPr>
            </w:pPr>
            <w:r w:rsidRPr="005A2438">
              <w:rPr>
                <w:rFonts w:asciiTheme="minorHAnsi" w:hAnsiTheme="minorHAnsi" w:cs="Arial"/>
                <w:sz w:val="22"/>
              </w:rPr>
              <w:t>Ponudnik:</w:t>
            </w:r>
          </w:p>
          <w:p w:rsidR="007602E8" w:rsidRPr="005A2438" w:rsidRDefault="007602E8" w:rsidP="00D84D66">
            <w:pPr>
              <w:rPr>
                <w:rFonts w:asciiTheme="minorHAnsi" w:hAnsiTheme="minorHAnsi" w:cs="Arial"/>
                <w:sz w:val="22"/>
              </w:rPr>
            </w:pPr>
          </w:p>
        </w:tc>
      </w:tr>
      <w:tr w:rsidR="007602E8" w:rsidRPr="005A2438" w:rsidTr="00D84D66">
        <w:trPr>
          <w:cantSplit/>
        </w:trPr>
        <w:tc>
          <w:tcPr>
            <w:tcW w:w="4361" w:type="dxa"/>
          </w:tcPr>
          <w:p w:rsidR="007602E8" w:rsidRPr="005A2438" w:rsidRDefault="007602E8" w:rsidP="00D84D66">
            <w:pPr>
              <w:rPr>
                <w:rFonts w:asciiTheme="minorHAnsi" w:hAnsiTheme="minorHAnsi" w:cs="Arial"/>
                <w:sz w:val="22"/>
              </w:rPr>
            </w:pPr>
          </w:p>
        </w:tc>
        <w:tc>
          <w:tcPr>
            <w:tcW w:w="4361" w:type="dxa"/>
          </w:tcPr>
          <w:p w:rsidR="007602E8" w:rsidRPr="005A2438" w:rsidRDefault="007602E8" w:rsidP="00D84D66">
            <w:pPr>
              <w:rPr>
                <w:rFonts w:asciiTheme="minorHAnsi" w:hAnsiTheme="minorHAnsi" w:cs="Arial"/>
                <w:sz w:val="22"/>
              </w:rPr>
            </w:pPr>
          </w:p>
          <w:p w:rsidR="007602E8" w:rsidRPr="005A2438" w:rsidRDefault="007602E8" w:rsidP="00D84D66">
            <w:pPr>
              <w:rPr>
                <w:rFonts w:asciiTheme="minorHAnsi" w:hAnsiTheme="minorHAnsi" w:cs="Arial"/>
                <w:sz w:val="22"/>
              </w:rPr>
            </w:pPr>
            <w:r w:rsidRPr="005A2438">
              <w:rPr>
                <w:rFonts w:asciiTheme="minorHAnsi" w:hAnsiTheme="minorHAnsi" w:cs="Arial"/>
                <w:sz w:val="22"/>
              </w:rPr>
              <w:t>Žig in podpis:</w:t>
            </w:r>
          </w:p>
        </w:tc>
      </w:tr>
    </w:tbl>
    <w:p w:rsidR="007602E8" w:rsidRDefault="007602E8" w:rsidP="007602E8">
      <w:pPr>
        <w:rPr>
          <w:rFonts w:asciiTheme="minorHAnsi" w:hAnsiTheme="minorHAnsi" w:cs="Arial"/>
          <w:b/>
          <w:sz w:val="22"/>
          <w:szCs w:val="20"/>
        </w:rPr>
      </w:pPr>
    </w:p>
    <w:p w:rsidR="007602E8" w:rsidRDefault="007602E8" w:rsidP="007602E8">
      <w:pPr>
        <w:rPr>
          <w:rFonts w:asciiTheme="minorHAnsi" w:hAnsiTheme="minorHAnsi" w:cs="Arial"/>
          <w:b/>
          <w:sz w:val="22"/>
          <w:szCs w:val="20"/>
        </w:rPr>
      </w:pPr>
    </w:p>
    <w:p w:rsidR="00094B69" w:rsidRPr="007602E8" w:rsidRDefault="00094B69" w:rsidP="007602E8"/>
    <w:sectPr w:rsidR="00094B69" w:rsidRPr="007602E8" w:rsidSect="007602E8">
      <w:footnotePr>
        <w:numStart w:val="2"/>
      </w:footnotePr>
      <w:type w:val="continuous"/>
      <w:pgSz w:w="11906" w:h="16838" w:code="9"/>
      <w:pgMar w:top="1417" w:right="1417" w:bottom="1417" w:left="1417"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621" w:rsidRDefault="00B34621" w:rsidP="00B34621">
      <w:r>
        <w:separator/>
      </w:r>
    </w:p>
  </w:endnote>
  <w:endnote w:type="continuationSeparator" w:id="0">
    <w:p w:rsidR="00B34621" w:rsidRDefault="00B34621" w:rsidP="00B3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2E8" w:rsidRPr="007602E8" w:rsidRDefault="007602E8" w:rsidP="007602E8">
    <w:pPr>
      <w:pStyle w:val="Noga"/>
      <w:pBdr>
        <w:bottom w:val="single" w:sz="12" w:space="1" w:color="auto"/>
      </w:pBdr>
      <w:jc w:val="right"/>
      <w:rPr>
        <w:rFonts w:asciiTheme="minorHAnsi" w:hAnsiTheme="minorHAnsi"/>
        <w:sz w:val="18"/>
        <w:szCs w:val="12"/>
      </w:rPr>
    </w:pPr>
    <w:r w:rsidRPr="007602E8">
      <w:rPr>
        <w:rFonts w:asciiTheme="minorHAnsi" w:hAnsiTheme="minorHAnsi"/>
        <w:sz w:val="18"/>
        <w:szCs w:val="12"/>
      </w:rPr>
      <w:fldChar w:fldCharType="begin"/>
    </w:r>
    <w:r w:rsidRPr="007602E8">
      <w:rPr>
        <w:rFonts w:asciiTheme="minorHAnsi" w:hAnsiTheme="minorHAnsi"/>
        <w:sz w:val="18"/>
        <w:szCs w:val="12"/>
      </w:rPr>
      <w:instrText>PAGE   \* MERGEFORMAT</w:instrText>
    </w:r>
    <w:r w:rsidRPr="007602E8">
      <w:rPr>
        <w:rFonts w:asciiTheme="minorHAnsi" w:hAnsiTheme="minorHAnsi"/>
        <w:sz w:val="18"/>
        <w:szCs w:val="12"/>
      </w:rPr>
      <w:fldChar w:fldCharType="separate"/>
    </w:r>
    <w:r>
      <w:rPr>
        <w:rFonts w:asciiTheme="minorHAnsi" w:hAnsiTheme="minorHAnsi"/>
        <w:noProof/>
        <w:sz w:val="18"/>
        <w:szCs w:val="12"/>
      </w:rPr>
      <w:t>27</w:t>
    </w:r>
    <w:r w:rsidRPr="007602E8">
      <w:rPr>
        <w:rFonts w:asciiTheme="minorHAnsi" w:hAnsiTheme="minorHAnsi"/>
        <w:sz w:val="18"/>
        <w:szCs w:val="12"/>
      </w:rPr>
      <w:fldChar w:fldCharType="end"/>
    </w:r>
  </w:p>
  <w:p w:rsidR="007602E8" w:rsidRPr="00BD2A49" w:rsidRDefault="007602E8" w:rsidP="007602E8">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d.d.</w:t>
    </w:r>
  </w:p>
  <w:p w:rsidR="007602E8" w:rsidRDefault="007602E8" w:rsidP="007602E8">
    <w:pPr>
      <w:pStyle w:val="Noga"/>
      <w:rPr>
        <w:rFonts w:asciiTheme="minorHAnsi" w:hAnsiTheme="minorHAnsi" w:cs="Arial"/>
        <w:i/>
        <w:color w:val="000000" w:themeColor="text1"/>
        <w:sz w:val="18"/>
        <w:szCs w:val="18"/>
      </w:rPr>
    </w:pPr>
    <w:r w:rsidRPr="00D306C0">
      <w:rPr>
        <w:rFonts w:asciiTheme="minorHAnsi" w:hAnsiTheme="minorHAnsi" w:cs="Arial"/>
        <w:i/>
        <w:color w:val="000000" w:themeColor="text1"/>
        <w:sz w:val="18"/>
        <w:szCs w:val="18"/>
      </w:rPr>
      <w:t xml:space="preserve">Dobava in montaža 20 kV primarne in sekundarne opreme za RTP 110/20 kV Brnik in za RTP 110/20 kV Škofja Loka </w:t>
    </w:r>
  </w:p>
  <w:p w:rsidR="000C44E8" w:rsidRPr="007602E8" w:rsidRDefault="007602E8" w:rsidP="007602E8">
    <w:pPr>
      <w:pStyle w:val="Noga"/>
    </w:pPr>
    <w:r w:rsidRPr="00BD2A49">
      <w:rPr>
        <w:rFonts w:asciiTheme="minorHAnsi" w:hAnsiTheme="minorHAnsi" w:cs="Arial"/>
        <w:i/>
        <w:color w:val="000000" w:themeColor="text1"/>
        <w:sz w:val="18"/>
        <w:szCs w:val="18"/>
      </w:rPr>
      <w:t>št. JN1</w:t>
    </w:r>
    <w:r>
      <w:rPr>
        <w:rFonts w:asciiTheme="minorHAnsi" w:hAnsiTheme="minorHAnsi" w:cs="Arial"/>
        <w:i/>
        <w:color w:val="000000" w:themeColor="text1"/>
        <w:sz w:val="18"/>
        <w:szCs w:val="18"/>
      </w:rPr>
      <w:t>8</w:t>
    </w:r>
    <w:r w:rsidRPr="00BD2A49">
      <w:rPr>
        <w:rFonts w:asciiTheme="minorHAnsi" w:hAnsiTheme="minorHAnsi" w:cs="Arial"/>
        <w:i/>
        <w:color w:val="000000" w:themeColor="text1"/>
        <w:sz w:val="18"/>
        <w:szCs w:val="18"/>
      </w:rPr>
      <w:t>-00</w:t>
    </w:r>
    <w:r>
      <w:rPr>
        <w:rFonts w:asciiTheme="minorHAnsi" w:hAnsiTheme="minorHAnsi" w:cs="Arial"/>
        <w:i/>
        <w:color w:val="000000" w:themeColor="text1"/>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621" w:rsidRDefault="00B34621" w:rsidP="00B34621">
      <w:r>
        <w:separator/>
      </w:r>
    </w:p>
  </w:footnote>
  <w:footnote w:type="continuationSeparator" w:id="0">
    <w:p w:rsidR="00B34621" w:rsidRDefault="00B34621" w:rsidP="00B34621">
      <w:r>
        <w:continuationSeparator/>
      </w:r>
    </w:p>
  </w:footnote>
  <w:footnote w:id="1">
    <w:p w:rsidR="007602E8" w:rsidRPr="00C607C7" w:rsidRDefault="007602E8" w:rsidP="007602E8">
      <w:pPr>
        <w:pStyle w:val="Sprotnaopomba-besedilo"/>
        <w:jc w:val="both"/>
        <w:rPr>
          <w:lang w:val="sl-SI"/>
        </w:rPr>
      </w:pPr>
      <w:r>
        <w:rPr>
          <w:rStyle w:val="Sprotnaopomba-sklic"/>
        </w:rPr>
        <w:footnoteRef/>
      </w:r>
      <w:r>
        <w:t xml:space="preserve"> </w:t>
      </w:r>
      <w:r w:rsidRPr="002E6084">
        <w:rPr>
          <w:rFonts w:asciiTheme="minorHAnsi" w:hAnsiTheme="minorHAnsi" w:cstheme="minorHAnsi"/>
          <w:lang w:val="sl-SI"/>
        </w:rPr>
        <w:t>Ponudnik ta obrazec, izpolnjen</w:t>
      </w:r>
      <w:r>
        <w:rPr>
          <w:rFonts w:asciiTheme="minorHAnsi" w:hAnsiTheme="minorHAnsi" w:cstheme="minorHAnsi"/>
          <w:lang w:val="sl-SI"/>
        </w:rPr>
        <w:t>,</w:t>
      </w:r>
      <w:r w:rsidRPr="002E6084">
        <w:rPr>
          <w:rFonts w:asciiTheme="minorHAnsi" w:hAnsiTheme="minorHAnsi" w:cstheme="minorHAnsi"/>
          <w:lang w:val="sl-SI"/>
        </w:rPr>
        <w:t xml:space="preserve"> podpisan in žigosan (če uporablja žig) v </w:t>
      </w:r>
      <w:r>
        <w:rPr>
          <w:rFonts w:asciiTheme="minorHAnsi" w:hAnsiTheme="minorHAnsi" w:cstheme="minorHAnsi"/>
          <w:lang w:val="sl-SI"/>
        </w:rPr>
        <w:t xml:space="preserve">informacijskem </w:t>
      </w:r>
      <w:r w:rsidRPr="002E6084">
        <w:rPr>
          <w:rFonts w:asciiTheme="minorHAnsi" w:hAnsiTheme="minorHAnsi" w:cstheme="minorHAnsi"/>
          <w:lang w:val="sl-SI"/>
        </w:rPr>
        <w:t>sistemu e-JN naloži v razdelek »</w:t>
      </w:r>
      <w:r>
        <w:rPr>
          <w:rFonts w:asciiTheme="minorHAnsi" w:hAnsiTheme="minorHAnsi" w:cstheme="minorHAnsi"/>
          <w:lang w:val="sl-SI"/>
        </w:rPr>
        <w:t>Drugi dokumenti</w:t>
      </w:r>
      <w:r w:rsidRPr="002E6084">
        <w:rPr>
          <w:rFonts w:asciiTheme="minorHAnsi" w:hAnsiTheme="minorHAnsi" w:cstheme="minorHAnsi"/>
          <w:lang w:val="sl-SI"/>
        </w:rPr>
        <w:t>«.</w:t>
      </w:r>
    </w:p>
  </w:footnote>
  <w:footnote w:id="2">
    <w:p w:rsidR="007602E8" w:rsidRPr="007602E8" w:rsidRDefault="007602E8" w:rsidP="007602E8">
      <w:pPr>
        <w:pStyle w:val="Sprotnaopomba-besedilo"/>
        <w:jc w:val="both"/>
        <w:rPr>
          <w:lang w:val="sl-SI"/>
        </w:rPr>
      </w:pPr>
      <w:r>
        <w:rPr>
          <w:rStyle w:val="Sprotnaopomba-sklic"/>
        </w:rPr>
        <w:footnoteRef/>
      </w:r>
      <w:r>
        <w:t xml:space="preserve"> </w:t>
      </w:r>
      <w:bookmarkStart w:id="0" w:name="_GoBack"/>
      <w:r w:rsidRPr="007602E8">
        <w:rPr>
          <w:i/>
        </w:rPr>
        <w:t>Naročnik ima pravico na slovenskem trgu preveriti cene urnih postavk enakih ali sorodnih storitev. Če bo pri izbranem ponudniku ocenil, da cene storitev, navedene v tabeli, odstopajo od tržnih (navzgor), bo izbrani ponudnik upravičen do cene za storitve po tržnih cenah v Sloveniji, katere bo pridobil naročnik.</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1CAD4903"/>
    <w:multiLevelType w:val="hybridMultilevel"/>
    <w:tmpl w:val="A8CE50AC"/>
    <w:lvl w:ilvl="0" w:tplc="08588C3E">
      <w:start w:val="1"/>
      <w:numFmt w:val="decimal"/>
      <w:lvlText w:val="C %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9113459"/>
    <w:multiLevelType w:val="hybridMultilevel"/>
    <w:tmpl w:val="6F34781A"/>
    <w:lvl w:ilvl="0" w:tplc="DAEE8D2A">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075A7"/>
    <w:multiLevelType w:val="hybridMultilevel"/>
    <w:tmpl w:val="45180824"/>
    <w:lvl w:ilvl="0" w:tplc="6E6EF6F8">
      <w:start w:val="1"/>
      <w:numFmt w:val="decimal"/>
      <w:lvlText w:val="G %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0FA738C"/>
    <w:multiLevelType w:val="hybridMultilevel"/>
    <w:tmpl w:val="4262178E"/>
    <w:lvl w:ilvl="0" w:tplc="9BAC824C">
      <w:start w:val="1"/>
      <w:numFmt w:val="decimal"/>
      <w:lvlText w:val="D %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C5C1A99"/>
    <w:multiLevelType w:val="hybridMultilevel"/>
    <w:tmpl w:val="3F563E2C"/>
    <w:lvl w:ilvl="0" w:tplc="93D0242A">
      <w:start w:val="1"/>
      <w:numFmt w:val="decimal"/>
      <w:pStyle w:val="Naslov2"/>
      <w:lvlText w:val="%1."/>
      <w:lvlJc w:val="left"/>
      <w:pPr>
        <w:tabs>
          <w:tab w:val="num" w:pos="928"/>
        </w:tabs>
        <w:ind w:left="928" w:hanging="360"/>
      </w:pPr>
      <w:rPr>
        <w:rFonts w:asciiTheme="minorHAnsi" w:hAnsiTheme="minorHAnsi" w:cs="Arial" w:hint="default"/>
        <w:sz w:val="22"/>
        <w:szCs w:val="22"/>
      </w:rPr>
    </w:lvl>
    <w:lvl w:ilvl="1" w:tplc="FFFFFFFF">
      <w:numFmt w:val="none"/>
      <w:lvlText w:val=""/>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8" w15:restartNumberingAfterBreak="0">
    <w:nsid w:val="5A495E4D"/>
    <w:multiLevelType w:val="hybridMultilevel"/>
    <w:tmpl w:val="19EE0B22"/>
    <w:lvl w:ilvl="0" w:tplc="974E32DA">
      <w:start w:val="1"/>
      <w:numFmt w:val="decimal"/>
      <w:lvlText w:val="B %1."/>
      <w:lvlJc w:val="left"/>
      <w:pPr>
        <w:tabs>
          <w:tab w:val="num" w:pos="360"/>
        </w:tabs>
        <w:ind w:left="360" w:hanging="360"/>
      </w:pPr>
      <w:rPr>
        <w:rFonts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6B9E579F"/>
    <w:multiLevelType w:val="hybridMultilevel"/>
    <w:tmpl w:val="6818C3E2"/>
    <w:lvl w:ilvl="0" w:tplc="01E279B0">
      <w:start w:val="1"/>
      <w:numFmt w:val="decimal"/>
      <w:lvlText w:val="A %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 w15:restartNumberingAfterBreak="0">
    <w:nsid w:val="743E5218"/>
    <w:multiLevelType w:val="singleLevel"/>
    <w:tmpl w:val="AA561BDC"/>
    <w:lvl w:ilvl="0">
      <w:start w:val="1"/>
      <w:numFmt w:val="decimal"/>
      <w:pStyle w:val="Alinea1"/>
      <w:lvlText w:val="%1)"/>
      <w:lvlJc w:val="left"/>
      <w:pPr>
        <w:tabs>
          <w:tab w:val="num" w:pos="2160"/>
        </w:tabs>
        <w:ind w:left="2160" w:hanging="720"/>
      </w:pPr>
      <w:rPr>
        <w:rFonts w:hint="default"/>
      </w:rPr>
    </w:lvl>
  </w:abstractNum>
  <w:num w:numId="1">
    <w:abstractNumId w:val="9"/>
  </w:num>
  <w:num w:numId="2">
    <w:abstractNumId w:val="6"/>
  </w:num>
  <w:num w:numId="3">
    <w:abstractNumId w:val="11"/>
  </w:num>
  <w:num w:numId="4">
    <w:abstractNumId w:val="2"/>
  </w:num>
  <w:num w:numId="5">
    <w:abstractNumId w:val="0"/>
  </w:num>
  <w:num w:numId="6">
    <w:abstractNumId w:val="7"/>
  </w:num>
  <w:num w:numId="7">
    <w:abstractNumId w:val="12"/>
  </w:num>
  <w:num w:numId="8">
    <w:abstractNumId w:val="10"/>
  </w:num>
  <w:num w:numId="9">
    <w:abstractNumId w:val="3"/>
  </w:num>
  <w:num w:numId="10">
    <w:abstractNumId w:val="8"/>
  </w:num>
  <w:num w:numId="11">
    <w:abstractNumId w:val="1"/>
  </w:num>
  <w:num w:numId="12">
    <w:abstractNumId w:val="4"/>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21"/>
    <w:rsid w:val="00094B69"/>
    <w:rsid w:val="000C44E8"/>
    <w:rsid w:val="001D0C5F"/>
    <w:rsid w:val="00262835"/>
    <w:rsid w:val="0037354A"/>
    <w:rsid w:val="007602E8"/>
    <w:rsid w:val="00787DE8"/>
    <w:rsid w:val="00A57C8A"/>
    <w:rsid w:val="00B34621"/>
    <w:rsid w:val="00C971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1FB1C"/>
  <w15:chartTrackingRefBased/>
  <w15:docId w15:val="{954CC940-9A52-49C1-8C60-767C9F9A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34621"/>
    <w:pPr>
      <w:spacing w:after="0" w:line="240" w:lineRule="auto"/>
    </w:pPr>
    <w:rPr>
      <w:rFonts w:ascii="Arial" w:eastAsia="Times New Roman" w:hAnsi="Arial" w:cs="Times New Roman"/>
      <w:sz w:val="24"/>
      <w:szCs w:val="24"/>
      <w:lang w:eastAsia="sl-SI"/>
    </w:rPr>
  </w:style>
  <w:style w:type="paragraph" w:styleId="Naslov10">
    <w:name w:val="heading 1"/>
    <w:aliases w:val="SKLOP_AZ"/>
    <w:basedOn w:val="Navaden"/>
    <w:next w:val="Navaden"/>
    <w:link w:val="Naslov1Znak"/>
    <w:qFormat/>
    <w:rsid w:val="007602E8"/>
    <w:pPr>
      <w:keepNext/>
      <w:spacing w:before="240" w:after="60"/>
      <w:outlineLvl w:val="0"/>
    </w:pPr>
    <w:rPr>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7602E8"/>
    <w:pPr>
      <w:numPr>
        <w:numId w:val="2"/>
      </w:numPr>
      <w:outlineLvl w:val="1"/>
    </w:pPr>
    <w:rPr>
      <w:rFonts w:eastAsia="Calibri" w:cs="Times New Roman"/>
      <w:sz w:val="24"/>
      <w:szCs w:val="24"/>
      <w:lang w:val="x-none" w:eastAsia="x-none"/>
    </w:rPr>
  </w:style>
  <w:style w:type="paragraph" w:styleId="Naslov30">
    <w:name w:val="heading 3"/>
    <w:basedOn w:val="Navaden"/>
    <w:next w:val="Navaden"/>
    <w:link w:val="Naslov3Znak"/>
    <w:qFormat/>
    <w:rsid w:val="007602E8"/>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7602E8"/>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7602E8"/>
    <w:pPr>
      <w:keepNext/>
      <w:jc w:val="both"/>
      <w:outlineLvl w:val="4"/>
    </w:pPr>
    <w:rPr>
      <w:b/>
      <w:bCs/>
      <w:szCs w:val="20"/>
      <w:lang w:val="x-none"/>
    </w:rPr>
  </w:style>
  <w:style w:type="paragraph" w:styleId="Naslov6">
    <w:name w:val="heading 6"/>
    <w:basedOn w:val="Navaden"/>
    <w:next w:val="Navaden"/>
    <w:link w:val="Naslov6Znak"/>
    <w:qFormat/>
    <w:rsid w:val="007602E8"/>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7602E8"/>
    <w:p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0C44E8"/>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7602E8"/>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34621"/>
    <w:pPr>
      <w:jc w:val="both"/>
    </w:pPr>
    <w:rPr>
      <w:sz w:val="20"/>
      <w:szCs w:val="20"/>
      <w:lang w:val="x-none"/>
    </w:rPr>
  </w:style>
  <w:style w:type="character" w:customStyle="1" w:styleId="TelobesedilaZnak">
    <w:name w:val="Telo besedila Znak"/>
    <w:basedOn w:val="Privzetapisavaodstavka"/>
    <w:link w:val="Telobesedila"/>
    <w:rsid w:val="00B34621"/>
    <w:rPr>
      <w:rFonts w:ascii="Arial" w:eastAsia="Times New Roman" w:hAnsi="Arial" w:cs="Times New Roman"/>
      <w:sz w:val="20"/>
      <w:szCs w:val="20"/>
      <w:lang w:val="x-none" w:eastAsia="sl-SI"/>
    </w:rPr>
  </w:style>
  <w:style w:type="paragraph" w:styleId="Sprotnaopomba-besedilo">
    <w:name w:val="footnote text"/>
    <w:basedOn w:val="Navaden"/>
    <w:link w:val="Sprotnaopomba-besediloZnak"/>
    <w:rsid w:val="00B34621"/>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B34621"/>
    <w:rPr>
      <w:rFonts w:ascii="Times New Roman" w:eastAsia="Times New Roman" w:hAnsi="Times New Roman" w:cs="Times New Roman"/>
      <w:sz w:val="20"/>
      <w:szCs w:val="20"/>
      <w:lang w:val="x-none" w:eastAsia="sl-SI"/>
    </w:rPr>
  </w:style>
  <w:style w:type="character" w:styleId="Sprotnaopomba-sklic">
    <w:name w:val="footnote reference"/>
    <w:rsid w:val="00B34621"/>
    <w:rPr>
      <w:vertAlign w:val="superscript"/>
    </w:rPr>
  </w:style>
  <w:style w:type="table" w:styleId="Tabelamrea">
    <w:name w:val="Table Grid"/>
    <w:basedOn w:val="Navadnatabela"/>
    <w:rsid w:val="00B3462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0C44E8"/>
    <w:pPr>
      <w:tabs>
        <w:tab w:val="center" w:pos="4536"/>
        <w:tab w:val="right" w:pos="9072"/>
      </w:tabs>
    </w:pPr>
  </w:style>
  <w:style w:type="character" w:customStyle="1" w:styleId="GlavaZnak">
    <w:name w:val="Glava Znak"/>
    <w:basedOn w:val="Privzetapisavaodstavka"/>
    <w:link w:val="Glava"/>
    <w:rsid w:val="000C44E8"/>
    <w:rPr>
      <w:rFonts w:ascii="Arial" w:eastAsia="Times New Roman" w:hAnsi="Arial" w:cs="Times New Roman"/>
      <w:sz w:val="24"/>
      <w:szCs w:val="24"/>
      <w:lang w:eastAsia="sl-SI"/>
    </w:rPr>
  </w:style>
  <w:style w:type="paragraph" w:styleId="Noga">
    <w:name w:val="footer"/>
    <w:basedOn w:val="Navaden"/>
    <w:link w:val="NogaZnak"/>
    <w:unhideWhenUsed/>
    <w:rsid w:val="000C44E8"/>
    <w:pPr>
      <w:tabs>
        <w:tab w:val="center" w:pos="4536"/>
        <w:tab w:val="right" w:pos="9072"/>
      </w:tabs>
    </w:pPr>
  </w:style>
  <w:style w:type="character" w:customStyle="1" w:styleId="NogaZnak">
    <w:name w:val="Noga Znak"/>
    <w:basedOn w:val="Privzetapisavaodstavka"/>
    <w:link w:val="Noga"/>
    <w:rsid w:val="000C44E8"/>
    <w:rPr>
      <w:rFonts w:ascii="Arial" w:eastAsia="Times New Roman" w:hAnsi="Arial" w:cs="Times New Roman"/>
      <w:sz w:val="24"/>
      <w:szCs w:val="24"/>
      <w:lang w:eastAsia="sl-SI"/>
    </w:rPr>
  </w:style>
  <w:style w:type="character" w:customStyle="1" w:styleId="Naslov8Znak">
    <w:name w:val="Naslov 8 Znak"/>
    <w:basedOn w:val="Privzetapisavaodstavka"/>
    <w:link w:val="Naslov8"/>
    <w:rsid w:val="000C44E8"/>
    <w:rPr>
      <w:rFonts w:ascii="Times New Roman" w:eastAsia="Times New Roman" w:hAnsi="Times New Roman" w:cs="Times New Roman"/>
      <w:b/>
      <w:sz w:val="20"/>
      <w:szCs w:val="20"/>
      <w:lang w:val="x-none" w:eastAsia="sl-SI"/>
    </w:rPr>
  </w:style>
  <w:style w:type="character" w:customStyle="1" w:styleId="Naslov1Znak">
    <w:name w:val="Naslov 1 Znak"/>
    <w:aliases w:val="SKLOP_AZ Znak"/>
    <w:basedOn w:val="Privzetapisavaodstavka"/>
    <w:link w:val="Naslov10"/>
    <w:rsid w:val="007602E8"/>
    <w:rPr>
      <w:rFonts w:ascii="Arial" w:eastAsia="Times New Roman" w:hAnsi="Arial" w:cs="Times New Roman"/>
      <w:b/>
      <w:bCs/>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7602E8"/>
    <w:rPr>
      <w:rFonts w:ascii="Arial" w:eastAsia="Calibri" w:hAnsi="Arial" w:cs="Times New Roman"/>
      <w:b/>
      <w:sz w:val="24"/>
      <w:szCs w:val="24"/>
      <w:lang w:val="x-none" w:eastAsia="x-none"/>
    </w:rPr>
  </w:style>
  <w:style w:type="character" w:customStyle="1" w:styleId="Naslov3Znak">
    <w:name w:val="Naslov 3 Znak"/>
    <w:basedOn w:val="Privzetapisavaodstavka"/>
    <w:link w:val="Naslov30"/>
    <w:rsid w:val="007602E8"/>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rsid w:val="007602E8"/>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rsid w:val="007602E8"/>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rsid w:val="007602E8"/>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rsid w:val="007602E8"/>
    <w:rPr>
      <w:rFonts w:ascii="Times New Roman" w:eastAsia="Times New Roman" w:hAnsi="Times New Roman" w:cs="Times New Roman"/>
      <w:sz w:val="24"/>
      <w:szCs w:val="24"/>
      <w:lang w:val="x-none" w:eastAsia="sl-SI"/>
    </w:rPr>
  </w:style>
  <w:style w:type="character" w:customStyle="1" w:styleId="Naslov9Znak">
    <w:name w:val="Naslov 9 Znak"/>
    <w:basedOn w:val="Privzetapisavaodstavka"/>
    <w:link w:val="Naslov9"/>
    <w:rsid w:val="007602E8"/>
    <w:rPr>
      <w:rFonts w:ascii="Arial" w:eastAsia="Times New Roman" w:hAnsi="Arial" w:cs="Times New Roman"/>
      <w:b/>
      <w:bCs/>
      <w:sz w:val="18"/>
      <w:szCs w:val="24"/>
      <w:lang w:val="x-none" w:eastAsia="sl-SI"/>
    </w:rPr>
  </w:style>
  <w:style w:type="paragraph" w:customStyle="1" w:styleId="Naslov2MK">
    <w:name w:val="Naslov 2 MK"/>
    <w:basedOn w:val="Navaden"/>
    <w:rsid w:val="007602E8"/>
    <w:pPr>
      <w:tabs>
        <w:tab w:val="num" w:pos="720"/>
      </w:tabs>
      <w:ind w:left="720" w:hanging="360"/>
    </w:pPr>
    <w:rPr>
      <w:rFonts w:cs="Arial"/>
      <w:b/>
      <w:sz w:val="22"/>
      <w:szCs w:val="22"/>
    </w:rPr>
  </w:style>
  <w:style w:type="paragraph" w:styleId="Naslov">
    <w:name w:val="Title"/>
    <w:basedOn w:val="Navaden"/>
    <w:link w:val="NaslovZnak"/>
    <w:qFormat/>
    <w:rsid w:val="007602E8"/>
    <w:pPr>
      <w:jc w:val="center"/>
    </w:pPr>
    <w:rPr>
      <w:b/>
      <w:sz w:val="32"/>
      <w:szCs w:val="20"/>
      <w:lang w:val="x-none"/>
    </w:rPr>
  </w:style>
  <w:style w:type="character" w:customStyle="1" w:styleId="NaslovZnak">
    <w:name w:val="Naslov Znak"/>
    <w:basedOn w:val="Privzetapisavaodstavka"/>
    <w:link w:val="Naslov"/>
    <w:rsid w:val="007602E8"/>
    <w:rPr>
      <w:rFonts w:ascii="Arial" w:eastAsia="Times New Roman" w:hAnsi="Arial" w:cs="Times New Roman"/>
      <w:b/>
      <w:sz w:val="32"/>
      <w:szCs w:val="20"/>
      <w:lang w:val="x-none" w:eastAsia="sl-SI"/>
    </w:rPr>
  </w:style>
  <w:style w:type="paragraph" w:customStyle="1" w:styleId="BESEDILO">
    <w:name w:val="BESEDILO"/>
    <w:rsid w:val="007602E8"/>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0"/>
    <w:rsid w:val="007602E8"/>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7602E8"/>
    <w:pPr>
      <w:jc w:val="both"/>
    </w:pPr>
    <w:rPr>
      <w:b/>
      <w:sz w:val="20"/>
      <w:szCs w:val="20"/>
      <w:lang w:val="x-none"/>
    </w:rPr>
  </w:style>
  <w:style w:type="character" w:customStyle="1" w:styleId="Telobesedila2Znak">
    <w:name w:val="Telo besedila 2 Znak"/>
    <w:basedOn w:val="Privzetapisavaodstavka"/>
    <w:link w:val="Telobesedila2"/>
    <w:rsid w:val="007602E8"/>
    <w:rPr>
      <w:rFonts w:ascii="Arial" w:eastAsia="Times New Roman" w:hAnsi="Arial" w:cs="Times New Roman"/>
      <w:b/>
      <w:sz w:val="20"/>
      <w:szCs w:val="20"/>
      <w:lang w:val="x-none" w:eastAsia="sl-SI"/>
    </w:rPr>
  </w:style>
  <w:style w:type="character" w:styleId="Hiperpovezava">
    <w:name w:val="Hyperlink"/>
    <w:uiPriority w:val="99"/>
    <w:rsid w:val="007602E8"/>
    <w:rPr>
      <w:color w:val="0000FF"/>
      <w:u w:val="single"/>
    </w:rPr>
  </w:style>
  <w:style w:type="paragraph" w:customStyle="1" w:styleId="Naslov3MK">
    <w:name w:val="Naslov 3 MK"/>
    <w:basedOn w:val="Naslov10"/>
    <w:rsid w:val="007602E8"/>
    <w:pPr>
      <w:numPr>
        <w:ilvl w:val="1"/>
        <w:numId w:val="1"/>
      </w:numPr>
      <w:jc w:val="both"/>
    </w:pPr>
    <w:rPr>
      <w:bCs w:val="0"/>
      <w:kern w:val="28"/>
      <w:sz w:val="22"/>
      <w:szCs w:val="22"/>
    </w:rPr>
  </w:style>
  <w:style w:type="character" w:customStyle="1" w:styleId="searchletnik">
    <w:name w:val="searchletnik"/>
    <w:basedOn w:val="Privzetapisavaodstavka"/>
    <w:rsid w:val="007602E8"/>
  </w:style>
  <w:style w:type="paragraph" w:styleId="Telobesedila3">
    <w:name w:val="Body Text 3"/>
    <w:basedOn w:val="Navaden"/>
    <w:link w:val="Telobesedila3Znak"/>
    <w:rsid w:val="007602E8"/>
    <w:pPr>
      <w:spacing w:after="120"/>
    </w:pPr>
    <w:rPr>
      <w:sz w:val="16"/>
      <w:szCs w:val="16"/>
      <w:lang w:val="x-none"/>
    </w:rPr>
  </w:style>
  <w:style w:type="character" w:customStyle="1" w:styleId="Telobesedila3Znak">
    <w:name w:val="Telo besedila 3 Znak"/>
    <w:basedOn w:val="Privzetapisavaodstavka"/>
    <w:link w:val="Telobesedila3"/>
    <w:rsid w:val="007602E8"/>
    <w:rPr>
      <w:rFonts w:ascii="Arial" w:eastAsia="Times New Roman" w:hAnsi="Arial" w:cs="Times New Roman"/>
      <w:sz w:val="16"/>
      <w:szCs w:val="16"/>
      <w:lang w:val="x-none" w:eastAsia="sl-SI"/>
    </w:rPr>
  </w:style>
  <w:style w:type="character" w:customStyle="1" w:styleId="PripombabesediloZnak">
    <w:name w:val="Pripomba – besedilo Znak"/>
    <w:link w:val="Pripombabesedilo"/>
    <w:rsid w:val="007602E8"/>
    <w:rPr>
      <w:rFonts w:ascii="Arial" w:eastAsia="Times New Roman" w:hAnsi="Arial" w:cs="Times New Roman"/>
      <w:sz w:val="20"/>
      <w:szCs w:val="20"/>
      <w:lang w:eastAsia="sl-SI"/>
    </w:rPr>
  </w:style>
  <w:style w:type="paragraph" w:styleId="Pripombabesedilo">
    <w:name w:val="annotation text"/>
    <w:basedOn w:val="Navaden"/>
    <w:link w:val="PripombabesediloZnak"/>
    <w:rsid w:val="007602E8"/>
    <w:rPr>
      <w:sz w:val="20"/>
      <w:szCs w:val="20"/>
    </w:rPr>
  </w:style>
  <w:style w:type="character" w:customStyle="1" w:styleId="PripombabesediloZnak1">
    <w:name w:val="Pripomba – besedilo Znak1"/>
    <w:basedOn w:val="Privzetapisavaodstavka"/>
    <w:uiPriority w:val="99"/>
    <w:semiHidden/>
    <w:rsid w:val="007602E8"/>
    <w:rPr>
      <w:rFonts w:ascii="Arial" w:eastAsia="Times New Roman" w:hAnsi="Arial" w:cs="Times New Roman"/>
      <w:sz w:val="20"/>
      <w:szCs w:val="20"/>
      <w:lang w:eastAsia="sl-SI"/>
    </w:rPr>
  </w:style>
  <w:style w:type="character" w:customStyle="1" w:styleId="Naslov3MKZnak">
    <w:name w:val="Naslov 3 MK Znak"/>
    <w:rsid w:val="007602E8"/>
    <w:rPr>
      <w:rFonts w:ascii="Arial" w:hAnsi="Arial" w:cs="Arial"/>
      <w:b/>
      <w:noProof w:val="0"/>
      <w:kern w:val="28"/>
      <w:sz w:val="22"/>
      <w:szCs w:val="22"/>
      <w:lang w:val="sl-SI" w:eastAsia="sl-SI" w:bidi="ar-SA"/>
    </w:rPr>
  </w:style>
  <w:style w:type="character" w:customStyle="1" w:styleId="Naslov2MKZnak">
    <w:name w:val="Naslov 2 MK Znak"/>
    <w:rsid w:val="007602E8"/>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7602E8"/>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7602E8"/>
    <w:rPr>
      <w:rFonts w:ascii="Arial" w:eastAsia="Times New Roman" w:hAnsi="Arial" w:cs="Times New Roman"/>
      <w:sz w:val="24"/>
      <w:szCs w:val="24"/>
      <w:lang w:val="x-none" w:eastAsia="sl-SI"/>
    </w:rPr>
  </w:style>
  <w:style w:type="paragraph" w:customStyle="1" w:styleId="Slog1">
    <w:name w:val="Slog1"/>
    <w:basedOn w:val="Navaden"/>
    <w:uiPriority w:val="99"/>
    <w:rsid w:val="007602E8"/>
    <w:pPr>
      <w:jc w:val="both"/>
    </w:pPr>
    <w:rPr>
      <w:rFonts w:ascii="Verdana" w:hAnsi="Verdana"/>
      <w:sz w:val="20"/>
    </w:rPr>
  </w:style>
  <w:style w:type="paragraph" w:customStyle="1" w:styleId="0Naslov1MK">
    <w:name w:val="0 Naslov 1 MK"/>
    <w:basedOn w:val="Naslov10"/>
    <w:rsid w:val="007602E8"/>
    <w:pPr>
      <w:pBdr>
        <w:top w:val="single" w:sz="4" w:space="1" w:color="auto"/>
        <w:left w:val="single" w:sz="4" w:space="4" w:color="auto"/>
        <w:bottom w:val="single" w:sz="4" w:space="1" w:color="auto"/>
        <w:right w:val="single" w:sz="4" w:space="4" w:color="auto"/>
      </w:pBdr>
      <w:jc w:val="both"/>
    </w:pPr>
    <w:rPr>
      <w:bCs w:val="0"/>
      <w:kern w:val="28"/>
      <w:sz w:val="22"/>
      <w:szCs w:val="22"/>
    </w:rPr>
  </w:style>
  <w:style w:type="character" w:styleId="tevilkastrani">
    <w:name w:val="page number"/>
    <w:basedOn w:val="Privzetapisavaodstavka"/>
    <w:rsid w:val="007602E8"/>
  </w:style>
  <w:style w:type="paragraph" w:customStyle="1" w:styleId="p">
    <w:name w:val="p"/>
    <w:basedOn w:val="Navaden"/>
    <w:uiPriority w:val="99"/>
    <w:rsid w:val="007602E8"/>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7602E8"/>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7602E8"/>
    <w:pPr>
      <w:spacing w:before="100" w:beforeAutospacing="1" w:after="100" w:afterAutospacing="1"/>
      <w:textAlignment w:val="top"/>
    </w:pPr>
    <w:rPr>
      <w:rFonts w:eastAsia="Arial Unicode MS" w:cs="Arial"/>
    </w:rPr>
  </w:style>
  <w:style w:type="paragraph" w:customStyle="1" w:styleId="xl29">
    <w:name w:val="xl29"/>
    <w:basedOn w:val="Navaden"/>
    <w:rsid w:val="007602E8"/>
    <w:pPr>
      <w:spacing w:before="100" w:beforeAutospacing="1" w:after="100" w:afterAutospacing="1"/>
      <w:jc w:val="center"/>
    </w:pPr>
    <w:rPr>
      <w:rFonts w:eastAsia="Arial Unicode MS" w:cs="Arial"/>
    </w:rPr>
  </w:style>
  <w:style w:type="paragraph" w:customStyle="1" w:styleId="xl30">
    <w:name w:val="xl30"/>
    <w:basedOn w:val="Navaden"/>
    <w:rsid w:val="007602E8"/>
    <w:pPr>
      <w:spacing w:before="100" w:beforeAutospacing="1" w:after="100" w:afterAutospacing="1"/>
    </w:pPr>
    <w:rPr>
      <w:rFonts w:eastAsia="Arial Unicode MS" w:cs="Arial"/>
    </w:rPr>
  </w:style>
  <w:style w:type="paragraph" w:customStyle="1" w:styleId="xl31">
    <w:name w:val="xl31"/>
    <w:basedOn w:val="Navaden"/>
    <w:rsid w:val="007602E8"/>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7602E8"/>
    <w:pPr>
      <w:spacing w:before="100" w:beforeAutospacing="1" w:after="100" w:afterAutospacing="1"/>
    </w:pPr>
    <w:rPr>
      <w:rFonts w:eastAsia="Arial Unicode MS" w:cs="Arial"/>
      <w:sz w:val="28"/>
      <w:szCs w:val="28"/>
    </w:rPr>
  </w:style>
  <w:style w:type="paragraph" w:customStyle="1" w:styleId="xl33">
    <w:name w:val="xl33"/>
    <w:basedOn w:val="Navaden"/>
    <w:rsid w:val="007602E8"/>
    <w:pPr>
      <w:spacing w:before="100" w:beforeAutospacing="1" w:after="100" w:afterAutospacing="1"/>
      <w:textAlignment w:val="top"/>
    </w:pPr>
    <w:rPr>
      <w:rFonts w:eastAsia="Arial Unicode MS" w:cs="Arial"/>
    </w:rPr>
  </w:style>
  <w:style w:type="paragraph" w:customStyle="1" w:styleId="xl34">
    <w:name w:val="xl34"/>
    <w:basedOn w:val="Navaden"/>
    <w:rsid w:val="007602E8"/>
    <w:pPr>
      <w:spacing w:before="100" w:beforeAutospacing="1" w:after="100" w:afterAutospacing="1"/>
      <w:textAlignment w:val="top"/>
    </w:pPr>
    <w:rPr>
      <w:rFonts w:eastAsia="Arial Unicode MS" w:cs="Arial"/>
    </w:rPr>
  </w:style>
  <w:style w:type="paragraph" w:customStyle="1" w:styleId="xl35">
    <w:name w:val="xl35"/>
    <w:basedOn w:val="Navaden"/>
    <w:rsid w:val="007602E8"/>
    <w:pPr>
      <w:spacing w:before="100" w:beforeAutospacing="1" w:after="100" w:afterAutospacing="1"/>
      <w:textAlignment w:val="top"/>
    </w:pPr>
    <w:rPr>
      <w:rFonts w:eastAsia="Arial Unicode MS" w:cs="Arial"/>
    </w:rPr>
  </w:style>
  <w:style w:type="paragraph" w:customStyle="1" w:styleId="xl36">
    <w:name w:val="xl36"/>
    <w:basedOn w:val="Navaden"/>
    <w:rsid w:val="007602E8"/>
    <w:pPr>
      <w:spacing w:before="100" w:beforeAutospacing="1" w:after="100" w:afterAutospacing="1"/>
      <w:jc w:val="center"/>
    </w:pPr>
    <w:rPr>
      <w:rFonts w:eastAsia="Arial Unicode MS" w:cs="Arial"/>
    </w:rPr>
  </w:style>
  <w:style w:type="paragraph" w:customStyle="1" w:styleId="xl37">
    <w:name w:val="xl37"/>
    <w:basedOn w:val="Navaden"/>
    <w:rsid w:val="007602E8"/>
    <w:pPr>
      <w:spacing w:before="100" w:beforeAutospacing="1" w:after="100" w:afterAutospacing="1"/>
    </w:pPr>
    <w:rPr>
      <w:rFonts w:eastAsia="Arial Unicode MS" w:cs="Arial"/>
    </w:rPr>
  </w:style>
  <w:style w:type="paragraph" w:customStyle="1" w:styleId="xl38">
    <w:name w:val="xl38"/>
    <w:basedOn w:val="Navaden"/>
    <w:rsid w:val="007602E8"/>
    <w:pPr>
      <w:spacing w:before="100" w:beforeAutospacing="1" w:after="100" w:afterAutospacing="1"/>
      <w:textAlignment w:val="top"/>
    </w:pPr>
    <w:rPr>
      <w:rFonts w:eastAsia="Arial Unicode MS" w:cs="Arial"/>
    </w:rPr>
  </w:style>
  <w:style w:type="paragraph" w:customStyle="1" w:styleId="xl39">
    <w:name w:val="xl39"/>
    <w:basedOn w:val="Navaden"/>
    <w:rsid w:val="007602E8"/>
    <w:pPr>
      <w:spacing w:before="100" w:beforeAutospacing="1" w:after="100" w:afterAutospacing="1"/>
      <w:textAlignment w:val="top"/>
    </w:pPr>
    <w:rPr>
      <w:rFonts w:eastAsia="Arial Unicode MS" w:cs="Arial"/>
    </w:rPr>
  </w:style>
  <w:style w:type="paragraph" w:customStyle="1" w:styleId="xl40">
    <w:name w:val="xl40"/>
    <w:basedOn w:val="Navaden"/>
    <w:rsid w:val="007602E8"/>
    <w:pPr>
      <w:spacing w:before="100" w:beforeAutospacing="1" w:after="100" w:afterAutospacing="1"/>
      <w:jc w:val="center"/>
    </w:pPr>
    <w:rPr>
      <w:rFonts w:eastAsia="Arial Unicode MS" w:cs="Arial"/>
    </w:rPr>
  </w:style>
  <w:style w:type="paragraph" w:customStyle="1" w:styleId="xl41">
    <w:name w:val="xl41"/>
    <w:basedOn w:val="Navaden"/>
    <w:rsid w:val="007602E8"/>
    <w:pPr>
      <w:spacing w:before="100" w:beforeAutospacing="1" w:after="100" w:afterAutospacing="1"/>
      <w:jc w:val="center"/>
    </w:pPr>
    <w:rPr>
      <w:rFonts w:eastAsia="Arial Unicode MS" w:cs="Arial"/>
    </w:rPr>
  </w:style>
  <w:style w:type="paragraph" w:customStyle="1" w:styleId="xl42">
    <w:name w:val="xl42"/>
    <w:basedOn w:val="Navaden"/>
    <w:rsid w:val="007602E8"/>
    <w:pPr>
      <w:spacing w:before="100" w:beforeAutospacing="1" w:after="100" w:afterAutospacing="1"/>
      <w:jc w:val="center"/>
      <w:textAlignment w:val="top"/>
    </w:pPr>
    <w:rPr>
      <w:rFonts w:eastAsia="Arial Unicode MS" w:cs="Arial"/>
    </w:rPr>
  </w:style>
  <w:style w:type="paragraph" w:customStyle="1" w:styleId="xl43">
    <w:name w:val="xl43"/>
    <w:basedOn w:val="Navaden"/>
    <w:rsid w:val="007602E8"/>
    <w:pPr>
      <w:spacing w:before="100" w:beforeAutospacing="1" w:after="100" w:afterAutospacing="1"/>
      <w:textAlignment w:val="top"/>
    </w:pPr>
    <w:rPr>
      <w:rFonts w:eastAsia="Arial Unicode MS" w:cs="Arial"/>
    </w:rPr>
  </w:style>
  <w:style w:type="paragraph" w:customStyle="1" w:styleId="xl44">
    <w:name w:val="xl44"/>
    <w:basedOn w:val="Navaden"/>
    <w:rsid w:val="007602E8"/>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7602E8"/>
    <w:pPr>
      <w:spacing w:before="100" w:beforeAutospacing="1" w:after="100" w:afterAutospacing="1"/>
      <w:jc w:val="center"/>
    </w:pPr>
    <w:rPr>
      <w:rFonts w:eastAsia="Arial Unicode MS" w:cs="Arial"/>
      <w:sz w:val="28"/>
      <w:szCs w:val="28"/>
    </w:rPr>
  </w:style>
  <w:style w:type="paragraph" w:customStyle="1" w:styleId="xl46">
    <w:name w:val="xl46"/>
    <w:basedOn w:val="Navaden"/>
    <w:rsid w:val="007602E8"/>
    <w:pPr>
      <w:spacing w:before="100" w:beforeAutospacing="1" w:after="100" w:afterAutospacing="1"/>
      <w:textAlignment w:val="top"/>
    </w:pPr>
    <w:rPr>
      <w:rFonts w:eastAsia="Arial Unicode MS" w:cs="Arial"/>
    </w:rPr>
  </w:style>
  <w:style w:type="paragraph" w:customStyle="1" w:styleId="xl47">
    <w:name w:val="xl47"/>
    <w:basedOn w:val="Navaden"/>
    <w:rsid w:val="007602E8"/>
    <w:pPr>
      <w:spacing w:before="100" w:beforeAutospacing="1" w:after="100" w:afterAutospacing="1"/>
      <w:textAlignment w:val="top"/>
    </w:pPr>
    <w:rPr>
      <w:rFonts w:eastAsia="Arial Unicode MS" w:cs="Arial"/>
    </w:rPr>
  </w:style>
  <w:style w:type="paragraph" w:customStyle="1" w:styleId="xl48">
    <w:name w:val="xl48"/>
    <w:basedOn w:val="Navaden"/>
    <w:rsid w:val="007602E8"/>
    <w:pPr>
      <w:spacing w:before="100" w:beforeAutospacing="1" w:after="100" w:afterAutospacing="1"/>
      <w:jc w:val="center"/>
    </w:pPr>
    <w:rPr>
      <w:rFonts w:eastAsia="Arial Unicode MS" w:cs="Arial"/>
    </w:rPr>
  </w:style>
  <w:style w:type="paragraph" w:customStyle="1" w:styleId="xl49">
    <w:name w:val="xl49"/>
    <w:basedOn w:val="Navaden"/>
    <w:rsid w:val="007602E8"/>
    <w:pPr>
      <w:spacing w:before="100" w:beforeAutospacing="1" w:after="100" w:afterAutospacing="1"/>
      <w:jc w:val="center"/>
    </w:pPr>
    <w:rPr>
      <w:rFonts w:eastAsia="Arial Unicode MS" w:cs="Arial"/>
    </w:rPr>
  </w:style>
  <w:style w:type="paragraph" w:customStyle="1" w:styleId="xl50">
    <w:name w:val="xl50"/>
    <w:basedOn w:val="Navaden"/>
    <w:rsid w:val="007602E8"/>
    <w:pPr>
      <w:spacing w:before="100" w:beforeAutospacing="1" w:after="100" w:afterAutospacing="1"/>
      <w:textAlignment w:val="top"/>
    </w:pPr>
    <w:rPr>
      <w:rFonts w:eastAsia="Arial Unicode MS" w:cs="Arial"/>
    </w:rPr>
  </w:style>
  <w:style w:type="paragraph" w:customStyle="1" w:styleId="xl51">
    <w:name w:val="xl51"/>
    <w:basedOn w:val="Navaden"/>
    <w:rsid w:val="007602E8"/>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7602E8"/>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7602E8"/>
    <w:pPr>
      <w:spacing w:before="100" w:beforeAutospacing="1" w:after="100" w:afterAutospacing="1"/>
      <w:jc w:val="center"/>
    </w:pPr>
    <w:rPr>
      <w:rFonts w:eastAsia="Arial Unicode MS" w:cs="Arial"/>
      <w:sz w:val="32"/>
      <w:szCs w:val="32"/>
    </w:rPr>
  </w:style>
  <w:style w:type="paragraph" w:customStyle="1" w:styleId="xl54">
    <w:name w:val="xl54"/>
    <w:basedOn w:val="Navaden"/>
    <w:rsid w:val="007602E8"/>
    <w:pPr>
      <w:spacing w:before="100" w:beforeAutospacing="1" w:after="100" w:afterAutospacing="1"/>
    </w:pPr>
    <w:rPr>
      <w:rFonts w:eastAsia="Arial Unicode MS" w:cs="Arial"/>
      <w:sz w:val="32"/>
      <w:szCs w:val="32"/>
    </w:rPr>
  </w:style>
  <w:style w:type="paragraph" w:customStyle="1" w:styleId="xl55">
    <w:name w:val="xl55"/>
    <w:basedOn w:val="Navaden"/>
    <w:rsid w:val="007602E8"/>
    <w:pPr>
      <w:spacing w:before="100" w:beforeAutospacing="1" w:after="100" w:afterAutospacing="1"/>
      <w:textAlignment w:val="top"/>
    </w:pPr>
    <w:rPr>
      <w:rFonts w:eastAsia="Arial Unicode MS" w:cs="Arial"/>
      <w:b/>
      <w:bCs/>
    </w:rPr>
  </w:style>
  <w:style w:type="paragraph" w:customStyle="1" w:styleId="xl56">
    <w:name w:val="xl56"/>
    <w:basedOn w:val="Navaden"/>
    <w:rsid w:val="007602E8"/>
    <w:pPr>
      <w:spacing w:before="100" w:beforeAutospacing="1" w:after="100" w:afterAutospacing="1"/>
      <w:textAlignment w:val="top"/>
    </w:pPr>
    <w:rPr>
      <w:rFonts w:eastAsia="Arial Unicode MS" w:cs="Arial"/>
    </w:rPr>
  </w:style>
  <w:style w:type="paragraph" w:customStyle="1" w:styleId="xl57">
    <w:name w:val="xl57"/>
    <w:basedOn w:val="Navaden"/>
    <w:rsid w:val="007602E8"/>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7602E8"/>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7602E8"/>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7602E8"/>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7602E8"/>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7602E8"/>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7602E8"/>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7602E8"/>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7602E8"/>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rsid w:val="007602E8"/>
    <w:rPr>
      <w:color w:val="800080"/>
      <w:u w:val="single"/>
    </w:rPr>
  </w:style>
  <w:style w:type="paragraph" w:styleId="Telobesedila-zamik">
    <w:name w:val="Body Text Indent"/>
    <w:basedOn w:val="Navaden"/>
    <w:link w:val="Telobesedila-zamikZnak"/>
    <w:rsid w:val="007602E8"/>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7602E8"/>
    <w:rPr>
      <w:rFonts w:ascii="Times New Roman" w:eastAsia="Times New Roman" w:hAnsi="Times New Roman" w:cs="Times New Roman"/>
      <w:sz w:val="24"/>
      <w:szCs w:val="24"/>
      <w:lang w:val="x-none" w:eastAsia="sl-SI"/>
    </w:rPr>
  </w:style>
  <w:style w:type="character" w:styleId="Pripombasklic">
    <w:name w:val="annotation reference"/>
    <w:uiPriority w:val="99"/>
    <w:unhideWhenUsed/>
    <w:rsid w:val="007602E8"/>
    <w:rPr>
      <w:sz w:val="16"/>
      <w:szCs w:val="16"/>
    </w:rPr>
  </w:style>
  <w:style w:type="paragraph" w:styleId="Zadevapripombe">
    <w:name w:val="annotation subject"/>
    <w:basedOn w:val="Pripombabesedilo"/>
    <w:next w:val="Pripombabesedilo"/>
    <w:link w:val="ZadevapripombeZnak"/>
    <w:uiPriority w:val="99"/>
    <w:unhideWhenUsed/>
    <w:rsid w:val="007602E8"/>
    <w:rPr>
      <w:b/>
      <w:bCs/>
    </w:rPr>
  </w:style>
  <w:style w:type="character" w:customStyle="1" w:styleId="ZadevapripombeZnak">
    <w:name w:val="Zadeva pripombe Znak"/>
    <w:basedOn w:val="PripombabesediloZnak1"/>
    <w:link w:val="Zadevapripombe"/>
    <w:uiPriority w:val="99"/>
    <w:rsid w:val="007602E8"/>
    <w:rPr>
      <w:rFonts w:ascii="Arial" w:eastAsia="Times New Roman" w:hAnsi="Arial" w:cs="Times New Roman"/>
      <w:b/>
      <w:bCs/>
      <w:sz w:val="20"/>
      <w:szCs w:val="20"/>
      <w:lang w:eastAsia="sl-SI"/>
    </w:rPr>
  </w:style>
  <w:style w:type="paragraph" w:styleId="Besedilooblaka">
    <w:name w:val="Balloon Text"/>
    <w:basedOn w:val="Navaden"/>
    <w:link w:val="BesedilooblakaZnak"/>
    <w:unhideWhenUsed/>
    <w:rsid w:val="007602E8"/>
    <w:rPr>
      <w:rFonts w:ascii="Tahoma" w:hAnsi="Tahoma"/>
      <w:sz w:val="16"/>
      <w:szCs w:val="16"/>
      <w:lang w:val="x-none" w:eastAsia="x-none"/>
    </w:rPr>
  </w:style>
  <w:style w:type="character" w:customStyle="1" w:styleId="BesedilooblakaZnak">
    <w:name w:val="Besedilo oblačka Znak"/>
    <w:basedOn w:val="Privzetapisavaodstavka"/>
    <w:link w:val="Besedilooblaka"/>
    <w:rsid w:val="007602E8"/>
    <w:rPr>
      <w:rFonts w:ascii="Tahoma" w:eastAsia="Times New Roman" w:hAnsi="Tahoma" w:cs="Times New Roman"/>
      <w:sz w:val="16"/>
      <w:szCs w:val="16"/>
      <w:lang w:val="x-none" w:eastAsia="x-none"/>
    </w:rPr>
  </w:style>
  <w:style w:type="paragraph" w:styleId="Kazalovsebine1">
    <w:name w:val="toc 1"/>
    <w:basedOn w:val="Navaden"/>
    <w:next w:val="Navaden"/>
    <w:autoRedefine/>
    <w:uiPriority w:val="39"/>
    <w:unhideWhenUsed/>
    <w:rsid w:val="007602E8"/>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rsid w:val="007602E8"/>
    <w:pPr>
      <w:ind w:left="240"/>
    </w:pPr>
  </w:style>
  <w:style w:type="paragraph" w:customStyle="1" w:styleId="Normal-dot1">
    <w:name w:val="Normal - dot 1"/>
    <w:basedOn w:val="Navaden"/>
    <w:semiHidden/>
    <w:rsid w:val="007602E8"/>
    <w:pPr>
      <w:keepLines/>
      <w:widowControl w:val="0"/>
      <w:spacing w:before="120"/>
      <w:jc w:val="both"/>
    </w:pPr>
    <w:rPr>
      <w:noProof/>
      <w:sz w:val="20"/>
      <w:szCs w:val="20"/>
    </w:rPr>
  </w:style>
  <w:style w:type="paragraph" w:styleId="Navadensplet">
    <w:name w:val="Normal (Web)"/>
    <w:basedOn w:val="Navaden"/>
    <w:rsid w:val="007602E8"/>
    <w:pPr>
      <w:spacing w:before="100" w:beforeAutospacing="1" w:after="100" w:afterAutospacing="1"/>
      <w:jc w:val="both"/>
    </w:pPr>
    <w:rPr>
      <w:rFonts w:ascii="Verdana" w:hAnsi="Verdana"/>
      <w:sz w:val="20"/>
    </w:rPr>
  </w:style>
  <w:style w:type="paragraph" w:customStyle="1" w:styleId="Sklic-vrstica">
    <w:name w:val="Sklic- vrstica"/>
    <w:basedOn w:val="Telobesedila"/>
    <w:rsid w:val="007602E8"/>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7602E8"/>
    <w:pPr>
      <w:jc w:val="both"/>
    </w:pPr>
    <w:rPr>
      <w:noProof/>
      <w:szCs w:val="20"/>
      <w:lang w:val="en-AU"/>
    </w:rPr>
  </w:style>
  <w:style w:type="paragraph" w:customStyle="1" w:styleId="Naslov1">
    <w:name w:val="Naslov_1"/>
    <w:basedOn w:val="Navaden"/>
    <w:next w:val="Navaden"/>
    <w:semiHidden/>
    <w:rsid w:val="007602E8"/>
    <w:pPr>
      <w:keepNext/>
      <w:widowControl w:val="0"/>
      <w:numPr>
        <w:numId w:val="3"/>
      </w:numPr>
      <w:spacing w:before="360" w:after="240"/>
    </w:pPr>
    <w:rPr>
      <w:b/>
      <w:sz w:val="32"/>
      <w:szCs w:val="20"/>
    </w:rPr>
  </w:style>
  <w:style w:type="paragraph" w:customStyle="1" w:styleId="Naslov3">
    <w:name w:val="Naslov_3"/>
    <w:basedOn w:val="Navaden"/>
    <w:next w:val="Navaden"/>
    <w:semiHidden/>
    <w:rsid w:val="007602E8"/>
    <w:pPr>
      <w:keepNext/>
      <w:widowControl w:val="0"/>
      <w:numPr>
        <w:ilvl w:val="2"/>
        <w:numId w:val="3"/>
      </w:numPr>
      <w:spacing w:before="120" w:after="120"/>
    </w:pPr>
    <w:rPr>
      <w:b/>
      <w:i/>
      <w:sz w:val="28"/>
      <w:szCs w:val="20"/>
    </w:rPr>
  </w:style>
  <w:style w:type="paragraph" w:customStyle="1" w:styleId="Naslov20">
    <w:name w:val="Naslov_2"/>
    <w:basedOn w:val="Naslov2"/>
    <w:semiHidden/>
    <w:rsid w:val="007602E8"/>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7602E8"/>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7602E8"/>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7602E8"/>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7602E8"/>
    <w:pPr>
      <w:keepLines/>
      <w:widowControl w:val="0"/>
      <w:spacing w:before="120"/>
      <w:jc w:val="both"/>
    </w:pPr>
    <w:rPr>
      <w:b/>
      <w:noProof/>
      <w:sz w:val="20"/>
      <w:szCs w:val="20"/>
    </w:rPr>
  </w:style>
  <w:style w:type="paragraph" w:customStyle="1" w:styleId="Navaden1">
    <w:name w:val="Navaden1"/>
    <w:semiHidden/>
    <w:rsid w:val="007602E8"/>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rsid w:val="007602E8"/>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semiHidden/>
    <w:rsid w:val="007602E8"/>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7602E8"/>
    <w:pPr>
      <w:shd w:val="clear" w:color="auto" w:fill="000080"/>
      <w:jc w:val="both"/>
    </w:pPr>
    <w:rPr>
      <w:rFonts w:ascii="Tahoma" w:hAnsi="Tahoma" w:cs="Tahoma"/>
      <w:sz w:val="22"/>
      <w:lang w:eastAsia="en-US"/>
    </w:rPr>
  </w:style>
  <w:style w:type="character" w:customStyle="1" w:styleId="ZgradbadokumentaZnak1">
    <w:name w:val="Zgradba dokumenta Znak1"/>
    <w:basedOn w:val="Privzetapisavaodstavka"/>
    <w:uiPriority w:val="99"/>
    <w:semiHidden/>
    <w:rsid w:val="007602E8"/>
    <w:rPr>
      <w:rFonts w:ascii="Segoe UI" w:eastAsia="Times New Roman" w:hAnsi="Segoe UI" w:cs="Segoe UI"/>
      <w:sz w:val="16"/>
      <w:szCs w:val="16"/>
      <w:lang w:eastAsia="sl-SI"/>
    </w:rPr>
  </w:style>
  <w:style w:type="paragraph" w:styleId="Telobesedila-zamik3">
    <w:name w:val="Body Text Indent 3"/>
    <w:basedOn w:val="Navaden"/>
    <w:link w:val="Telobesedila-zamik3Znak"/>
    <w:rsid w:val="007602E8"/>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rsid w:val="007602E8"/>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7602E8"/>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7602E8"/>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7602E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7602E8"/>
    <w:pPr>
      <w:jc w:val="both"/>
    </w:pPr>
    <w:rPr>
      <w:rFonts w:ascii="Verdana" w:hAnsi="Verdana"/>
      <w:b/>
      <w:sz w:val="20"/>
      <w:szCs w:val="20"/>
    </w:rPr>
  </w:style>
  <w:style w:type="paragraph" w:customStyle="1" w:styleId="LatinNaslov2">
    <w:name w:val="Latin_Naslov2"/>
    <w:basedOn w:val="Naslov20"/>
    <w:autoRedefine/>
    <w:rsid w:val="007602E8"/>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7602E8"/>
    <w:pPr>
      <w:numPr>
        <w:ilvl w:val="0"/>
        <w:numId w:val="0"/>
      </w:numPr>
      <w:tabs>
        <w:tab w:val="num" w:pos="360"/>
        <w:tab w:val="left" w:pos="907"/>
      </w:tabs>
    </w:pPr>
    <w:rPr>
      <w:rFonts w:ascii="Verdana" w:hAnsi="Verdana"/>
      <w:sz w:val="20"/>
    </w:rPr>
  </w:style>
  <w:style w:type="character" w:styleId="Poudarek">
    <w:name w:val="Emphasis"/>
    <w:qFormat/>
    <w:rsid w:val="007602E8"/>
    <w:rPr>
      <w:i/>
    </w:rPr>
  </w:style>
  <w:style w:type="character" w:styleId="Krepko">
    <w:name w:val="Strong"/>
    <w:uiPriority w:val="22"/>
    <w:qFormat/>
    <w:rsid w:val="007602E8"/>
    <w:rPr>
      <w:b/>
    </w:rPr>
  </w:style>
  <w:style w:type="paragraph" w:customStyle="1" w:styleId="NavadenArial">
    <w:name w:val="Navaden + Arial"/>
    <w:basedOn w:val="Navaden"/>
    <w:link w:val="NavadenArialChar"/>
    <w:rsid w:val="007602E8"/>
    <w:rPr>
      <w:rFonts w:eastAsia="Calibri" w:cs="Arial"/>
      <w:sz w:val="22"/>
    </w:rPr>
  </w:style>
  <w:style w:type="character" w:customStyle="1" w:styleId="NavadenArialChar">
    <w:name w:val="Navaden + Arial Char"/>
    <w:link w:val="NavadenArial"/>
    <w:rsid w:val="007602E8"/>
    <w:rPr>
      <w:rFonts w:ascii="Arial" w:eastAsia="Calibri" w:hAnsi="Arial" w:cs="Arial"/>
      <w:szCs w:val="24"/>
      <w:lang w:eastAsia="sl-SI"/>
    </w:rPr>
  </w:style>
  <w:style w:type="paragraph" w:customStyle="1" w:styleId="Stil1">
    <w:name w:val="Stil1"/>
    <w:basedOn w:val="Naslov10"/>
    <w:rsid w:val="007602E8"/>
    <w:pPr>
      <w:tabs>
        <w:tab w:val="num" w:pos="432"/>
      </w:tabs>
      <w:ind w:left="432" w:hanging="432"/>
      <w:jc w:val="both"/>
    </w:pPr>
    <w:rPr>
      <w:rFonts w:ascii="Verdana" w:hAnsi="Verdana"/>
      <w:sz w:val="22"/>
      <w:szCs w:val="20"/>
    </w:rPr>
  </w:style>
  <w:style w:type="paragraph" w:customStyle="1" w:styleId="Stil2">
    <w:name w:val="Stil2"/>
    <w:basedOn w:val="Naslov2"/>
    <w:rsid w:val="007602E8"/>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7602E8"/>
    <w:pPr>
      <w:numPr>
        <w:ilvl w:val="0"/>
        <w:numId w:val="0"/>
      </w:numPr>
      <w:tabs>
        <w:tab w:val="left" w:pos="907"/>
        <w:tab w:val="num" w:pos="2160"/>
      </w:tabs>
      <w:ind w:left="2160" w:hanging="180"/>
    </w:pPr>
    <w:rPr>
      <w:rFonts w:ascii="Verdana" w:hAnsi="Verdana"/>
      <w:sz w:val="20"/>
    </w:rPr>
  </w:style>
  <w:style w:type="paragraph" w:customStyle="1" w:styleId="BodyText21">
    <w:name w:val="Body Text 21"/>
    <w:basedOn w:val="Navaden"/>
    <w:rsid w:val="007602E8"/>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7602E8"/>
    <w:pPr>
      <w:tabs>
        <w:tab w:val="left" w:pos="0"/>
      </w:tabs>
      <w:jc w:val="both"/>
    </w:pPr>
    <w:rPr>
      <w:rFonts w:ascii="Verdana" w:hAnsi="Verdana" w:cs="Arial"/>
      <w:color w:val="000000"/>
      <w:sz w:val="20"/>
      <w:szCs w:val="20"/>
    </w:rPr>
  </w:style>
  <w:style w:type="paragraph" w:customStyle="1" w:styleId="Naslov41">
    <w:name w:val="Naslov 41"/>
    <w:basedOn w:val="Naslov6"/>
    <w:rsid w:val="007602E8"/>
    <w:pPr>
      <w:jc w:val="right"/>
    </w:pPr>
    <w:rPr>
      <w:rFonts w:ascii="Verdana" w:hAnsi="Verdana"/>
    </w:rPr>
  </w:style>
  <w:style w:type="paragraph" w:customStyle="1" w:styleId="Odstavekseznama2">
    <w:name w:val="Odstavek seznama2"/>
    <w:basedOn w:val="Navaden"/>
    <w:uiPriority w:val="34"/>
    <w:qFormat/>
    <w:rsid w:val="007602E8"/>
    <w:pPr>
      <w:ind w:left="708"/>
    </w:pPr>
  </w:style>
  <w:style w:type="character" w:customStyle="1" w:styleId="longtext1">
    <w:name w:val="long_text1"/>
    <w:rsid w:val="007602E8"/>
    <w:rPr>
      <w:sz w:val="18"/>
      <w:szCs w:val="18"/>
    </w:rPr>
  </w:style>
  <w:style w:type="character" w:customStyle="1" w:styleId="mediumtext1">
    <w:name w:val="medium_text1"/>
    <w:rsid w:val="007602E8"/>
    <w:rPr>
      <w:sz w:val="22"/>
      <w:szCs w:val="22"/>
    </w:rPr>
  </w:style>
  <w:style w:type="paragraph" w:customStyle="1" w:styleId="Default">
    <w:name w:val="Default"/>
    <w:rsid w:val="007602E8"/>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7602E8"/>
  </w:style>
  <w:style w:type="paragraph" w:customStyle="1" w:styleId="Odstavekseznama1">
    <w:name w:val="Odstavek seznama1"/>
    <w:basedOn w:val="Navaden"/>
    <w:qFormat/>
    <w:rsid w:val="007602E8"/>
    <w:pPr>
      <w:ind w:left="720"/>
      <w:contextualSpacing/>
    </w:pPr>
    <w:rPr>
      <w:rFonts w:ascii="Times New Roman" w:hAnsi="Times New Roman"/>
    </w:rPr>
  </w:style>
  <w:style w:type="paragraph" w:customStyle="1" w:styleId="besedilo0">
    <w:name w:val="besedilo"/>
    <w:basedOn w:val="Navaden"/>
    <w:uiPriority w:val="99"/>
    <w:rsid w:val="007602E8"/>
    <w:pPr>
      <w:spacing w:before="60" w:after="60"/>
      <w:jc w:val="both"/>
    </w:pPr>
    <w:rPr>
      <w:rFonts w:cs="Arial"/>
      <w:lang w:eastAsia="en-US"/>
    </w:rPr>
  </w:style>
  <w:style w:type="character" w:customStyle="1" w:styleId="all">
    <w:name w:val="all"/>
    <w:basedOn w:val="Privzetapisavaodstavka"/>
    <w:rsid w:val="007602E8"/>
  </w:style>
  <w:style w:type="paragraph" w:customStyle="1" w:styleId="Clen">
    <w:name w:val="Clen"/>
    <w:basedOn w:val="Navaden"/>
    <w:rsid w:val="007602E8"/>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7602E8"/>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7602E8"/>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7602E8"/>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7602E8"/>
    <w:rPr>
      <w:rFonts w:ascii="Calibri" w:eastAsia="Calibri" w:hAnsi="Calibri" w:cs="Times New Roman"/>
      <w:lang w:val="en-GB"/>
    </w:rPr>
  </w:style>
  <w:style w:type="character" w:customStyle="1" w:styleId="CharacterStyle1">
    <w:name w:val="Character Style 1"/>
    <w:uiPriority w:val="99"/>
    <w:rsid w:val="007602E8"/>
    <w:rPr>
      <w:sz w:val="21"/>
    </w:rPr>
  </w:style>
  <w:style w:type="character" w:customStyle="1" w:styleId="longtext">
    <w:name w:val="long_text"/>
    <w:basedOn w:val="Privzetapisavaodstavka"/>
    <w:rsid w:val="007602E8"/>
  </w:style>
  <w:style w:type="paragraph" w:customStyle="1" w:styleId="ListParagraph1">
    <w:name w:val="List Paragraph1"/>
    <w:basedOn w:val="Navaden"/>
    <w:rsid w:val="007602E8"/>
    <w:pPr>
      <w:suppressAutoHyphens/>
      <w:ind w:left="720"/>
    </w:pPr>
    <w:rPr>
      <w:rFonts w:ascii="Times New Roman" w:eastAsia="MS Mincho" w:hAnsi="Times New Roman"/>
      <w:lang w:val="en-US" w:eastAsia="ar-SA"/>
    </w:rPr>
  </w:style>
  <w:style w:type="paragraph" w:styleId="Brezrazmikov">
    <w:name w:val="No Spacing"/>
    <w:uiPriority w:val="99"/>
    <w:qFormat/>
    <w:rsid w:val="007602E8"/>
    <w:pPr>
      <w:spacing w:after="0" w:line="240" w:lineRule="auto"/>
    </w:pPr>
    <w:rPr>
      <w:rFonts w:ascii="Calibri" w:eastAsia="Calibri" w:hAnsi="Calibri" w:cs="Times New Roman"/>
    </w:rPr>
  </w:style>
  <w:style w:type="character" w:customStyle="1" w:styleId="mediumtext">
    <w:name w:val="medium_text"/>
    <w:rsid w:val="007602E8"/>
  </w:style>
  <w:style w:type="paragraph" w:customStyle="1" w:styleId="Telobesedila21">
    <w:name w:val="Telo besedila 21"/>
    <w:basedOn w:val="Navaden"/>
    <w:uiPriority w:val="99"/>
    <w:rsid w:val="007602E8"/>
    <w:pPr>
      <w:suppressAutoHyphens/>
      <w:jc w:val="both"/>
    </w:pPr>
    <w:rPr>
      <w:rFonts w:cs="Arial"/>
      <w:sz w:val="22"/>
      <w:lang w:eastAsia="ar-SA"/>
    </w:rPr>
  </w:style>
  <w:style w:type="paragraph" w:styleId="Oznaenseznam3">
    <w:name w:val="List Bullet 3"/>
    <w:basedOn w:val="Navaden"/>
    <w:autoRedefine/>
    <w:rsid w:val="007602E8"/>
    <w:pPr>
      <w:numPr>
        <w:numId w:val="5"/>
      </w:numPr>
    </w:pPr>
    <w:rPr>
      <w:rFonts w:ascii="Palatino Linotype" w:hAnsi="Palatino Linotype"/>
      <w:sz w:val="22"/>
      <w:szCs w:val="20"/>
    </w:rPr>
  </w:style>
  <w:style w:type="character" w:customStyle="1" w:styleId="GolobesediloZnak">
    <w:name w:val="Golo besedilo Znak"/>
    <w:link w:val="Golobesedilo"/>
    <w:semiHidden/>
    <w:locked/>
    <w:rsid w:val="007602E8"/>
    <w:rPr>
      <w:rFonts w:ascii="Consolas" w:hAnsi="Consolas"/>
      <w:sz w:val="21"/>
      <w:szCs w:val="21"/>
    </w:rPr>
  </w:style>
  <w:style w:type="paragraph" w:styleId="Golobesedilo">
    <w:name w:val="Plain Text"/>
    <w:basedOn w:val="Navaden"/>
    <w:link w:val="GolobesediloZnak"/>
    <w:semiHidden/>
    <w:rsid w:val="007602E8"/>
    <w:rPr>
      <w:rFonts w:ascii="Consolas" w:eastAsiaTheme="minorHAnsi" w:hAnsi="Consolas" w:cstheme="minorBidi"/>
      <w:sz w:val="21"/>
      <w:szCs w:val="21"/>
      <w:lang w:eastAsia="en-US"/>
    </w:rPr>
  </w:style>
  <w:style w:type="character" w:customStyle="1" w:styleId="GolobesediloZnak1">
    <w:name w:val="Golo besedilo Znak1"/>
    <w:basedOn w:val="Privzetapisavaodstavka"/>
    <w:uiPriority w:val="99"/>
    <w:semiHidden/>
    <w:rsid w:val="007602E8"/>
    <w:rPr>
      <w:rFonts w:ascii="Consolas" w:eastAsia="Times New Roman" w:hAnsi="Consolas" w:cs="Times New Roman"/>
      <w:sz w:val="21"/>
      <w:szCs w:val="21"/>
      <w:lang w:eastAsia="sl-SI"/>
    </w:rPr>
  </w:style>
  <w:style w:type="paragraph" w:customStyle="1" w:styleId="Index">
    <w:name w:val="Index"/>
    <w:basedOn w:val="Navaden"/>
    <w:rsid w:val="007602E8"/>
    <w:pPr>
      <w:suppressLineNumbers/>
      <w:suppressAutoHyphens/>
    </w:pPr>
    <w:rPr>
      <w:rFonts w:ascii="Verdana" w:hAnsi="Verdana" w:cs="Lucida Sans Unicode"/>
      <w:bCs/>
      <w:sz w:val="20"/>
      <w:szCs w:val="22"/>
      <w:lang w:val="en-GB" w:eastAsia="ar-SA"/>
    </w:rPr>
  </w:style>
  <w:style w:type="character" w:customStyle="1" w:styleId="WW8Num4z3">
    <w:name w:val="WW8Num4z3"/>
    <w:rsid w:val="007602E8"/>
    <w:rPr>
      <w:rFonts w:ascii="Symbol" w:hAnsi="Symbol"/>
    </w:rPr>
  </w:style>
  <w:style w:type="paragraph" w:customStyle="1" w:styleId="Telobesedila-zamik21">
    <w:name w:val="Telo besedila - zamik 21"/>
    <w:basedOn w:val="Navaden"/>
    <w:rsid w:val="007602E8"/>
    <w:pPr>
      <w:ind w:left="720"/>
      <w:jc w:val="both"/>
    </w:pPr>
    <w:rPr>
      <w:szCs w:val="20"/>
    </w:rPr>
  </w:style>
  <w:style w:type="paragraph" w:customStyle="1" w:styleId="Style1">
    <w:name w:val="Style1"/>
    <w:basedOn w:val="Navaden"/>
    <w:rsid w:val="007602E8"/>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7602E8"/>
    <w:rPr>
      <w:color w:val="808080"/>
    </w:rPr>
  </w:style>
  <w:style w:type="paragraph" w:customStyle="1" w:styleId="Odstavekseznama3">
    <w:name w:val="Odstavek seznama3"/>
    <w:basedOn w:val="Navaden"/>
    <w:rsid w:val="007602E8"/>
    <w:pPr>
      <w:spacing w:after="200" w:line="276" w:lineRule="auto"/>
      <w:ind w:left="720"/>
    </w:pPr>
    <w:rPr>
      <w:rFonts w:ascii="Calibri" w:hAnsi="Calibri"/>
      <w:sz w:val="22"/>
      <w:szCs w:val="22"/>
      <w:lang w:val="en-GB" w:eastAsia="en-US"/>
    </w:rPr>
  </w:style>
  <w:style w:type="paragraph" w:customStyle="1" w:styleId="font5">
    <w:name w:val="font5"/>
    <w:basedOn w:val="Navaden"/>
    <w:rsid w:val="007602E8"/>
    <w:pPr>
      <w:spacing w:before="100" w:beforeAutospacing="1" w:after="100" w:afterAutospacing="1"/>
    </w:pPr>
    <w:rPr>
      <w:rFonts w:cs="Arial"/>
      <w:sz w:val="16"/>
      <w:szCs w:val="16"/>
    </w:rPr>
  </w:style>
  <w:style w:type="paragraph" w:customStyle="1" w:styleId="font6">
    <w:name w:val="font6"/>
    <w:basedOn w:val="Navaden"/>
    <w:rsid w:val="007602E8"/>
    <w:pPr>
      <w:spacing w:before="100" w:beforeAutospacing="1" w:after="100" w:afterAutospacing="1"/>
    </w:pPr>
    <w:rPr>
      <w:rFonts w:cs="Arial"/>
      <w:b/>
      <w:bCs/>
      <w:sz w:val="16"/>
      <w:szCs w:val="16"/>
    </w:rPr>
  </w:style>
  <w:style w:type="paragraph" w:customStyle="1" w:styleId="xl73">
    <w:name w:val="xl73"/>
    <w:basedOn w:val="Navaden"/>
    <w:rsid w:val="007602E8"/>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7602E8"/>
    <w:pPr>
      <w:spacing w:before="100" w:beforeAutospacing="1" w:after="100" w:afterAutospacing="1"/>
    </w:pPr>
    <w:rPr>
      <w:rFonts w:cs="Arial"/>
    </w:rPr>
  </w:style>
  <w:style w:type="paragraph" w:customStyle="1" w:styleId="xl75">
    <w:name w:val="xl75"/>
    <w:basedOn w:val="Navaden"/>
    <w:rsid w:val="007602E8"/>
    <w:pPr>
      <w:spacing w:before="100" w:beforeAutospacing="1" w:after="100" w:afterAutospacing="1"/>
      <w:jc w:val="center"/>
    </w:pPr>
    <w:rPr>
      <w:rFonts w:cs="Arial"/>
    </w:rPr>
  </w:style>
  <w:style w:type="paragraph" w:customStyle="1" w:styleId="xl76">
    <w:name w:val="xl76"/>
    <w:basedOn w:val="Navaden"/>
    <w:rsid w:val="007602E8"/>
    <w:pPr>
      <w:spacing w:before="100" w:beforeAutospacing="1" w:after="100" w:afterAutospacing="1"/>
      <w:jc w:val="center"/>
    </w:pPr>
    <w:rPr>
      <w:rFonts w:cs="Arial"/>
    </w:rPr>
  </w:style>
  <w:style w:type="paragraph" w:customStyle="1" w:styleId="xl77">
    <w:name w:val="xl77"/>
    <w:basedOn w:val="Navaden"/>
    <w:rsid w:val="007602E8"/>
    <w:pPr>
      <w:spacing w:before="100" w:beforeAutospacing="1" w:after="100" w:afterAutospacing="1"/>
      <w:jc w:val="right"/>
    </w:pPr>
    <w:rPr>
      <w:rFonts w:cs="Arial"/>
    </w:rPr>
  </w:style>
  <w:style w:type="paragraph" w:customStyle="1" w:styleId="xl78">
    <w:name w:val="xl78"/>
    <w:basedOn w:val="Navaden"/>
    <w:rsid w:val="007602E8"/>
    <w:pPr>
      <w:spacing w:before="100" w:beforeAutospacing="1" w:after="100" w:afterAutospacing="1"/>
      <w:textAlignment w:val="top"/>
    </w:pPr>
    <w:rPr>
      <w:rFonts w:cs="Arial"/>
    </w:rPr>
  </w:style>
  <w:style w:type="paragraph" w:customStyle="1" w:styleId="xl79">
    <w:name w:val="xl79"/>
    <w:basedOn w:val="Navaden"/>
    <w:rsid w:val="007602E8"/>
    <w:pPr>
      <w:spacing w:before="100" w:beforeAutospacing="1" w:after="100" w:afterAutospacing="1"/>
    </w:pPr>
    <w:rPr>
      <w:rFonts w:cs="Arial"/>
      <w:b/>
      <w:bCs/>
      <w:color w:val="FF0000"/>
    </w:rPr>
  </w:style>
  <w:style w:type="paragraph" w:customStyle="1" w:styleId="xl80">
    <w:name w:val="xl80"/>
    <w:basedOn w:val="Navaden"/>
    <w:rsid w:val="007602E8"/>
    <w:pPr>
      <w:pBdr>
        <w:bottom w:val="single" w:sz="4" w:space="0" w:color="auto"/>
      </w:pBdr>
      <w:spacing w:before="100" w:beforeAutospacing="1" w:after="100" w:afterAutospacing="1"/>
    </w:pPr>
    <w:rPr>
      <w:rFonts w:cs="Arial"/>
    </w:rPr>
  </w:style>
  <w:style w:type="paragraph" w:customStyle="1" w:styleId="xl81">
    <w:name w:val="xl81"/>
    <w:basedOn w:val="Navaden"/>
    <w:rsid w:val="007602E8"/>
    <w:pPr>
      <w:pBdr>
        <w:top w:val="single" w:sz="4" w:space="0" w:color="auto"/>
      </w:pBdr>
      <w:spacing w:before="100" w:beforeAutospacing="1" w:after="100" w:afterAutospacing="1"/>
      <w:jc w:val="center"/>
    </w:pPr>
    <w:rPr>
      <w:rFonts w:cs="Arial"/>
    </w:rPr>
  </w:style>
  <w:style w:type="paragraph" w:customStyle="1" w:styleId="xl82">
    <w:name w:val="xl82"/>
    <w:basedOn w:val="Navaden"/>
    <w:rsid w:val="007602E8"/>
    <w:pPr>
      <w:pBdr>
        <w:top w:val="single" w:sz="4" w:space="0" w:color="auto"/>
      </w:pBdr>
      <w:spacing w:before="100" w:beforeAutospacing="1" w:after="100" w:afterAutospacing="1"/>
    </w:pPr>
    <w:rPr>
      <w:rFonts w:cs="Arial"/>
    </w:rPr>
  </w:style>
  <w:style w:type="paragraph" w:customStyle="1" w:styleId="xl83">
    <w:name w:val="xl83"/>
    <w:basedOn w:val="Navaden"/>
    <w:rsid w:val="007602E8"/>
    <w:pPr>
      <w:pBdr>
        <w:top w:val="single" w:sz="4" w:space="0" w:color="auto"/>
      </w:pBdr>
      <w:spacing w:before="100" w:beforeAutospacing="1" w:after="100" w:afterAutospacing="1"/>
      <w:jc w:val="center"/>
    </w:pPr>
    <w:rPr>
      <w:rFonts w:cs="Arial"/>
    </w:rPr>
  </w:style>
  <w:style w:type="paragraph" w:customStyle="1" w:styleId="xl84">
    <w:name w:val="xl84"/>
    <w:basedOn w:val="Navaden"/>
    <w:rsid w:val="007602E8"/>
    <w:pPr>
      <w:pBdr>
        <w:top w:val="single" w:sz="4" w:space="0" w:color="auto"/>
      </w:pBdr>
      <w:spacing w:before="100" w:beforeAutospacing="1" w:after="100" w:afterAutospacing="1"/>
      <w:jc w:val="right"/>
    </w:pPr>
    <w:rPr>
      <w:rFonts w:cs="Arial"/>
    </w:rPr>
  </w:style>
  <w:style w:type="paragraph" w:customStyle="1" w:styleId="xl85">
    <w:name w:val="xl85"/>
    <w:basedOn w:val="Navaden"/>
    <w:rsid w:val="007602E8"/>
    <w:pPr>
      <w:spacing w:before="100" w:beforeAutospacing="1" w:after="100" w:afterAutospacing="1"/>
    </w:pPr>
    <w:rPr>
      <w:rFonts w:cs="Arial"/>
      <w:b/>
      <w:bCs/>
    </w:rPr>
  </w:style>
  <w:style w:type="paragraph" w:customStyle="1" w:styleId="xl86">
    <w:name w:val="xl86"/>
    <w:basedOn w:val="Navaden"/>
    <w:rsid w:val="007602E8"/>
    <w:pPr>
      <w:spacing w:before="100" w:beforeAutospacing="1" w:after="100" w:afterAutospacing="1"/>
    </w:pPr>
    <w:rPr>
      <w:rFonts w:cs="Arial"/>
    </w:rPr>
  </w:style>
  <w:style w:type="paragraph" w:customStyle="1" w:styleId="xl87">
    <w:name w:val="xl87"/>
    <w:basedOn w:val="Navaden"/>
    <w:rsid w:val="007602E8"/>
    <w:pPr>
      <w:spacing w:before="100" w:beforeAutospacing="1" w:after="100" w:afterAutospacing="1"/>
    </w:pPr>
    <w:rPr>
      <w:rFonts w:cs="Arial"/>
      <w:b/>
      <w:bCs/>
      <w:sz w:val="32"/>
      <w:szCs w:val="32"/>
    </w:rPr>
  </w:style>
  <w:style w:type="paragraph" w:customStyle="1" w:styleId="xl88">
    <w:name w:val="xl88"/>
    <w:basedOn w:val="Navaden"/>
    <w:rsid w:val="007602E8"/>
    <w:pPr>
      <w:spacing w:before="100" w:beforeAutospacing="1" w:after="100" w:afterAutospacing="1"/>
    </w:pPr>
    <w:rPr>
      <w:rFonts w:cs="Arial"/>
      <w:b/>
      <w:bCs/>
      <w:sz w:val="32"/>
      <w:szCs w:val="32"/>
    </w:rPr>
  </w:style>
  <w:style w:type="paragraph" w:customStyle="1" w:styleId="xl89">
    <w:name w:val="xl89"/>
    <w:basedOn w:val="Navaden"/>
    <w:rsid w:val="007602E8"/>
    <w:pPr>
      <w:spacing w:before="100" w:beforeAutospacing="1" w:after="100" w:afterAutospacing="1"/>
    </w:pPr>
    <w:rPr>
      <w:rFonts w:cs="Arial"/>
      <w:b/>
      <w:bCs/>
      <w:sz w:val="32"/>
      <w:szCs w:val="32"/>
    </w:rPr>
  </w:style>
  <w:style w:type="paragraph" w:customStyle="1" w:styleId="xl90">
    <w:name w:val="xl90"/>
    <w:basedOn w:val="Navaden"/>
    <w:rsid w:val="007602E8"/>
    <w:pPr>
      <w:pBdr>
        <w:bottom w:val="single" w:sz="8" w:space="0" w:color="auto"/>
      </w:pBdr>
      <w:spacing w:before="100" w:beforeAutospacing="1" w:after="100" w:afterAutospacing="1"/>
    </w:pPr>
    <w:rPr>
      <w:rFonts w:cs="Arial"/>
      <w:b/>
      <w:bCs/>
    </w:rPr>
  </w:style>
  <w:style w:type="paragraph" w:customStyle="1" w:styleId="xl91">
    <w:name w:val="xl91"/>
    <w:basedOn w:val="Navaden"/>
    <w:rsid w:val="007602E8"/>
    <w:pPr>
      <w:pBdr>
        <w:bottom w:val="single" w:sz="8" w:space="0" w:color="auto"/>
      </w:pBdr>
      <w:spacing w:before="100" w:beforeAutospacing="1" w:after="100" w:afterAutospacing="1"/>
    </w:pPr>
    <w:rPr>
      <w:rFonts w:cs="Arial"/>
      <w:b/>
      <w:bCs/>
    </w:rPr>
  </w:style>
  <w:style w:type="paragraph" w:customStyle="1" w:styleId="xl92">
    <w:name w:val="xl92"/>
    <w:basedOn w:val="Navaden"/>
    <w:rsid w:val="007602E8"/>
    <w:pPr>
      <w:pBdr>
        <w:bottom w:val="single" w:sz="8" w:space="0" w:color="auto"/>
      </w:pBdr>
      <w:spacing w:before="100" w:beforeAutospacing="1" w:after="100" w:afterAutospacing="1"/>
    </w:pPr>
    <w:rPr>
      <w:rFonts w:cs="Arial"/>
      <w:b/>
      <w:bCs/>
    </w:rPr>
  </w:style>
  <w:style w:type="paragraph" w:customStyle="1" w:styleId="xl93">
    <w:name w:val="xl93"/>
    <w:basedOn w:val="Navaden"/>
    <w:rsid w:val="007602E8"/>
    <w:pPr>
      <w:spacing w:before="100" w:beforeAutospacing="1" w:after="100" w:afterAutospacing="1"/>
      <w:jc w:val="center"/>
    </w:pPr>
    <w:rPr>
      <w:rFonts w:cs="Arial"/>
      <w:b/>
      <w:bCs/>
      <w:sz w:val="16"/>
      <w:szCs w:val="16"/>
    </w:rPr>
  </w:style>
  <w:style w:type="paragraph" w:customStyle="1" w:styleId="xl94">
    <w:name w:val="xl94"/>
    <w:basedOn w:val="Navaden"/>
    <w:rsid w:val="007602E8"/>
    <w:pPr>
      <w:spacing w:before="100" w:beforeAutospacing="1" w:after="100" w:afterAutospacing="1"/>
    </w:pPr>
    <w:rPr>
      <w:rFonts w:cs="Arial"/>
      <w:b/>
      <w:bCs/>
      <w:sz w:val="16"/>
      <w:szCs w:val="16"/>
    </w:rPr>
  </w:style>
  <w:style w:type="paragraph" w:customStyle="1" w:styleId="xl95">
    <w:name w:val="xl95"/>
    <w:basedOn w:val="Navaden"/>
    <w:rsid w:val="007602E8"/>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7602E8"/>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7602E8"/>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7602E8"/>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7602E8"/>
    <w:pPr>
      <w:spacing w:before="100" w:beforeAutospacing="1" w:after="100" w:afterAutospacing="1"/>
    </w:pPr>
    <w:rPr>
      <w:rFonts w:cs="Arial"/>
      <w:sz w:val="16"/>
      <w:szCs w:val="16"/>
    </w:rPr>
  </w:style>
  <w:style w:type="paragraph" w:customStyle="1" w:styleId="xl100">
    <w:name w:val="xl100"/>
    <w:basedOn w:val="Navaden"/>
    <w:rsid w:val="007602E8"/>
    <w:pPr>
      <w:spacing w:before="100" w:beforeAutospacing="1" w:after="100" w:afterAutospacing="1"/>
      <w:textAlignment w:val="top"/>
    </w:pPr>
    <w:rPr>
      <w:rFonts w:cs="Arial"/>
      <w:b/>
      <w:bCs/>
      <w:sz w:val="16"/>
      <w:szCs w:val="16"/>
    </w:rPr>
  </w:style>
  <w:style w:type="paragraph" w:customStyle="1" w:styleId="xl101">
    <w:name w:val="xl101"/>
    <w:basedOn w:val="Navaden"/>
    <w:rsid w:val="007602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7602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7602E8"/>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7602E8"/>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7602E8"/>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7602E8"/>
    <w:pPr>
      <w:spacing w:before="100" w:beforeAutospacing="1" w:after="100" w:afterAutospacing="1"/>
      <w:textAlignment w:val="top"/>
    </w:pPr>
    <w:rPr>
      <w:rFonts w:cs="Arial"/>
      <w:sz w:val="16"/>
      <w:szCs w:val="16"/>
    </w:rPr>
  </w:style>
  <w:style w:type="paragraph" w:customStyle="1" w:styleId="xl107">
    <w:name w:val="xl107"/>
    <w:basedOn w:val="Navaden"/>
    <w:rsid w:val="007602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7602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7602E8"/>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7602E8"/>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7602E8"/>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7602E8"/>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7602E8"/>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7602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7602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7602E8"/>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7602E8"/>
    <w:pPr>
      <w:spacing w:before="100" w:beforeAutospacing="1" w:after="100" w:afterAutospacing="1"/>
    </w:pPr>
    <w:rPr>
      <w:rFonts w:cs="Arial"/>
      <w:b/>
      <w:bCs/>
      <w:color w:val="FF0000"/>
      <w:sz w:val="16"/>
      <w:szCs w:val="16"/>
    </w:rPr>
  </w:style>
  <w:style w:type="paragraph" w:customStyle="1" w:styleId="xl118">
    <w:name w:val="xl118"/>
    <w:basedOn w:val="Navaden"/>
    <w:rsid w:val="007602E8"/>
    <w:pPr>
      <w:spacing w:before="100" w:beforeAutospacing="1" w:after="100" w:afterAutospacing="1"/>
    </w:pPr>
    <w:rPr>
      <w:rFonts w:cs="Arial"/>
      <w:color w:val="FF0000"/>
      <w:sz w:val="16"/>
      <w:szCs w:val="16"/>
    </w:rPr>
  </w:style>
  <w:style w:type="paragraph" w:customStyle="1" w:styleId="xl119">
    <w:name w:val="xl119"/>
    <w:basedOn w:val="Navaden"/>
    <w:rsid w:val="007602E8"/>
    <w:pPr>
      <w:spacing w:before="100" w:beforeAutospacing="1" w:after="100" w:afterAutospacing="1"/>
      <w:textAlignment w:val="top"/>
    </w:pPr>
    <w:rPr>
      <w:rFonts w:cs="Arial"/>
      <w:color w:val="FF0000"/>
      <w:sz w:val="16"/>
      <w:szCs w:val="16"/>
    </w:rPr>
  </w:style>
  <w:style w:type="paragraph" w:customStyle="1" w:styleId="xl120">
    <w:name w:val="xl120"/>
    <w:basedOn w:val="Navaden"/>
    <w:rsid w:val="007602E8"/>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7602E8"/>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7602E8"/>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7602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7602E8"/>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7602E8"/>
    <w:pPr>
      <w:pBdr>
        <w:left w:val="single" w:sz="8" w:space="0" w:color="auto"/>
      </w:pBdr>
      <w:spacing w:before="100" w:beforeAutospacing="1" w:after="100" w:afterAutospacing="1"/>
    </w:pPr>
    <w:rPr>
      <w:rFonts w:cs="Arial"/>
    </w:rPr>
  </w:style>
  <w:style w:type="paragraph" w:customStyle="1" w:styleId="xl126">
    <w:name w:val="xl126"/>
    <w:basedOn w:val="Navaden"/>
    <w:rsid w:val="007602E8"/>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7602E8"/>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7602E8"/>
    <w:pPr>
      <w:spacing w:before="100" w:beforeAutospacing="1" w:after="100" w:afterAutospacing="1"/>
      <w:jc w:val="right"/>
    </w:pPr>
    <w:rPr>
      <w:rFonts w:cs="Arial"/>
      <w:b/>
      <w:bCs/>
    </w:rPr>
  </w:style>
  <w:style w:type="paragraph" w:customStyle="1" w:styleId="xl129">
    <w:name w:val="xl129"/>
    <w:basedOn w:val="Navaden"/>
    <w:rsid w:val="007602E8"/>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7602E8"/>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7602E8"/>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7602E8"/>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7602E8"/>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7602E8"/>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7602E8"/>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7602E8"/>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7602E8"/>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7602E8"/>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7602E8"/>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7602E8"/>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7602E8"/>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7602E8"/>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7602E8"/>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7602E8"/>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7602E8"/>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7602E8"/>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7602E8"/>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7602E8"/>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7602E8"/>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7602E8"/>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7602E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7602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7602E8"/>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7602E8"/>
    <w:pPr>
      <w:spacing w:before="100" w:beforeAutospacing="1" w:after="100" w:afterAutospacing="1"/>
    </w:pPr>
    <w:rPr>
      <w:rFonts w:cs="Arial"/>
      <w:b/>
      <w:bCs/>
    </w:rPr>
  </w:style>
  <w:style w:type="paragraph" w:customStyle="1" w:styleId="xl155">
    <w:name w:val="xl155"/>
    <w:basedOn w:val="Navaden"/>
    <w:rsid w:val="007602E8"/>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7602E8"/>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7602E8"/>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7602E8"/>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7602E8"/>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7602E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7602E8"/>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7602E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7602E8"/>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7602E8"/>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7602E8"/>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7602E8"/>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7602E8"/>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7602E8"/>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7602E8"/>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7602E8"/>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0"/>
    <w:link w:val="Naslov2MJZnak"/>
    <w:autoRedefine/>
    <w:qFormat/>
    <w:rsid w:val="007602E8"/>
    <w:pPr>
      <w:numPr>
        <w:ilvl w:val="0"/>
        <w:numId w:val="6"/>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locked/>
    <w:rsid w:val="007602E8"/>
    <w:rPr>
      <w:rFonts w:ascii="Arial" w:eastAsia="Times New Roman" w:hAnsi="Arial" w:cs="Arial"/>
      <w:b/>
      <w:bCs/>
      <w:lang w:eastAsia="sl-SI"/>
    </w:rPr>
  </w:style>
  <w:style w:type="paragraph" w:customStyle="1" w:styleId="xl66">
    <w:name w:val="xl66"/>
    <w:basedOn w:val="Navaden"/>
    <w:rsid w:val="007602E8"/>
    <w:pPr>
      <w:spacing w:before="100" w:beforeAutospacing="1" w:after="100" w:afterAutospacing="1"/>
      <w:textAlignment w:val="center"/>
    </w:pPr>
    <w:rPr>
      <w:rFonts w:ascii="Times New Roman" w:hAnsi="Times New Roman"/>
    </w:rPr>
  </w:style>
  <w:style w:type="paragraph" w:customStyle="1" w:styleId="xl67">
    <w:name w:val="xl67"/>
    <w:basedOn w:val="Navaden"/>
    <w:rsid w:val="007602E8"/>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b/>
      <w:bCs/>
      <w:sz w:val="28"/>
      <w:szCs w:val="28"/>
    </w:rPr>
  </w:style>
  <w:style w:type="paragraph" w:customStyle="1" w:styleId="xl68">
    <w:name w:val="xl68"/>
    <w:basedOn w:val="Navaden"/>
    <w:rsid w:val="007602E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760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760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7602E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7602E8"/>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7602E8"/>
  </w:style>
  <w:style w:type="character" w:customStyle="1" w:styleId="goohl1">
    <w:name w:val="goohl1"/>
    <w:basedOn w:val="Privzetapisavaodstavka"/>
    <w:rsid w:val="007602E8"/>
  </w:style>
  <w:style w:type="character" w:customStyle="1" w:styleId="goohl0">
    <w:name w:val="goohl0"/>
    <w:basedOn w:val="Privzetapisavaodstavka"/>
    <w:rsid w:val="007602E8"/>
  </w:style>
  <w:style w:type="table" w:customStyle="1" w:styleId="Tabela-mrea">
    <w:name w:val="Tabela - mreža"/>
    <w:basedOn w:val="Navadnatabela"/>
    <w:rsid w:val="007602E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7602E8"/>
    <w:pPr>
      <w:shd w:val="clear" w:color="auto" w:fill="FFFFFF"/>
    </w:pPr>
    <w:rPr>
      <w:rFonts w:ascii="Verdana" w:hAnsi="Verdana"/>
      <w:strike/>
      <w:sz w:val="22"/>
      <w:szCs w:val="22"/>
      <w:lang w:val="x-none" w:eastAsia="x-none"/>
    </w:rPr>
  </w:style>
  <w:style w:type="character" w:customStyle="1" w:styleId="reenoChar">
    <w:name w:val="rešeno Char"/>
    <w:link w:val="reeno"/>
    <w:rsid w:val="007602E8"/>
    <w:rPr>
      <w:rFonts w:ascii="Verdana" w:eastAsia="Times New Roman" w:hAnsi="Verdana" w:cs="Times New Roman"/>
      <w:strike/>
      <w:shd w:val="clear" w:color="auto" w:fill="FFFFFF"/>
      <w:lang w:val="x-none" w:eastAsia="x-none"/>
    </w:rPr>
  </w:style>
  <w:style w:type="paragraph" w:customStyle="1" w:styleId="Alinea1">
    <w:name w:val="Alinea1"/>
    <w:basedOn w:val="Navaden"/>
    <w:rsid w:val="007602E8"/>
    <w:pPr>
      <w:numPr>
        <w:numId w:val="7"/>
      </w:numPr>
      <w:tabs>
        <w:tab w:val="left" w:pos="284"/>
        <w:tab w:val="num" w:pos="1800"/>
      </w:tabs>
      <w:spacing w:line="300" w:lineRule="exact"/>
      <w:ind w:left="1800"/>
    </w:pPr>
    <w:rPr>
      <w:rFonts w:ascii="Times New Roman" w:hAnsi="Times New Roman"/>
      <w:szCs w:val="20"/>
      <w:lang w:eastAsia="en-US"/>
    </w:rPr>
  </w:style>
  <w:style w:type="paragraph" w:customStyle="1" w:styleId="Seznam1">
    <w:name w:val="Seznam 1"/>
    <w:basedOn w:val="Seznam"/>
    <w:rsid w:val="007602E8"/>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iPriority w:val="99"/>
    <w:semiHidden/>
    <w:unhideWhenUsed/>
    <w:rsid w:val="007602E8"/>
    <w:pPr>
      <w:ind w:left="283" w:hanging="283"/>
      <w:contextualSpacing/>
    </w:pPr>
  </w:style>
  <w:style w:type="paragraph" w:customStyle="1" w:styleId="Seznam21">
    <w:name w:val="Seznam 21"/>
    <w:basedOn w:val="Seznam"/>
    <w:rsid w:val="007602E8"/>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7602E8"/>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7602E8"/>
    <w:pPr>
      <w:widowControl w:val="0"/>
      <w:jc w:val="both"/>
    </w:pPr>
    <w:rPr>
      <w:rFonts w:ascii="Times New Roman" w:hAnsi="Times New Roman"/>
      <w:b/>
      <w:bCs/>
      <w:snapToGrid w:val="0"/>
      <w:szCs w:val="20"/>
      <w:u w:val="single"/>
    </w:rPr>
  </w:style>
  <w:style w:type="paragraph" w:customStyle="1" w:styleId="xl24">
    <w:name w:val="xl24"/>
    <w:basedOn w:val="Navaden"/>
    <w:rsid w:val="007602E8"/>
    <w:pPr>
      <w:spacing w:before="100" w:beforeAutospacing="1" w:after="100" w:afterAutospacing="1"/>
    </w:pPr>
    <w:rPr>
      <w:rFonts w:eastAsia="Arial Unicode MS" w:cs="Arial Unicode MS"/>
      <w:b/>
      <w:bCs/>
    </w:rPr>
  </w:style>
  <w:style w:type="paragraph" w:customStyle="1" w:styleId="TEKST">
    <w:name w:val="TEKST"/>
    <w:basedOn w:val="Navaden"/>
    <w:rsid w:val="007602E8"/>
    <w:pPr>
      <w:jc w:val="both"/>
    </w:pPr>
    <w:rPr>
      <w:rFonts w:ascii="Times New Roman" w:hAnsi="Times New Roman"/>
      <w:szCs w:val="20"/>
    </w:rPr>
  </w:style>
  <w:style w:type="paragraph" w:customStyle="1" w:styleId="naslovc">
    <w:name w:val="naslov c"/>
    <w:basedOn w:val="naslovb"/>
    <w:rsid w:val="007602E8"/>
    <w:pPr>
      <w:widowControl/>
    </w:pPr>
    <w:rPr>
      <w:bCs w:val="0"/>
      <w:snapToGrid/>
    </w:rPr>
  </w:style>
  <w:style w:type="paragraph" w:customStyle="1" w:styleId="xl22">
    <w:name w:val="xl22"/>
    <w:basedOn w:val="Navaden"/>
    <w:rsid w:val="007602E8"/>
    <w:pPr>
      <w:spacing w:before="100" w:beforeAutospacing="1" w:after="100" w:afterAutospacing="1"/>
    </w:pPr>
    <w:rPr>
      <w:rFonts w:ascii="Times New Roman" w:hAnsi="Times New Roman"/>
    </w:rPr>
  </w:style>
  <w:style w:type="paragraph" w:customStyle="1" w:styleId="xl23">
    <w:name w:val="xl23"/>
    <w:basedOn w:val="Navaden"/>
    <w:rsid w:val="007602E8"/>
    <w:pPr>
      <w:spacing w:before="100" w:beforeAutospacing="1" w:after="100" w:afterAutospacing="1"/>
    </w:pPr>
    <w:rPr>
      <w:rFonts w:ascii="Times New Roman" w:hAnsi="Times New Roman"/>
      <w:b/>
      <w:bCs/>
    </w:rPr>
  </w:style>
  <w:style w:type="paragraph" w:customStyle="1" w:styleId="xl25">
    <w:name w:val="xl25"/>
    <w:basedOn w:val="Navaden"/>
    <w:rsid w:val="007602E8"/>
    <w:pPr>
      <w:spacing w:before="100" w:beforeAutospacing="1" w:after="100" w:afterAutospacing="1"/>
      <w:jc w:val="center"/>
    </w:pPr>
    <w:rPr>
      <w:rFonts w:ascii="Times New Roman" w:hAnsi="Times New Roman"/>
    </w:rPr>
  </w:style>
  <w:style w:type="paragraph" w:customStyle="1" w:styleId="xl26">
    <w:name w:val="xl26"/>
    <w:basedOn w:val="Navaden"/>
    <w:rsid w:val="007602E8"/>
    <w:pPr>
      <w:spacing w:before="100" w:beforeAutospacing="1" w:after="100" w:afterAutospacing="1"/>
      <w:jc w:val="center"/>
    </w:pPr>
    <w:rPr>
      <w:rFonts w:ascii="Times New Roman" w:hAnsi="Times New Roman"/>
    </w:rPr>
  </w:style>
  <w:style w:type="paragraph" w:customStyle="1" w:styleId="xl27">
    <w:name w:val="xl27"/>
    <w:basedOn w:val="Navaden"/>
    <w:rsid w:val="007602E8"/>
    <w:pPr>
      <w:spacing w:before="100" w:beforeAutospacing="1" w:after="100" w:afterAutospacing="1"/>
    </w:pPr>
    <w:rPr>
      <w:rFonts w:ascii="Times New Roman" w:hAnsi="Times New Roman"/>
      <w:color w:val="000000"/>
    </w:rPr>
  </w:style>
  <w:style w:type="paragraph" w:customStyle="1" w:styleId="PROJEKTI">
    <w:name w:val="PROJEKTI"/>
    <w:basedOn w:val="Navaden"/>
    <w:rsid w:val="007602E8"/>
    <w:pPr>
      <w:jc w:val="both"/>
    </w:pPr>
    <w:rPr>
      <w:rFonts w:ascii="SL Dutch" w:hAnsi="SL Dutch"/>
      <w:szCs w:val="20"/>
      <w:lang w:val="en-GB"/>
    </w:rPr>
  </w:style>
  <w:style w:type="paragraph" w:customStyle="1" w:styleId="ppodnas">
    <w:name w:val="ppodnas"/>
    <w:basedOn w:val="Navaden"/>
    <w:rsid w:val="007602E8"/>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7602E8"/>
    <w:rPr>
      <w:rFonts w:ascii="SL Dutch" w:hAnsi="SL Dutch"/>
      <w:b/>
      <w:caps/>
      <w:color w:val="FF0000"/>
      <w:szCs w:val="20"/>
      <w:u w:val="double"/>
      <w:lang w:val="en-GB"/>
    </w:rPr>
  </w:style>
  <w:style w:type="paragraph" w:customStyle="1" w:styleId="naslov11">
    <w:name w:val="naslov 1"/>
    <w:basedOn w:val="Navaden"/>
    <w:rsid w:val="007602E8"/>
    <w:pPr>
      <w:widowControl w:val="0"/>
    </w:pPr>
    <w:rPr>
      <w:b/>
      <w:caps/>
      <w:sz w:val="28"/>
      <w:lang w:eastAsia="en-US"/>
    </w:rPr>
  </w:style>
  <w:style w:type="paragraph" w:styleId="Blokbesedila">
    <w:name w:val="Block Text"/>
    <w:basedOn w:val="Navaden"/>
    <w:rsid w:val="007602E8"/>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uiPriority w:val="39"/>
    <w:rsid w:val="007602E8"/>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uiPriority w:val="59"/>
    <w:rsid w:val="007602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7602E8"/>
    <w:rPr>
      <w:color w:val="FF0000"/>
      <w:shd w:val="clear" w:color="auto" w:fill="FFFFFF"/>
    </w:rPr>
  </w:style>
  <w:style w:type="paragraph" w:styleId="Kazalovsebine3">
    <w:name w:val="toc 3"/>
    <w:basedOn w:val="Navaden"/>
    <w:next w:val="Navaden"/>
    <w:autoRedefine/>
    <w:uiPriority w:val="39"/>
    <w:rsid w:val="007602E8"/>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7602E8"/>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7602E8"/>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7602E8"/>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7602E8"/>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7602E8"/>
    <w:pPr>
      <w:widowControl w:val="0"/>
      <w:ind w:left="1600"/>
    </w:pPr>
    <w:rPr>
      <w:rFonts w:ascii="Calibri" w:hAnsi="Calibri"/>
      <w:snapToGrid w:val="0"/>
      <w:sz w:val="18"/>
      <w:szCs w:val="18"/>
    </w:rPr>
  </w:style>
  <w:style w:type="character" w:styleId="Nerazreenaomemba">
    <w:name w:val="Unresolved Mention"/>
    <w:basedOn w:val="Privzetapisavaodstavka"/>
    <w:uiPriority w:val="99"/>
    <w:semiHidden/>
    <w:unhideWhenUsed/>
    <w:rsid w:val="007602E8"/>
    <w:rPr>
      <w:color w:val="808080"/>
      <w:shd w:val="clear" w:color="auto" w:fill="E6E6E6"/>
    </w:rPr>
  </w:style>
  <w:style w:type="paragraph" w:customStyle="1" w:styleId="EGGlava">
    <w:name w:val="EG Glava"/>
    <w:basedOn w:val="Navaden"/>
    <w:link w:val="EGGlavaZnak"/>
    <w:qFormat/>
    <w:rsid w:val="007602E8"/>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7602E8"/>
    <w:rPr>
      <w:rFonts w:eastAsia="Times New Roman" w:cs="Arial"/>
      <w:bCs/>
      <w:iCs/>
      <w:noProof/>
      <w:color w:val="808080"/>
      <w:sz w:val="16"/>
      <w:szCs w:val="16"/>
      <w:lang w:eastAsia="sl-SI"/>
    </w:rPr>
  </w:style>
  <w:style w:type="paragraph" w:customStyle="1" w:styleId="EGNoga">
    <w:name w:val="EG Noga"/>
    <w:basedOn w:val="Noga"/>
    <w:link w:val="EGNogaZnak"/>
    <w:qFormat/>
    <w:rsid w:val="007602E8"/>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7602E8"/>
    <w:rPr>
      <w:rFonts w:ascii="Arial" w:eastAsia="Times New Roman" w:hAnsi="Arial" w:cs="Arial"/>
      <w:bCs/>
      <w:iCs/>
      <w:color w:val="808080"/>
      <w:spacing w:val="-4"/>
      <w:sz w:val="15"/>
      <w:szCs w:val="15"/>
      <w:lang w:eastAsia="sl-SI"/>
    </w:rPr>
  </w:style>
  <w:style w:type="paragraph" w:customStyle="1" w:styleId="EGNogaDesno">
    <w:name w:val="EG Noga Desno"/>
    <w:basedOn w:val="EGNoga"/>
    <w:qFormat/>
    <w:rsid w:val="007602E8"/>
    <w:pPr>
      <w:framePr w:wrap="around"/>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2867</Words>
  <Characters>16344</Characters>
  <Application>Microsoft Office Word</Application>
  <DocSecurity>0</DocSecurity>
  <Lines>136</Lines>
  <Paragraphs>38</Paragraphs>
  <ScaleCrop>false</ScaleCrop>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3</cp:revision>
  <dcterms:created xsi:type="dcterms:W3CDTF">2018-04-25T08:26:00Z</dcterms:created>
  <dcterms:modified xsi:type="dcterms:W3CDTF">2018-04-25T08:34:00Z</dcterms:modified>
</cp:coreProperties>
</file>