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1E" w:rsidRPr="009B4837" w:rsidRDefault="00F5141E" w:rsidP="00F5141E">
      <w:pPr>
        <w:pStyle w:val="Telobesedila"/>
        <w:tabs>
          <w:tab w:val="left" w:pos="426"/>
          <w:tab w:val="left" w:pos="540"/>
        </w:tabs>
        <w:jc w:val="center"/>
        <w:rPr>
          <w:rFonts w:ascii="Calibri" w:hAnsi="Calibri" w:cs="Arial"/>
          <w:b/>
          <w:sz w:val="22"/>
          <w:szCs w:val="22"/>
        </w:rPr>
      </w:pPr>
      <w:r w:rsidRPr="009B4837">
        <w:rPr>
          <w:rFonts w:ascii="Calibri" w:hAnsi="Calibri" w:cs="Arial"/>
          <w:b/>
          <w:sz w:val="22"/>
          <w:szCs w:val="22"/>
        </w:rPr>
        <w:t>PONUDBA S PONUDBENIM PREDRAČUNOM</w:t>
      </w:r>
    </w:p>
    <w:p w:rsidR="00F5141E" w:rsidRPr="00491C8A" w:rsidRDefault="00F5141E" w:rsidP="00F5141E">
      <w:pPr>
        <w:pStyle w:val="Telobesedila"/>
        <w:tabs>
          <w:tab w:val="left" w:pos="426"/>
          <w:tab w:val="left" w:pos="540"/>
        </w:tabs>
        <w:jc w:val="center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F5141E" w:rsidRPr="00491C8A" w:rsidTr="00D57174">
        <w:tc>
          <w:tcPr>
            <w:tcW w:w="2376" w:type="dxa"/>
          </w:tcPr>
          <w:p w:rsidR="00F5141E" w:rsidRPr="00491C8A" w:rsidRDefault="00F5141E" w:rsidP="00D57174">
            <w:pPr>
              <w:rPr>
                <w:rFonts w:asciiTheme="minorHAnsi" w:hAnsiTheme="minorHAnsi" w:cs="Arial"/>
                <w:sz w:val="22"/>
              </w:rPr>
            </w:pPr>
          </w:p>
          <w:p w:rsidR="00F5141E" w:rsidRPr="00491C8A" w:rsidRDefault="00F5141E" w:rsidP="00D57174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910" w:type="dxa"/>
          </w:tcPr>
          <w:p w:rsidR="00F5141E" w:rsidRPr="00491C8A" w:rsidRDefault="00F5141E" w:rsidP="00D57174">
            <w:pPr>
              <w:rPr>
                <w:rFonts w:asciiTheme="minorHAnsi" w:hAnsiTheme="minorHAnsi" w:cs="Arial"/>
                <w:sz w:val="22"/>
              </w:rPr>
            </w:pPr>
          </w:p>
          <w:p w:rsidR="00F5141E" w:rsidRPr="00491C8A" w:rsidRDefault="00F5141E" w:rsidP="00D57174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F5141E" w:rsidRPr="00491C8A" w:rsidTr="00D57174">
        <w:tc>
          <w:tcPr>
            <w:tcW w:w="2376" w:type="dxa"/>
          </w:tcPr>
          <w:p w:rsidR="00F5141E" w:rsidRPr="00491C8A" w:rsidRDefault="00F5141E" w:rsidP="00D5717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910" w:type="dxa"/>
          </w:tcPr>
          <w:p w:rsidR="00F5141E" w:rsidRPr="00491C8A" w:rsidRDefault="00F5141E" w:rsidP="00D5717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5141E" w:rsidRPr="00491C8A" w:rsidTr="00D57174">
        <w:tc>
          <w:tcPr>
            <w:tcW w:w="2376" w:type="dxa"/>
          </w:tcPr>
          <w:p w:rsidR="00F5141E" w:rsidRPr="00491C8A" w:rsidRDefault="00F5141E" w:rsidP="00D57174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910" w:type="dxa"/>
          </w:tcPr>
          <w:p w:rsidR="00F5141E" w:rsidRPr="00491C8A" w:rsidRDefault="00F5141E" w:rsidP="00D57174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F5141E" w:rsidRPr="00491C8A" w:rsidRDefault="00F5141E" w:rsidP="00F5141E">
      <w:pPr>
        <w:rPr>
          <w:rFonts w:asciiTheme="minorHAnsi" w:hAnsiTheme="minorHAnsi" w:cs="Arial"/>
          <w:sz w:val="22"/>
        </w:rPr>
      </w:pPr>
    </w:p>
    <w:p w:rsidR="00F5141E" w:rsidRPr="00491C8A" w:rsidRDefault="00F5141E" w:rsidP="00F5141E">
      <w:pPr>
        <w:rPr>
          <w:rFonts w:asciiTheme="minorHAnsi" w:hAnsiTheme="minorHAnsi" w:cs="Arial"/>
          <w:sz w:val="22"/>
        </w:rPr>
      </w:pPr>
    </w:p>
    <w:p w:rsidR="00F5141E" w:rsidRPr="00491C8A" w:rsidRDefault="00F5141E" w:rsidP="00F5141E">
      <w:pPr>
        <w:rPr>
          <w:rFonts w:asciiTheme="minorHAnsi" w:hAnsiTheme="minorHAnsi" w:cs="Arial"/>
          <w:snapToGrid w:val="0"/>
          <w:sz w:val="22"/>
        </w:rPr>
      </w:pPr>
    </w:p>
    <w:p w:rsidR="00F5141E" w:rsidRDefault="00F5141E" w:rsidP="00F5141E">
      <w:pPr>
        <w:rPr>
          <w:rFonts w:asciiTheme="minorHAnsi" w:hAnsiTheme="minorHAnsi" w:cs="Arial"/>
          <w:bCs/>
          <w:sz w:val="22"/>
        </w:rPr>
      </w:pPr>
      <w:r w:rsidRPr="00491C8A">
        <w:rPr>
          <w:rFonts w:asciiTheme="minorHAnsi" w:hAnsiTheme="minorHAnsi" w:cs="Arial"/>
          <w:snapToGrid w:val="0"/>
          <w:sz w:val="22"/>
        </w:rPr>
        <w:t xml:space="preserve">Na podlagi predmetnega javnega naročila </w:t>
      </w:r>
      <w:r w:rsidRPr="00491C8A">
        <w:rPr>
          <w:rFonts w:asciiTheme="minorHAnsi" w:hAnsiTheme="minorHAnsi" w:cs="Arial"/>
          <w:bCs/>
          <w:sz w:val="22"/>
        </w:rPr>
        <w:t>dajemo naslednjo</w:t>
      </w:r>
    </w:p>
    <w:p w:rsidR="00F5141E" w:rsidRDefault="00F5141E" w:rsidP="00F5141E">
      <w:pPr>
        <w:rPr>
          <w:rFonts w:asciiTheme="minorHAnsi" w:hAnsiTheme="minorHAnsi" w:cs="Arial"/>
          <w:bCs/>
          <w:sz w:val="22"/>
        </w:rPr>
      </w:pPr>
    </w:p>
    <w:p w:rsidR="00F5141E" w:rsidRDefault="00F5141E" w:rsidP="00F5141E">
      <w:pPr>
        <w:rPr>
          <w:rFonts w:asciiTheme="minorHAnsi" w:hAnsiTheme="minorHAnsi" w:cs="Arial"/>
          <w:bCs/>
          <w:sz w:val="22"/>
        </w:rPr>
      </w:pPr>
    </w:p>
    <w:p w:rsidR="00F5141E" w:rsidRPr="009B4837" w:rsidRDefault="00F5141E" w:rsidP="00F5141E">
      <w:pPr>
        <w:jc w:val="center"/>
        <w:rPr>
          <w:rFonts w:asciiTheme="minorHAnsi" w:hAnsiTheme="minorHAnsi" w:cs="Arial"/>
          <w:b/>
          <w:bCs/>
        </w:rPr>
      </w:pPr>
      <w:r w:rsidRPr="009B4837">
        <w:rPr>
          <w:rFonts w:asciiTheme="minorHAnsi" w:hAnsiTheme="minorHAnsi" w:cs="Arial"/>
          <w:b/>
          <w:bCs/>
        </w:rPr>
        <w:t>PONUDBO</w:t>
      </w:r>
      <w:r>
        <w:rPr>
          <w:rStyle w:val="Sprotnaopomba-sklic"/>
          <w:rFonts w:asciiTheme="minorHAnsi" w:hAnsiTheme="minorHAnsi" w:cs="Arial"/>
          <w:b/>
          <w:bCs/>
        </w:rPr>
        <w:footnoteReference w:id="1"/>
      </w:r>
    </w:p>
    <w:p w:rsidR="00F5141E" w:rsidRPr="00491C8A" w:rsidRDefault="00F5141E" w:rsidP="00F5141E">
      <w:pPr>
        <w:rPr>
          <w:rFonts w:asciiTheme="minorHAnsi" w:hAnsiTheme="minorHAnsi" w:cs="Arial"/>
          <w:bCs/>
          <w:sz w:val="22"/>
        </w:rPr>
      </w:pPr>
    </w:p>
    <w:p w:rsidR="00F5141E" w:rsidRPr="00491C8A" w:rsidRDefault="00F5141E" w:rsidP="00F5141E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5141E" w:rsidRDefault="00F5141E" w:rsidP="00F5141E">
      <w:pPr>
        <w:rPr>
          <w:rFonts w:asciiTheme="minorHAnsi" w:hAnsiTheme="minorHAnsi" w:cstheme="minorBidi"/>
          <w:b/>
          <w:bCs/>
          <w:sz w:val="22"/>
          <w:szCs w:val="22"/>
        </w:rPr>
      </w:pPr>
      <w:r w:rsidRPr="256EE08A">
        <w:rPr>
          <w:rFonts w:asciiTheme="minorHAnsi" w:hAnsiTheme="minorHAnsi" w:cstheme="minorBidi"/>
          <w:b/>
          <w:bCs/>
          <w:sz w:val="22"/>
          <w:szCs w:val="22"/>
        </w:rPr>
        <w:t xml:space="preserve">ZA 1. SKLOP: </w:t>
      </w:r>
      <w:r w:rsidRPr="256EE08A">
        <w:rPr>
          <w:rFonts w:ascii="Calibri" w:eastAsia="Calibri" w:hAnsi="Calibri" w:cs="Calibri"/>
          <w:b/>
          <w:bCs/>
          <w:sz w:val="22"/>
          <w:szCs w:val="22"/>
        </w:rPr>
        <w:t>DOBAVA VODNIKA, OBESNE OPREME IN IZOLATORJEV</w:t>
      </w:r>
    </w:p>
    <w:p w:rsidR="00F5141E" w:rsidRPr="00491C8A" w:rsidRDefault="00F5141E" w:rsidP="00F5141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322" w:type="dxa"/>
        <w:tblInd w:w="-5" w:type="dxa"/>
        <w:tblLook w:val="04A0" w:firstRow="1" w:lastRow="0" w:firstColumn="1" w:lastColumn="0" w:noHBand="0" w:noVBand="1"/>
      </w:tblPr>
      <w:tblGrid>
        <w:gridCol w:w="5103"/>
        <w:gridCol w:w="4219"/>
      </w:tblGrid>
      <w:tr w:rsidR="00F5141E" w:rsidRPr="009F1AAB" w:rsidTr="00D57174">
        <w:trPr>
          <w:trHeight w:val="487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141E" w:rsidRPr="009F1AAB" w:rsidRDefault="00F5141E" w:rsidP="00D5717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AAB">
              <w:rPr>
                <w:rFonts w:asciiTheme="minorHAnsi" w:hAnsiTheme="minorHAnsi" w:cstheme="minorHAnsi"/>
                <w:b/>
                <w:sz w:val="22"/>
                <w:szCs w:val="22"/>
              </w:rPr>
              <w:t>Skupna cena v EUR (brez DDV)</w:t>
            </w:r>
          </w:p>
        </w:tc>
        <w:tc>
          <w:tcPr>
            <w:tcW w:w="4219" w:type="dxa"/>
            <w:vAlign w:val="center"/>
          </w:tcPr>
          <w:p w:rsidR="00F5141E" w:rsidRPr="009F1AAB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A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_______________________EUR</w:t>
            </w:r>
          </w:p>
        </w:tc>
      </w:tr>
    </w:tbl>
    <w:p w:rsidR="00F5141E" w:rsidRPr="009F1AAB" w:rsidRDefault="00F5141E" w:rsidP="00F5141E">
      <w:pPr>
        <w:keepNext/>
        <w:keepLines/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F5141E" w:rsidRPr="009F1AAB" w:rsidRDefault="00F5141E" w:rsidP="00F514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F1AAB">
        <w:rPr>
          <w:rFonts w:asciiTheme="minorHAnsi" w:hAnsiTheme="minorHAnsi" w:cstheme="minorHAnsi"/>
          <w:b/>
          <w:sz w:val="22"/>
          <w:szCs w:val="22"/>
        </w:rPr>
        <w:t>ZA 2. SKLOP: ELEKTROMONTAŽNA IN DRUGA DELA</w:t>
      </w:r>
    </w:p>
    <w:p w:rsidR="00F5141E" w:rsidRPr="009F1AAB" w:rsidRDefault="00F5141E" w:rsidP="00F5141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322" w:type="dxa"/>
        <w:tblInd w:w="-5" w:type="dxa"/>
        <w:tblLook w:val="04A0" w:firstRow="1" w:lastRow="0" w:firstColumn="1" w:lastColumn="0" w:noHBand="0" w:noVBand="1"/>
      </w:tblPr>
      <w:tblGrid>
        <w:gridCol w:w="5103"/>
        <w:gridCol w:w="4219"/>
      </w:tblGrid>
      <w:tr w:rsidR="00F5141E" w:rsidRPr="009F1AAB" w:rsidTr="00D57174">
        <w:trPr>
          <w:trHeight w:val="487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141E" w:rsidRPr="009F1AAB" w:rsidRDefault="00F5141E" w:rsidP="00D5717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AAB">
              <w:rPr>
                <w:rFonts w:asciiTheme="minorHAnsi" w:hAnsiTheme="minorHAnsi" w:cstheme="minorHAnsi"/>
                <w:b/>
                <w:sz w:val="22"/>
                <w:szCs w:val="22"/>
              </w:rPr>
              <w:t>Skupna cena v EUR (brez DDV)</w:t>
            </w:r>
          </w:p>
        </w:tc>
        <w:tc>
          <w:tcPr>
            <w:tcW w:w="4219" w:type="dxa"/>
            <w:vAlign w:val="center"/>
          </w:tcPr>
          <w:p w:rsidR="00F5141E" w:rsidRPr="009F1AAB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A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_______________________EUR</w:t>
            </w:r>
          </w:p>
        </w:tc>
      </w:tr>
    </w:tbl>
    <w:p w:rsidR="00F5141E" w:rsidRPr="00491C8A" w:rsidRDefault="00F5141E" w:rsidP="00F5141E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F5141E" w:rsidRPr="00491C8A" w:rsidRDefault="00F5141E" w:rsidP="00F5141E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491C8A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V ceno so vključeni vsi stroški, ki jih bo ponudnik imel z izvedbo javnega naročila. </w:t>
      </w:r>
    </w:p>
    <w:p w:rsidR="00F5141E" w:rsidRPr="00491C8A" w:rsidRDefault="00F5141E" w:rsidP="00F5141E">
      <w:pPr>
        <w:rPr>
          <w:rFonts w:asciiTheme="minorHAnsi" w:hAnsiTheme="minorHAnsi" w:cstheme="minorHAnsi"/>
          <w:sz w:val="22"/>
          <w:szCs w:val="22"/>
        </w:rPr>
      </w:pPr>
    </w:p>
    <w:p w:rsidR="00F5141E" w:rsidRPr="00491C8A" w:rsidRDefault="00F5141E" w:rsidP="00F5141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6179"/>
      </w:tblGrid>
      <w:tr w:rsidR="00F5141E" w:rsidRPr="00491C8A" w:rsidTr="00D57174">
        <w:trPr>
          <w:trHeight w:val="691"/>
        </w:trPr>
        <w:tc>
          <w:tcPr>
            <w:tcW w:w="2943" w:type="dxa"/>
            <w:shd w:val="clear" w:color="auto" w:fill="F2F2F2"/>
            <w:vAlign w:val="center"/>
          </w:tcPr>
          <w:p w:rsidR="00F5141E" w:rsidRPr="00491C8A" w:rsidRDefault="00F5141E" w:rsidP="00D57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Veljavnost ponudbe </w:t>
            </w:r>
          </w:p>
        </w:tc>
        <w:tc>
          <w:tcPr>
            <w:tcW w:w="6343" w:type="dxa"/>
            <w:vAlign w:val="center"/>
          </w:tcPr>
          <w:p w:rsidR="00F5141E" w:rsidRPr="00491C8A" w:rsidRDefault="00F5141E" w:rsidP="00D571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 xml:space="preserve">_________ </w:t>
            </w:r>
            <w:r w:rsidRPr="00491C8A">
              <w:rPr>
                <w:rFonts w:asciiTheme="minorHAnsi" w:hAnsiTheme="minorHAnsi" w:cs="Arial"/>
                <w:i/>
                <w:sz w:val="22"/>
                <w:szCs w:val="20"/>
              </w:rPr>
              <w:t xml:space="preserve">(najmanj do datuma, določenega v </w:t>
            </w:r>
            <w:r>
              <w:rPr>
                <w:rFonts w:asciiTheme="minorHAnsi" w:hAnsiTheme="minorHAnsi" w:cs="Arial"/>
                <w:i/>
                <w:sz w:val="22"/>
                <w:szCs w:val="20"/>
              </w:rPr>
              <w:t>6</w:t>
            </w:r>
            <w:r w:rsidRPr="00491C8A">
              <w:rPr>
                <w:rFonts w:asciiTheme="minorHAnsi" w:hAnsiTheme="minorHAnsi" w:cs="Arial"/>
                <w:i/>
                <w:sz w:val="22"/>
                <w:szCs w:val="20"/>
              </w:rPr>
              <w:t>. točki dokumentacije v zvezi z oddajo javnega naročila)</w:t>
            </w:r>
          </w:p>
        </w:tc>
      </w:tr>
    </w:tbl>
    <w:p w:rsidR="00F5141E" w:rsidRPr="00491C8A" w:rsidRDefault="00F5141E" w:rsidP="00F5141E">
      <w:pPr>
        <w:rPr>
          <w:rFonts w:asciiTheme="minorHAnsi" w:hAnsiTheme="minorHAnsi" w:cstheme="minorHAnsi"/>
          <w:sz w:val="22"/>
          <w:szCs w:val="22"/>
        </w:rPr>
      </w:pPr>
    </w:p>
    <w:p w:rsidR="00F5141E" w:rsidRPr="00491C8A" w:rsidRDefault="00F5141E" w:rsidP="00F5141E">
      <w:pPr>
        <w:rPr>
          <w:rFonts w:asciiTheme="minorHAnsi" w:hAnsiTheme="minorHAnsi" w:cstheme="minorHAnsi"/>
          <w:sz w:val="22"/>
          <w:szCs w:val="22"/>
        </w:rPr>
      </w:pPr>
    </w:p>
    <w:p w:rsidR="00F5141E" w:rsidRPr="00491C8A" w:rsidRDefault="00F5141E" w:rsidP="00F5141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F5141E" w:rsidRPr="00491C8A" w:rsidTr="00D57174">
        <w:trPr>
          <w:cantSplit/>
        </w:trPr>
        <w:tc>
          <w:tcPr>
            <w:tcW w:w="4361" w:type="dxa"/>
          </w:tcPr>
          <w:p w:rsidR="00F5141E" w:rsidRPr="00491C8A" w:rsidRDefault="00F5141E" w:rsidP="00D57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Kraj in datum:</w:t>
            </w:r>
          </w:p>
        </w:tc>
        <w:tc>
          <w:tcPr>
            <w:tcW w:w="4361" w:type="dxa"/>
          </w:tcPr>
          <w:p w:rsidR="00F5141E" w:rsidRPr="00491C8A" w:rsidRDefault="00F5141E" w:rsidP="00D57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Ponudnik:</w:t>
            </w:r>
          </w:p>
          <w:p w:rsidR="00F5141E" w:rsidRPr="00491C8A" w:rsidRDefault="00F5141E" w:rsidP="00D571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141E" w:rsidRPr="00491C8A" w:rsidTr="00D57174">
        <w:trPr>
          <w:cantSplit/>
        </w:trPr>
        <w:tc>
          <w:tcPr>
            <w:tcW w:w="4361" w:type="dxa"/>
          </w:tcPr>
          <w:p w:rsidR="00F5141E" w:rsidRPr="00491C8A" w:rsidRDefault="00F5141E" w:rsidP="00D571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1" w:type="dxa"/>
          </w:tcPr>
          <w:p w:rsidR="00F5141E" w:rsidRPr="00491C8A" w:rsidRDefault="00F5141E" w:rsidP="00D571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141E" w:rsidRPr="00491C8A" w:rsidRDefault="00F5141E" w:rsidP="00D57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Žig in podpis:</w:t>
            </w:r>
          </w:p>
        </w:tc>
      </w:tr>
    </w:tbl>
    <w:p w:rsidR="00F5141E" w:rsidRPr="00491C8A" w:rsidRDefault="00F5141E" w:rsidP="00F5141E">
      <w:pPr>
        <w:rPr>
          <w:rFonts w:asciiTheme="minorHAnsi" w:hAnsiTheme="minorHAnsi" w:cstheme="minorHAnsi"/>
          <w:b/>
          <w:sz w:val="22"/>
          <w:szCs w:val="22"/>
        </w:rPr>
      </w:pPr>
    </w:p>
    <w:p w:rsidR="00F5141E" w:rsidRPr="00491C8A" w:rsidRDefault="00F5141E" w:rsidP="00F5141E">
      <w:pPr>
        <w:rPr>
          <w:rFonts w:asciiTheme="minorHAnsi" w:hAnsiTheme="minorHAnsi" w:cstheme="minorHAnsi"/>
          <w:sz w:val="22"/>
          <w:szCs w:val="22"/>
        </w:rPr>
      </w:pPr>
    </w:p>
    <w:p w:rsidR="00F5141E" w:rsidRPr="00491C8A" w:rsidRDefault="00F5141E" w:rsidP="00F5141E">
      <w:pPr>
        <w:rPr>
          <w:rFonts w:asciiTheme="minorHAnsi" w:hAnsiTheme="minorHAnsi"/>
          <w:b/>
        </w:rPr>
      </w:pPr>
    </w:p>
    <w:p w:rsidR="00F5141E" w:rsidRPr="00491C8A" w:rsidRDefault="00F5141E" w:rsidP="00F5141E">
      <w:pPr>
        <w:rPr>
          <w:rFonts w:asciiTheme="minorHAnsi" w:hAnsiTheme="minorHAnsi"/>
          <w:b/>
        </w:rPr>
      </w:pPr>
    </w:p>
    <w:p w:rsidR="00F5141E" w:rsidRPr="00491C8A" w:rsidRDefault="00F5141E" w:rsidP="00F5141E">
      <w:pPr>
        <w:rPr>
          <w:rFonts w:cs="Arial"/>
          <w:snapToGrid w:val="0"/>
          <w:sz w:val="22"/>
        </w:rPr>
      </w:pPr>
    </w:p>
    <w:p w:rsidR="00F5141E" w:rsidRDefault="00F5141E" w:rsidP="00F5141E">
      <w:pPr>
        <w:rPr>
          <w:b/>
          <w:sz w:val="22"/>
        </w:rPr>
      </w:pPr>
    </w:p>
    <w:p w:rsidR="00F5141E" w:rsidRDefault="00F5141E" w:rsidP="00F5141E">
      <w:pPr>
        <w:rPr>
          <w:b/>
          <w:sz w:val="22"/>
        </w:rPr>
      </w:pPr>
    </w:p>
    <w:p w:rsidR="00F5141E" w:rsidRDefault="00F5141E" w:rsidP="00F5141E">
      <w:pPr>
        <w:rPr>
          <w:b/>
          <w:sz w:val="22"/>
        </w:rPr>
      </w:pPr>
    </w:p>
    <w:p w:rsidR="00F5141E" w:rsidRDefault="00F5141E" w:rsidP="00F5141E">
      <w:pPr>
        <w:rPr>
          <w:b/>
          <w:sz w:val="22"/>
        </w:rPr>
      </w:pPr>
    </w:p>
    <w:p w:rsidR="00F5141E" w:rsidRPr="00491C8A" w:rsidRDefault="00F5141E" w:rsidP="00F5141E">
      <w:pPr>
        <w:rPr>
          <w:rFonts w:asciiTheme="minorHAnsi" w:hAnsiTheme="minorHAnsi" w:cstheme="minorHAnsi"/>
          <w:b/>
        </w:rPr>
      </w:pPr>
      <w:r w:rsidRPr="00E5008A">
        <w:rPr>
          <w:rFonts w:asciiTheme="minorHAnsi" w:hAnsiTheme="minorHAnsi" w:cstheme="minorHAnsi"/>
          <w:b/>
        </w:rPr>
        <w:lastRenderedPageBreak/>
        <w:t>PONUDBENI PREDRAČUN</w:t>
      </w:r>
      <w:r>
        <w:rPr>
          <w:rStyle w:val="Sprotnaopomba-sklic"/>
          <w:rFonts w:asciiTheme="minorHAnsi" w:hAnsiTheme="minorHAnsi" w:cstheme="minorHAnsi"/>
          <w:b/>
        </w:rPr>
        <w:footnoteReference w:id="2"/>
      </w:r>
    </w:p>
    <w:p w:rsidR="00F5141E" w:rsidRPr="00491C8A" w:rsidRDefault="00F5141E" w:rsidP="00F5141E">
      <w:pPr>
        <w:rPr>
          <w:rFonts w:asciiTheme="minorHAnsi" w:hAnsiTheme="minorHAnsi" w:cstheme="minorHAnsi"/>
          <w:b/>
        </w:rPr>
      </w:pPr>
    </w:p>
    <w:p w:rsidR="00F5141E" w:rsidRDefault="00F5141E" w:rsidP="00F5141E">
      <w:pPr>
        <w:rPr>
          <w:rFonts w:asciiTheme="minorHAnsi" w:hAnsiTheme="minorHAnsi" w:cstheme="minorBidi"/>
          <w:b/>
          <w:bCs/>
          <w:sz w:val="22"/>
          <w:szCs w:val="22"/>
        </w:rPr>
      </w:pPr>
      <w:r w:rsidRPr="256EE08A">
        <w:rPr>
          <w:rFonts w:asciiTheme="minorHAnsi" w:hAnsiTheme="minorHAnsi" w:cstheme="minorBidi"/>
          <w:b/>
          <w:bCs/>
          <w:sz w:val="22"/>
          <w:szCs w:val="22"/>
        </w:rPr>
        <w:t xml:space="preserve">Sklop 1 – </w:t>
      </w:r>
      <w:r w:rsidRPr="256EE08A">
        <w:rPr>
          <w:rFonts w:ascii="Calibri" w:eastAsia="Calibri" w:hAnsi="Calibri" w:cs="Calibri"/>
          <w:b/>
          <w:bCs/>
          <w:sz w:val="22"/>
          <w:szCs w:val="22"/>
        </w:rPr>
        <w:t>DOBAVA VODNIKA, OBESNE OPREME IN IZOLATORJEV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140"/>
        <w:gridCol w:w="700"/>
        <w:gridCol w:w="1080"/>
        <w:gridCol w:w="1340"/>
        <w:gridCol w:w="1480"/>
      </w:tblGrid>
      <w:tr w:rsidR="00DD71F5" w:rsidRPr="00DD71F5" w:rsidTr="00D57174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sz w:val="21"/>
                <w:szCs w:val="21"/>
              </w:rPr>
              <w:t>Poz.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sz w:val="21"/>
                <w:szCs w:val="21"/>
              </w:rPr>
              <w:t>Opis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sz w:val="21"/>
                <w:szCs w:val="21"/>
              </w:rPr>
              <w:t>Enota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sz w:val="21"/>
                <w:szCs w:val="21"/>
              </w:rPr>
              <w:t>Potrebna količina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sz w:val="21"/>
                <w:szCs w:val="21"/>
              </w:rPr>
              <w:t>Cena/enoto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sz w:val="21"/>
                <w:szCs w:val="21"/>
              </w:rPr>
              <w:t>Skupaj</w:t>
            </w:r>
          </w:p>
        </w:tc>
      </w:tr>
      <w:tr w:rsidR="00DD71F5" w:rsidRPr="00DD71F5" w:rsidTr="00D5717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Dobava vodnika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DD71F5" w:rsidRPr="00DD71F5" w:rsidTr="00D5717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DD71F5" w:rsidRPr="00DD71F5" w:rsidTr="00DD71F5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Dobava vodnikov 234-Al1/39-A20SA, 27 bobnov,  dolžine po razpisni dokumentaciji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55.770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Dobava izolatorske verige in obesnega materiala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Dobava paličnih kompozitnih izolatorjev tip: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 -kompozitni izolator 110 kV tip INS1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 -kompozitni izolator 110 kV tip INS2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 -kompozitni izolator 110 kV tip INS3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Dobava obešalne opreme za: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6E8311.1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6E8312.1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6E8313.1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sestav po risbi 6E8327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Dobava spojne opreme, risba SPONKE: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paralelena</w:t>
            </w:r>
            <w:proofErr w:type="spellEnd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 tokovna sponka 21,8-11,7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paralelena</w:t>
            </w:r>
            <w:proofErr w:type="spellEnd"/>
            <w:r w:rsidRPr="00DD71F5">
              <w:rPr>
                <w:rFonts w:asciiTheme="minorHAnsi" w:hAnsiTheme="minorHAnsi" w:cstheme="minorHAnsi"/>
                <w:sz w:val="21"/>
                <w:szCs w:val="21"/>
              </w:rPr>
              <w:t xml:space="preserve"> tokovna sponka 21,8-13,6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1E" w:rsidRPr="00DD71F5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- T tokovna sponka 21,8-11,7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kos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D71F5" w:rsidRPr="00DD71F5" w:rsidTr="00DD71F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F5141E" w:rsidRPr="00DD71F5" w:rsidRDefault="00F5141E" w:rsidP="00D5717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SKUPAJ A1 in A2 v EUR brez DDV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DD71F5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71F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41E" w:rsidRPr="00DD71F5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</w:tbl>
    <w:p w:rsidR="00F5141E" w:rsidRPr="00491C8A" w:rsidRDefault="00F5141E" w:rsidP="00F5141E"/>
    <w:p w:rsidR="00F5141E" w:rsidRPr="00491C8A" w:rsidRDefault="00F5141E" w:rsidP="00F5141E">
      <w:pPr>
        <w:keepNext/>
        <w:keepLines/>
        <w:jc w:val="both"/>
        <w:rPr>
          <w:rFonts w:asciiTheme="minorHAnsi" w:hAnsiTheme="minorHAnsi"/>
          <w:sz w:val="21"/>
          <w:szCs w:val="22"/>
        </w:rPr>
      </w:pPr>
      <w:r w:rsidRPr="00491C8A">
        <w:rPr>
          <w:rFonts w:asciiTheme="minorHAnsi" w:hAnsiTheme="minorHAnsi"/>
          <w:sz w:val="21"/>
          <w:szCs w:val="22"/>
        </w:rPr>
        <w:t>Spodaj podpisani pooblaščeni predstavnik ponudnika izjavljam, da vsa ponujena oprema v celoti ustreza zgoraj navedenim opisom.</w:t>
      </w:r>
    </w:p>
    <w:p w:rsidR="00F5141E" w:rsidRPr="00491C8A" w:rsidRDefault="00F5141E" w:rsidP="00F5141E">
      <w:pPr>
        <w:pStyle w:val="Brezrazmikov"/>
        <w:rPr>
          <w:rFonts w:asciiTheme="minorHAnsi" w:hAnsiTheme="minorHAnsi" w:cs="Arial"/>
        </w:rPr>
      </w:pPr>
    </w:p>
    <w:p w:rsidR="00F5141E" w:rsidRPr="00491C8A" w:rsidRDefault="00F5141E" w:rsidP="00F5141E">
      <w:pPr>
        <w:pStyle w:val="Brezrazmikov"/>
        <w:rPr>
          <w:rFonts w:asciiTheme="minorHAnsi" w:hAnsiTheme="minorHAnsi" w:cs="Arial"/>
        </w:rPr>
      </w:pPr>
      <w:r w:rsidRPr="00491C8A">
        <w:rPr>
          <w:rFonts w:asciiTheme="minorHAnsi" w:hAnsiTheme="minorHAnsi" w:cs="Arial"/>
        </w:rPr>
        <w:t>Kraj: _______, datum: __________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491C8A">
        <w:rPr>
          <w:rFonts w:asciiTheme="minorHAnsi" w:hAnsiTheme="minorHAnsi" w:cs="Arial"/>
        </w:rPr>
        <w:t xml:space="preserve">Ponudnik: </w:t>
      </w:r>
    </w:p>
    <w:p w:rsidR="00F5141E" w:rsidRPr="00491C8A" w:rsidRDefault="00F5141E" w:rsidP="00F5141E">
      <w:pPr>
        <w:pStyle w:val="Brezrazmikov"/>
        <w:ind w:left="5664"/>
        <w:rPr>
          <w:rFonts w:asciiTheme="minorHAnsi" w:hAnsiTheme="minorHAnsi" w:cs="Arial"/>
        </w:rPr>
      </w:pPr>
      <w:r w:rsidRPr="00491C8A">
        <w:rPr>
          <w:rFonts w:asciiTheme="minorHAnsi" w:hAnsiTheme="minorHAnsi" w:cs="Arial"/>
        </w:rPr>
        <w:t>____________________</w:t>
      </w:r>
    </w:p>
    <w:p w:rsidR="00F5141E" w:rsidRPr="00491C8A" w:rsidRDefault="00F5141E" w:rsidP="00F5141E">
      <w:pPr>
        <w:pStyle w:val="Brezrazmikov"/>
        <w:ind w:left="4956" w:firstLine="708"/>
        <w:rPr>
          <w:rFonts w:asciiTheme="minorHAnsi" w:hAnsiTheme="minorHAnsi"/>
        </w:rPr>
      </w:pPr>
      <w:r w:rsidRPr="00491C8A">
        <w:rPr>
          <w:rFonts w:asciiTheme="minorHAnsi" w:hAnsiTheme="minorHAnsi" w:cs="Arial"/>
          <w:sz w:val="18"/>
        </w:rPr>
        <w:t>žig in podpis)</w:t>
      </w:r>
    </w:p>
    <w:p w:rsidR="00F5141E" w:rsidRDefault="00F5141E" w:rsidP="00F5141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Sklop 2 – </w:t>
      </w:r>
      <w:r w:rsidRPr="00491C8A">
        <w:rPr>
          <w:rFonts w:asciiTheme="minorHAnsi" w:hAnsiTheme="minorHAnsi" w:cstheme="minorHAnsi"/>
          <w:b/>
          <w:sz w:val="22"/>
          <w:szCs w:val="22"/>
        </w:rPr>
        <w:t xml:space="preserve">ELEKTROMONTAŽNA </w:t>
      </w:r>
      <w:r>
        <w:rPr>
          <w:rFonts w:asciiTheme="minorHAnsi" w:hAnsiTheme="minorHAnsi" w:cstheme="minorHAnsi"/>
          <w:b/>
          <w:sz w:val="22"/>
          <w:szCs w:val="22"/>
        </w:rPr>
        <w:t xml:space="preserve">IN DRUGA </w:t>
      </w:r>
      <w:r w:rsidRPr="00491C8A">
        <w:rPr>
          <w:rFonts w:asciiTheme="minorHAnsi" w:hAnsiTheme="minorHAnsi" w:cstheme="minorHAnsi"/>
          <w:b/>
          <w:sz w:val="22"/>
          <w:szCs w:val="22"/>
        </w:rPr>
        <w:t>DELA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400"/>
        <w:gridCol w:w="700"/>
        <w:gridCol w:w="1240"/>
        <w:gridCol w:w="1135"/>
        <w:gridCol w:w="1276"/>
      </w:tblGrid>
      <w:tr w:rsidR="00A91029" w:rsidRPr="00A91029" w:rsidTr="00D5717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sz w:val="21"/>
                <w:szCs w:val="21"/>
              </w:rPr>
              <w:t>Poz.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sz w:val="21"/>
                <w:szCs w:val="21"/>
              </w:rPr>
              <w:t>Opis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sz w:val="21"/>
                <w:szCs w:val="21"/>
              </w:rPr>
              <w:t>Enota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sz w:val="21"/>
                <w:szCs w:val="21"/>
              </w:rPr>
              <w:t>Količina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sz w:val="21"/>
                <w:szCs w:val="21"/>
              </w:rPr>
              <w:t>Cena/enoto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sz w:val="21"/>
                <w:szCs w:val="21"/>
              </w:rPr>
              <w:t>Skupaj</w:t>
            </w: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A.1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Montaža vodnikov in izolacije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A91029" w:rsidRPr="00A91029" w:rsidTr="00DD71F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Organizacija gradbišča, postavitev začasne baze, zaščita gradbišča, postavitev zaščitne ograje na gradbišču po potrebi, postavitev prenosnih sanitarij ter zaključna dela- pospravljanje gradbišča in skladišče baze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Sestava in montaža  novih  izolatorskih verig, komplet z izolatorji in predpisanim obešalnim priborom, komplet z odvozom embalažnega  materiala na  pooblaščeno deponijo predelovalca odpadkov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6E8311.1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sestav po risbi 6E8327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A91029" w:rsidRPr="00A91029" w:rsidTr="00DD71F5">
        <w:trPr>
          <w:trHeight w:val="3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Vstavljanje obstoječih vodnikov v montažne kolute, demontaža obstoječega vodnika s sočasnim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razvlekom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predvrvi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ali neposredno nove vrvi (glede na tehnologijo, ki jo obvlada izvajalec), navijanje obstoječe vrvi v svitke primerne za nakladanje (rokovanje) in prevozom s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Hiab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kaminom,  demontaža obstoječih tokovnih lokov , ocenjena masa odpadka vrvi 33,5 ton, komplet s prevozom k pooblaščenemu predelovalcu odpadkov.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Razvlek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in napenjanje novih vodnikov, uravnavanje povesov in končno vpetje vrvi  v  napenjalnem polju,  ter poravnava vertikalnosti izolatorskih verig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55.770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Demontaža obstoječih izolatorskih verig, obstoječega obesnega materiala in steklenih/porcelanskih  izolatorjev, komplet z odvozom pooblaščenemu predelovalcu odpadkov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296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A91029" w:rsidRPr="00A91029" w:rsidTr="00DD71F5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Demontaža obstoječih medfaznih distančnikov, komplet z odvozom pooblaščenemu predelovalcu odpadkov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Izdelava in montaža novih tokovnik lokov, 26 stebrov, na vsakem se uredi 3 tokovne loke, 1 komplet je 1 steber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Začasna demontaža in ponovna montaža 20 kV odvodov vodnikov/kablov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koplet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s prireditvijo priključnih sponk na  SM1, SM27, SM34, SM46, SM58, SM66, SM69, SM72A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SKUPAJ A.1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A.2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Dogradnja</w:t>
            </w:r>
            <w:proofErr w:type="spellEnd"/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elementov jeklene konstrukcije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Dobava elementov iz jeklene konstrukcije S235JN, vroče pocinkano in pobarvano z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uretanskim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premazom (Temelj in pokrivni )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Bukolit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Miox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, Ral 6003 komplet z vijačnim materialom, po risbah KO1, KO2, KO3,KO4 in KO5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1.510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Sestava in montaža elementov iz jeklene konstrukcije, vrtanje potrebnih izvrtin, zaščita izvrtin na lokaciji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SKUPAJ A.2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A.3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Ostala dela izvajalca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A91029" w:rsidRPr="00A91029" w:rsidTr="00D5717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Izvajanje del za potrebe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sekcijskega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obratovanja daljnovoda na 20 kV strani: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- koordinacija izklopov/vklopov posameznih sekcij s KN nadzorništvi Elektro Gorenjska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- provizorične izvedba enostranskih povezav tokovnih lokov in kabelskih/zračnih odvodov do TP postaj, skladno s predvideno shemo izklopov 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Zaščita križanih objektov za izvedbo križanj, komplet s pridobitvijo dovoljenja s strani upravljavca ceste in železnice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reg. cesta (4x)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lokalne ceste (6x)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neelektificirana</w:t>
            </w:r>
            <w:proofErr w:type="spellEnd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 železnica (2x)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- SN in NN (4x)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5717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A91029" w:rsidRPr="00A91029" w:rsidTr="00DD71F5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Izvedba meritev varnostnih višin z izdelavo poročila o doseženih višinah (na 6-tih lokacijah)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Izdelava poročila o dokončanju del, predaja podlog za izdelavo PID, organizacija in izvedba strokovnega tehničnega pregleda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Pridobitev strokovnih poročil in izdelava zaključne strokovne ocene pooblaščene inštitucije (EIMV Ljubljana ali enakovredno) pred izvedbo tehničnega pregleda.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 xml:space="preserve">Zavarovanje materiala in del pri zavarovalnici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SKUPAJ A.3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4.4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Nepredvideno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1029" w:rsidRPr="00A91029" w:rsidTr="00DD71F5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141E" w:rsidRPr="00A91029" w:rsidRDefault="00F5141E" w:rsidP="00D5717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Nepredvideno od A1, A2, A3 - se obračuna le na podlagi predhodno potrjene ponudbe izvajalca s strani naročnika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029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141E" w:rsidRPr="00A91029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F5141E" w:rsidRDefault="00F5141E" w:rsidP="00F5141E">
      <w:r>
        <w:t xml:space="preserve"> </w:t>
      </w:r>
    </w:p>
    <w:p w:rsidR="00F5141E" w:rsidRDefault="00F5141E" w:rsidP="00F5141E"/>
    <w:p w:rsidR="00F5141E" w:rsidRDefault="00F5141E" w:rsidP="00F5141E"/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400"/>
        <w:gridCol w:w="3075"/>
      </w:tblGrid>
      <w:tr w:rsidR="00F5141E" w:rsidRPr="00FA2BA7" w:rsidTr="00D57174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41E" w:rsidRPr="00FA2BA7" w:rsidRDefault="00F5141E" w:rsidP="00D57174">
            <w:pP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REKAPITULACIJA sklop 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FA2BA7" w:rsidRDefault="00F5141E" w:rsidP="00D571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sz w:val="21"/>
                <w:szCs w:val="21"/>
              </w:rPr>
              <w:t>Znesek v EUR brez DDV</w:t>
            </w:r>
          </w:p>
        </w:tc>
      </w:tr>
      <w:tr w:rsidR="00F5141E" w:rsidRPr="00FA2BA7" w:rsidTr="00D5717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A.1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Montaža vodnikov in izolacije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F5141E" w:rsidRPr="00FA2BA7" w:rsidTr="00D5717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A.2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spellStart"/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Dogradnja</w:t>
            </w:r>
            <w:proofErr w:type="spellEnd"/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elementov jeklene konstrukcije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F5141E" w:rsidRPr="00FA2BA7" w:rsidTr="00D5717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A.3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Ostala dela izvajalca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F5141E" w:rsidRPr="00FA2BA7" w:rsidTr="00D57174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4.4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5141E" w:rsidRPr="00FA2BA7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Nepredvideno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F5141E" w:rsidRPr="00FA2BA7" w:rsidTr="00D57174">
        <w:trPr>
          <w:trHeight w:val="255"/>
        </w:trPr>
        <w:tc>
          <w:tcPr>
            <w:tcW w:w="5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5141E" w:rsidRPr="00FA2BA7" w:rsidRDefault="00F5141E" w:rsidP="00D571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SKUPAJ v EUR brez DDV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1E" w:rsidRPr="00FA2BA7" w:rsidRDefault="00F5141E" w:rsidP="00D57174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A2B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</w:tc>
      </w:tr>
    </w:tbl>
    <w:p w:rsidR="00F5141E" w:rsidRDefault="00F5141E" w:rsidP="00F5141E">
      <w:pPr>
        <w:rPr>
          <w:rFonts w:asciiTheme="minorHAnsi" w:hAnsiTheme="minorHAnsi" w:cstheme="minorHAnsi"/>
          <w:b/>
          <w:sz w:val="22"/>
          <w:szCs w:val="22"/>
        </w:rPr>
      </w:pPr>
    </w:p>
    <w:p w:rsidR="00F5141E" w:rsidRDefault="00F5141E" w:rsidP="00F5141E">
      <w:pPr>
        <w:keepNext/>
        <w:keepLines/>
        <w:jc w:val="both"/>
        <w:rPr>
          <w:rFonts w:asciiTheme="minorHAnsi" w:hAnsiTheme="minorHAnsi"/>
          <w:sz w:val="21"/>
          <w:szCs w:val="22"/>
        </w:rPr>
      </w:pPr>
    </w:p>
    <w:p w:rsidR="00F5141E" w:rsidRPr="00491C8A" w:rsidRDefault="00F5141E" w:rsidP="00F5141E">
      <w:pPr>
        <w:keepNext/>
        <w:keepLines/>
        <w:jc w:val="both"/>
        <w:rPr>
          <w:rFonts w:asciiTheme="minorHAnsi" w:hAnsiTheme="minorHAnsi"/>
          <w:sz w:val="21"/>
          <w:szCs w:val="22"/>
        </w:rPr>
      </w:pPr>
      <w:r w:rsidRPr="00491C8A">
        <w:rPr>
          <w:rFonts w:asciiTheme="minorHAnsi" w:hAnsiTheme="minorHAnsi"/>
          <w:sz w:val="21"/>
          <w:szCs w:val="22"/>
        </w:rPr>
        <w:t xml:space="preserve">Spodaj podpisani pooblaščeni predstavnik ponudnika izjavljam, da </w:t>
      </w:r>
      <w:r>
        <w:rPr>
          <w:rFonts w:asciiTheme="minorHAnsi" w:hAnsiTheme="minorHAnsi"/>
          <w:sz w:val="21"/>
          <w:szCs w:val="22"/>
        </w:rPr>
        <w:t>v</w:t>
      </w:r>
      <w:r w:rsidRPr="00491C8A">
        <w:rPr>
          <w:rFonts w:asciiTheme="minorHAnsi" w:hAnsiTheme="minorHAnsi"/>
          <w:sz w:val="21"/>
          <w:szCs w:val="22"/>
        </w:rPr>
        <w:t>se storitve v celoti ustrezajo zgoraj navedenim opisom.</w:t>
      </w:r>
    </w:p>
    <w:p w:rsidR="00F5141E" w:rsidRPr="00491C8A" w:rsidRDefault="00F5141E" w:rsidP="00F5141E">
      <w:pPr>
        <w:pStyle w:val="Brezrazmikov"/>
        <w:rPr>
          <w:rFonts w:asciiTheme="minorHAnsi" w:hAnsiTheme="minorHAnsi" w:cs="Arial"/>
        </w:rPr>
      </w:pPr>
    </w:p>
    <w:p w:rsidR="00F5141E" w:rsidRPr="00491C8A" w:rsidRDefault="00F5141E" w:rsidP="00F5141E">
      <w:pPr>
        <w:pStyle w:val="Brezrazmikov"/>
        <w:rPr>
          <w:rFonts w:asciiTheme="minorHAnsi" w:hAnsiTheme="minorHAnsi" w:cs="Arial"/>
        </w:rPr>
      </w:pPr>
    </w:p>
    <w:p w:rsidR="00F5141E" w:rsidRPr="00491C8A" w:rsidRDefault="00F5141E" w:rsidP="00F5141E">
      <w:pPr>
        <w:pStyle w:val="Brezrazmikov"/>
        <w:rPr>
          <w:rFonts w:asciiTheme="minorHAnsi" w:hAnsiTheme="minorHAnsi" w:cs="Arial"/>
        </w:rPr>
      </w:pPr>
    </w:p>
    <w:p w:rsidR="00F5141E" w:rsidRPr="00491C8A" w:rsidRDefault="00F5141E" w:rsidP="00F5141E">
      <w:pPr>
        <w:pStyle w:val="Brezrazmikov"/>
        <w:rPr>
          <w:rFonts w:asciiTheme="minorHAnsi" w:hAnsiTheme="minorHAnsi" w:cs="Arial"/>
        </w:rPr>
      </w:pPr>
      <w:r w:rsidRPr="00491C8A">
        <w:rPr>
          <w:rFonts w:asciiTheme="minorHAnsi" w:hAnsiTheme="minorHAnsi" w:cs="Arial"/>
        </w:rPr>
        <w:t>Kraj: ___________________, datum: ____________________</w:t>
      </w:r>
    </w:p>
    <w:p w:rsidR="00F5141E" w:rsidRPr="00491C8A" w:rsidRDefault="00F5141E" w:rsidP="00F5141E">
      <w:pPr>
        <w:pStyle w:val="Brezrazmikov"/>
        <w:rPr>
          <w:rFonts w:asciiTheme="minorHAnsi" w:hAnsiTheme="minorHAnsi" w:cs="Arial"/>
        </w:rPr>
      </w:pPr>
    </w:p>
    <w:p w:rsidR="00F5141E" w:rsidRPr="00491C8A" w:rsidRDefault="00F5141E" w:rsidP="00F5141E">
      <w:pPr>
        <w:pStyle w:val="Brezrazmikov"/>
        <w:ind w:left="4956" w:firstLine="708"/>
        <w:rPr>
          <w:rFonts w:asciiTheme="minorHAnsi" w:hAnsiTheme="minorHAnsi" w:cs="Arial"/>
        </w:rPr>
      </w:pPr>
    </w:p>
    <w:p w:rsidR="00F5141E" w:rsidRPr="00491C8A" w:rsidRDefault="00F5141E" w:rsidP="00F5141E">
      <w:pPr>
        <w:pStyle w:val="Brezrazmikov"/>
        <w:ind w:left="4956" w:firstLine="708"/>
        <w:rPr>
          <w:rFonts w:asciiTheme="minorHAnsi" w:hAnsiTheme="minorHAnsi" w:cs="Arial"/>
        </w:rPr>
      </w:pPr>
      <w:r w:rsidRPr="00491C8A">
        <w:rPr>
          <w:rFonts w:asciiTheme="minorHAnsi" w:hAnsiTheme="minorHAnsi" w:cs="Arial"/>
        </w:rPr>
        <w:t xml:space="preserve">Ponudnik: </w:t>
      </w:r>
    </w:p>
    <w:p w:rsidR="00F5141E" w:rsidRPr="00491C8A" w:rsidRDefault="00F5141E" w:rsidP="00F5141E">
      <w:pPr>
        <w:pStyle w:val="Brezrazmikov"/>
        <w:ind w:left="4956" w:firstLine="708"/>
        <w:rPr>
          <w:rFonts w:asciiTheme="minorHAnsi" w:hAnsiTheme="minorHAnsi" w:cs="Arial"/>
        </w:rPr>
      </w:pPr>
      <w:r w:rsidRPr="00491C8A">
        <w:rPr>
          <w:rFonts w:asciiTheme="minorHAnsi" w:hAnsiTheme="minorHAnsi" w:cs="Arial"/>
        </w:rPr>
        <w:t>____________________</w:t>
      </w:r>
    </w:p>
    <w:p w:rsidR="00F5141E" w:rsidRPr="00491C8A" w:rsidRDefault="00F5141E" w:rsidP="00F5141E">
      <w:pPr>
        <w:pStyle w:val="Brezrazmikov"/>
        <w:ind w:left="4956" w:firstLine="708"/>
        <w:rPr>
          <w:rFonts w:asciiTheme="minorHAnsi" w:hAnsiTheme="minorHAnsi"/>
        </w:rPr>
      </w:pPr>
      <w:r w:rsidRPr="00491C8A">
        <w:rPr>
          <w:rFonts w:asciiTheme="minorHAnsi" w:hAnsiTheme="minorHAnsi" w:cs="Arial"/>
          <w:sz w:val="18"/>
        </w:rPr>
        <w:t>(žig in podpis)</w:t>
      </w:r>
    </w:p>
    <w:p w:rsidR="00094B69" w:rsidRDefault="00094B69"/>
    <w:sectPr w:rsidR="00094B69" w:rsidSect="00F5141E">
      <w:footerReference w:type="default" r:id="rId6"/>
      <w:pgSz w:w="11906" w:h="16838" w:code="9"/>
      <w:pgMar w:top="1417" w:right="1417" w:bottom="1417" w:left="1417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41E" w:rsidRDefault="00F5141E" w:rsidP="00F5141E">
      <w:r>
        <w:separator/>
      </w:r>
    </w:p>
  </w:endnote>
  <w:endnote w:type="continuationSeparator" w:id="0">
    <w:p w:rsidR="00F5141E" w:rsidRDefault="00F5141E" w:rsidP="00F5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41E" w:rsidRDefault="00F5141E" w:rsidP="00F5141E">
    <w:pPr>
      <w:pStyle w:val="Noga"/>
      <w:jc w:val="right"/>
    </w:pPr>
  </w:p>
  <w:p w:rsidR="00F5141E" w:rsidRPr="00F44ED7" w:rsidRDefault="00F5141E" w:rsidP="00F5141E">
    <w:pPr>
      <w:pStyle w:val="Noga"/>
      <w:pBdr>
        <w:bottom w:val="single" w:sz="12" w:space="1" w:color="auto"/>
      </w:pBdr>
      <w:tabs>
        <w:tab w:val="clear" w:pos="9072"/>
        <w:tab w:val="left" w:pos="5918"/>
        <w:tab w:val="right" w:pos="9073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F44ED7">
      <w:rPr>
        <w:rFonts w:asciiTheme="minorHAnsi" w:hAnsiTheme="minorHAnsi" w:cstheme="minorHAnsi"/>
        <w:sz w:val="18"/>
        <w:szCs w:val="18"/>
      </w:rPr>
      <w:fldChar w:fldCharType="begin"/>
    </w:r>
    <w:r w:rsidRPr="00F44ED7">
      <w:rPr>
        <w:rFonts w:asciiTheme="minorHAnsi" w:hAnsiTheme="minorHAnsi" w:cstheme="minorHAnsi"/>
        <w:sz w:val="18"/>
        <w:szCs w:val="18"/>
      </w:rPr>
      <w:instrText>PAGE   \* MERGEFORMAT</w:instrText>
    </w:r>
    <w:r w:rsidRPr="00F44ED7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20</w:t>
    </w:r>
    <w:r w:rsidRPr="00F44ED7">
      <w:rPr>
        <w:rFonts w:asciiTheme="minorHAnsi" w:hAnsiTheme="minorHAnsi" w:cstheme="minorHAnsi"/>
        <w:sz w:val="18"/>
        <w:szCs w:val="18"/>
      </w:rPr>
      <w:fldChar w:fldCharType="end"/>
    </w:r>
  </w:p>
  <w:p w:rsidR="00F5141E" w:rsidRPr="002103B1" w:rsidRDefault="00F5141E" w:rsidP="00F5141E">
    <w:pPr>
      <w:pStyle w:val="Noga"/>
      <w:rPr>
        <w:rFonts w:asciiTheme="minorHAnsi" w:hAnsiTheme="minorHAnsi" w:cstheme="minorHAnsi"/>
        <w:i/>
        <w:color w:val="000000" w:themeColor="text1"/>
        <w:sz w:val="18"/>
        <w:szCs w:val="18"/>
      </w:rPr>
    </w:pPr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 xml:space="preserve">Elektro Gorenjska, </w:t>
    </w:r>
    <w:proofErr w:type="spellStart"/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d.d</w:t>
    </w:r>
    <w:proofErr w:type="spellEnd"/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.</w:t>
    </w:r>
  </w:p>
  <w:p w:rsidR="00F5141E" w:rsidRPr="00B46B6C" w:rsidRDefault="00F5141E" w:rsidP="00F5141E">
    <w:pPr>
      <w:jc w:val="both"/>
      <w:rPr>
        <w:rFonts w:asciiTheme="minorHAnsi" w:hAnsiTheme="minorHAnsi" w:cstheme="minorBidi"/>
        <w:i/>
        <w:iCs/>
        <w:sz w:val="18"/>
        <w:szCs w:val="18"/>
      </w:rPr>
    </w:pPr>
    <w:r w:rsidRPr="256EE08A">
      <w:rPr>
        <w:rFonts w:asciiTheme="minorHAnsi" w:hAnsiTheme="minorHAnsi" w:cstheme="minorBidi"/>
        <w:i/>
        <w:iCs/>
        <w:sz w:val="18"/>
        <w:szCs w:val="18"/>
      </w:rPr>
      <w:t>Dobava in montaža opreme za daljnovod 110 + 20 kV RP Bled</w:t>
    </w:r>
    <w:r>
      <w:rPr>
        <w:rFonts w:asciiTheme="minorHAnsi" w:hAnsiTheme="minorHAnsi" w:cstheme="minorBidi"/>
        <w:i/>
        <w:iCs/>
        <w:sz w:val="18"/>
        <w:szCs w:val="18"/>
      </w:rPr>
      <w:t>-</w:t>
    </w:r>
    <w:r w:rsidRPr="256EE08A">
      <w:rPr>
        <w:rFonts w:asciiTheme="minorHAnsi" w:hAnsiTheme="minorHAnsi" w:cstheme="minorBidi"/>
        <w:i/>
        <w:iCs/>
        <w:sz w:val="18"/>
        <w:szCs w:val="18"/>
      </w:rPr>
      <w:t>RTP Bohinj, JN19-002</w:t>
    </w:r>
  </w:p>
  <w:p w:rsidR="00F5141E" w:rsidRDefault="00F514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41E" w:rsidRDefault="00F5141E" w:rsidP="00F5141E">
      <w:r>
        <w:separator/>
      </w:r>
    </w:p>
  </w:footnote>
  <w:footnote w:type="continuationSeparator" w:id="0">
    <w:p w:rsidR="00F5141E" w:rsidRDefault="00F5141E" w:rsidP="00F5141E">
      <w:r>
        <w:continuationSeparator/>
      </w:r>
    </w:p>
  </w:footnote>
  <w:footnote w:id="1">
    <w:p w:rsidR="00F5141E" w:rsidRPr="002A024D" w:rsidRDefault="00F5141E" w:rsidP="00F5141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82C0A">
        <w:rPr>
          <w:rFonts w:asciiTheme="minorHAnsi" w:hAnsiTheme="minorHAnsi" w:cs="Arial"/>
        </w:rPr>
        <w:t xml:space="preserve">Ponudnik mora obrazec podpisati in žigosati (če uporablja žig) in ga v informacijskem sistemu e-JN naložiti </w:t>
      </w:r>
      <w:r w:rsidRPr="00282C0A">
        <w:rPr>
          <w:rFonts w:asciiTheme="minorHAnsi" w:hAnsiTheme="minorHAnsi" w:cstheme="minorHAnsi"/>
        </w:rPr>
        <w:t>v razdelek »Predračun«.</w:t>
      </w:r>
    </w:p>
    <w:p w:rsidR="00F5141E" w:rsidRDefault="00F5141E" w:rsidP="00F5141E">
      <w:pPr>
        <w:pStyle w:val="Sprotnaopomba-besedilo"/>
      </w:pPr>
    </w:p>
  </w:footnote>
  <w:footnote w:id="2">
    <w:p w:rsidR="00F5141E" w:rsidRDefault="00F5141E" w:rsidP="00F5141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82C0A">
        <w:rPr>
          <w:rFonts w:asciiTheme="minorHAnsi" w:hAnsiTheme="minorHAnsi" w:cs="Arial"/>
        </w:rPr>
        <w:t>Ponudnik mora obrazec podpisati in žigosati (če uporablja žig) in ga v informacijskem sistemu e-JN naložiti v razdelek »Druge priloge«.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E"/>
    <w:rsid w:val="00036BC8"/>
    <w:rsid w:val="00094B69"/>
    <w:rsid w:val="00262835"/>
    <w:rsid w:val="0037354A"/>
    <w:rsid w:val="00787DE8"/>
    <w:rsid w:val="00A91029"/>
    <w:rsid w:val="00C97121"/>
    <w:rsid w:val="00DD71F5"/>
    <w:rsid w:val="00F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FFE9"/>
  <w15:chartTrackingRefBased/>
  <w15:docId w15:val="{743FF09F-F90F-4995-A016-21EA4CC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5141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F5141E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5141E"/>
    <w:rPr>
      <w:rFonts w:ascii="Arial" w:eastAsia="Times New Roman" w:hAnsi="Arial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F5141E"/>
    <w:rPr>
      <w:rFonts w:ascii="Times New Roman" w:hAnsi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5141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F5141E"/>
    <w:rPr>
      <w:vertAlign w:val="superscript"/>
    </w:rPr>
  </w:style>
  <w:style w:type="table" w:styleId="Tabelamrea">
    <w:name w:val="Table Grid"/>
    <w:basedOn w:val="Navadnatabela"/>
    <w:rsid w:val="00F51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99"/>
    <w:qFormat/>
    <w:rsid w:val="00F5141E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F514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5141E"/>
    <w:rPr>
      <w:rFonts w:ascii="Arial" w:eastAsia="Times New Roman" w:hAnsi="Arial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5141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5141E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Gorenjska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Rozman</dc:creator>
  <cp:keywords/>
  <dc:description/>
  <cp:lastModifiedBy>Nataša Kotnik</cp:lastModifiedBy>
  <cp:revision>4</cp:revision>
  <dcterms:created xsi:type="dcterms:W3CDTF">2019-03-22T12:42:00Z</dcterms:created>
  <dcterms:modified xsi:type="dcterms:W3CDTF">2019-03-22T12:46:00Z</dcterms:modified>
</cp:coreProperties>
</file>