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3E" w:rsidRPr="00D54A2C" w:rsidRDefault="0051413E" w:rsidP="0051413E">
      <w:pPr>
        <w:pStyle w:val="Naslov1"/>
        <w:spacing w:before="0"/>
        <w:jc w:val="both"/>
        <w:rPr>
          <w:rFonts w:asciiTheme="minorHAnsi" w:hAnsiTheme="minorHAnsi" w:cstheme="minorHAnsi"/>
          <w:bCs w:val="0"/>
          <w:lang w:val="sl-SI"/>
        </w:rPr>
      </w:pPr>
      <w:bookmarkStart w:id="0" w:name="_Toc530572051"/>
      <w:r>
        <w:rPr>
          <w:rFonts w:asciiTheme="minorHAnsi" w:hAnsiTheme="minorHAnsi" w:cstheme="minorHAnsi"/>
          <w:bCs w:val="0"/>
          <w:lang w:val="sl-SI"/>
        </w:rPr>
        <w:t xml:space="preserve">V. </w:t>
      </w:r>
      <w:r>
        <w:rPr>
          <w:rFonts w:asciiTheme="minorHAnsi" w:hAnsiTheme="minorHAnsi" w:cstheme="minorHAnsi"/>
          <w:bCs w:val="0"/>
          <w:lang w:val="sl-SI"/>
        </w:rPr>
        <w:t>TEHNIČNE ZAHTEVE</w:t>
      </w:r>
      <w:bookmarkEnd w:id="0"/>
    </w:p>
    <w:p w:rsidR="0051413E" w:rsidRPr="00501EAB" w:rsidRDefault="0051413E" w:rsidP="0051413E">
      <w:pPr>
        <w:jc w:val="both"/>
        <w:rPr>
          <w:rFonts w:asciiTheme="minorHAnsi" w:hAnsiTheme="minorHAnsi" w:cs="Arial"/>
          <w:sz w:val="21"/>
          <w:szCs w:val="21"/>
        </w:rPr>
      </w:pPr>
    </w:p>
    <w:p w:rsidR="0051413E" w:rsidRPr="00131019" w:rsidRDefault="0051413E" w:rsidP="0051413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1019">
        <w:rPr>
          <w:rFonts w:asciiTheme="minorHAnsi" w:hAnsiTheme="minorHAnsi" w:cs="Arial"/>
          <w:b/>
          <w:sz w:val="22"/>
          <w:szCs w:val="22"/>
        </w:rPr>
        <w:t>1. Osnovni podatki</w:t>
      </w:r>
    </w:p>
    <w:p w:rsidR="0051413E" w:rsidRPr="00131019" w:rsidRDefault="0051413E" w:rsidP="0051413E">
      <w:pPr>
        <w:tabs>
          <w:tab w:val="right" w:pos="119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ab/>
      </w:r>
      <w:bookmarkStart w:id="1" w:name="_Toc530397051"/>
      <w:bookmarkStart w:id="2" w:name="_Toc530397080"/>
      <w:bookmarkEnd w:id="1"/>
      <w:bookmarkEnd w:id="2"/>
    </w:p>
    <w:p w:rsidR="0051413E" w:rsidRPr="00131019" w:rsidRDefault="0051413E" w:rsidP="0051413E">
      <w:pPr>
        <w:jc w:val="both"/>
        <w:rPr>
          <w:rFonts w:asciiTheme="minorHAnsi" w:hAnsiTheme="minorHAnsi"/>
          <w:sz w:val="22"/>
          <w:szCs w:val="22"/>
        </w:rPr>
      </w:pPr>
      <w:r w:rsidRPr="00131019">
        <w:rPr>
          <w:rFonts w:asciiTheme="minorHAnsi" w:hAnsiTheme="minorHAnsi"/>
          <w:sz w:val="22"/>
          <w:szCs w:val="22"/>
        </w:rPr>
        <w:t>Naročnika in izvajalec bodo pred podpisom pogodbe skupaj pripravili terminski plan izvedbe del.</w:t>
      </w:r>
    </w:p>
    <w:p w:rsidR="0051413E" w:rsidRPr="00131019" w:rsidRDefault="0051413E" w:rsidP="0051413E">
      <w:pPr>
        <w:jc w:val="both"/>
        <w:rPr>
          <w:rFonts w:asciiTheme="minorHAnsi" w:hAnsiTheme="minorHAnsi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Izvajalec naročniku preda </w:t>
      </w:r>
      <w:r w:rsidRPr="00131019">
        <w:rPr>
          <w:rFonts w:asciiTheme="minorHAnsi" w:hAnsiTheme="minorHAnsi" w:cstheme="minorHAnsi"/>
          <w:b/>
          <w:sz w:val="22"/>
          <w:szCs w:val="22"/>
        </w:rPr>
        <w:t>toliko izvodov cenilnih poročil kot je lastnikov zemljišč + dva dodatna izvoda</w:t>
      </w:r>
      <w:r w:rsidRPr="00131019" w:rsidDel="000C77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1019">
        <w:rPr>
          <w:rFonts w:asciiTheme="minorHAnsi" w:hAnsiTheme="minorHAnsi" w:cstheme="minorHAnsi"/>
          <w:b/>
          <w:sz w:val="22"/>
          <w:szCs w:val="22"/>
        </w:rPr>
        <w:t xml:space="preserve"> v papirni obliki za vse parcele (lahko tudi združene za posameznega parcelnega lastnika) in enim izvodom v elektronski obliki</w:t>
      </w:r>
      <w:r w:rsidRPr="001310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Izdelovalec cenilnega poročila mora popraviti že narejeno in predano cenitev v kolikor se spremenijo objektivni razlogi (sprememba lastništva itd...).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ind w:left="741" w:hanging="74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31019">
        <w:rPr>
          <w:rFonts w:asciiTheme="minorHAnsi" w:hAnsiTheme="minorHAnsi" w:cstheme="minorHAnsi"/>
          <w:sz w:val="22"/>
          <w:szCs w:val="22"/>
          <w:u w:val="single"/>
        </w:rPr>
        <w:t>Vsa cenilna poročila morajo zajemati minimalno spodaj navedene podatke: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Izvajalca vrednotenja 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Naročnika vrednotenja 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Predmet ocenjevanja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Namen ocenjevanja 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Datum ocenitve vrednosti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Datum sestave poročila 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Osnovni podatki posesti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Lastnik,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št. parcel,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naziv k.o.,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lastniški delež,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površina celotne površina parcele,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površina koridorja v m</w:t>
      </w:r>
      <w:r w:rsidRPr="0013101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3101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(površina dostopne poti v m</w:t>
      </w:r>
      <w:r w:rsidRPr="0013101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31019">
        <w:rPr>
          <w:rFonts w:asciiTheme="minorHAnsi" w:hAnsiTheme="minorHAnsi" w:cstheme="minorHAnsi"/>
          <w:sz w:val="22"/>
          <w:szCs w:val="22"/>
        </w:rPr>
        <w:t>)</w:t>
      </w:r>
      <w:r w:rsidRPr="0013101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131019">
        <w:rPr>
          <w:rFonts w:asciiTheme="minorHAnsi" w:hAnsiTheme="minorHAnsi" w:cstheme="minorHAnsi"/>
          <w:sz w:val="22"/>
          <w:szCs w:val="22"/>
        </w:rPr>
        <w:t>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(površina stojnega mesta v m</w:t>
      </w:r>
      <w:r w:rsidRPr="0013101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31019">
        <w:rPr>
          <w:rFonts w:asciiTheme="minorHAnsi" w:hAnsiTheme="minorHAnsi" w:cstheme="minorHAnsi"/>
          <w:sz w:val="22"/>
          <w:szCs w:val="22"/>
        </w:rPr>
        <w:t>)</w:t>
      </w:r>
      <w:r w:rsidRPr="0013101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131019">
        <w:rPr>
          <w:rFonts w:asciiTheme="minorHAnsi" w:hAnsiTheme="minorHAnsi" w:cstheme="minorHAnsi"/>
          <w:sz w:val="22"/>
          <w:szCs w:val="22"/>
        </w:rPr>
        <w:t>,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Podatki o področju in lokaciji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Urbanistični predpisi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Status zemljišča, namenska raba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Opis zemljišča 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Dokumentacijsko podlago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Analiza elementov služnosti posameznih parcel mora zajemati:</w:t>
      </w:r>
    </w:p>
    <w:p w:rsidR="0051413E" w:rsidRPr="00131019" w:rsidRDefault="0051413E" w:rsidP="0051413E">
      <w:pPr>
        <w:numPr>
          <w:ilvl w:val="1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Podroben izračun vrednosti, proizvodnje in čistega dobička kmetijskega zemljišča oziroma podroben izračun vrednosti golega gozdnega zemljišča</w:t>
      </w:r>
    </w:p>
    <w:p w:rsidR="0051413E" w:rsidRPr="00131019" w:rsidRDefault="0051413E" w:rsidP="0051413E">
      <w:pPr>
        <w:numPr>
          <w:ilvl w:val="1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Podroben izračun vrednosti osnovanja novega sestoja ter odškodnino za predčasni posek in vrednost lesa na panju</w:t>
      </w:r>
    </w:p>
    <w:p w:rsidR="0051413E" w:rsidRPr="00131019" w:rsidRDefault="0051413E" w:rsidP="0051413E">
      <w:pPr>
        <w:numPr>
          <w:ilvl w:val="1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Podrobno opredeljene vplive ekonomskih dejavnikov in bonitete zemljišč</w:t>
      </w:r>
    </w:p>
    <w:p w:rsidR="0051413E" w:rsidRPr="00131019" w:rsidRDefault="0051413E" w:rsidP="0051413E">
      <w:pPr>
        <w:numPr>
          <w:ilvl w:val="0"/>
          <w:numId w:val="3"/>
        </w:numPr>
        <w:spacing w:line="192" w:lineRule="atLeast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višina odškodnine za koridor,  za dostopno pot in stojno mesto posebej in končna odškodnina za posamezno parcelno številko </w:t>
      </w:r>
    </w:p>
    <w:p w:rsidR="0051413E" w:rsidRPr="00131019" w:rsidRDefault="0051413E" w:rsidP="0051413E">
      <w:pPr>
        <w:pStyle w:val="Odstavekseznam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31019">
        <w:rPr>
          <w:rFonts w:asciiTheme="minorHAnsi" w:hAnsiTheme="minorHAnsi" w:cstheme="minorHAnsi"/>
        </w:rPr>
        <w:t>Zaključna tabela ocenjenih vrednosti</w:t>
      </w:r>
    </w:p>
    <w:p w:rsidR="0051413E" w:rsidRPr="00131019" w:rsidRDefault="0051413E" w:rsidP="0051413E">
      <w:pPr>
        <w:pStyle w:val="Odstavekseznam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31019">
        <w:rPr>
          <w:rFonts w:asciiTheme="minorHAnsi" w:hAnsiTheme="minorHAnsi" w:cstheme="minorHAnsi"/>
        </w:rPr>
        <w:t>ZK izpisek,  izpis iz GURS-a in potrdilo o namenski rabi zemljišča</w:t>
      </w:r>
      <w:r w:rsidRPr="00131019" w:rsidDel="000C770A">
        <w:rPr>
          <w:rFonts w:asciiTheme="minorHAnsi" w:hAnsiTheme="minorHAnsi" w:cstheme="minorHAnsi"/>
        </w:rPr>
        <w:t xml:space="preserve"> </w:t>
      </w:r>
    </w:p>
    <w:p w:rsidR="0051413E" w:rsidRPr="00131019" w:rsidRDefault="0051413E" w:rsidP="0051413E">
      <w:pPr>
        <w:pStyle w:val="Naslov1"/>
        <w:keepLines/>
        <w:spacing w:before="480" w:after="0"/>
        <w:rPr>
          <w:rFonts w:asciiTheme="minorHAnsi" w:hAnsiTheme="minorHAnsi" w:cstheme="minorHAnsi"/>
          <w:sz w:val="22"/>
          <w:szCs w:val="22"/>
        </w:rPr>
      </w:pPr>
      <w:bookmarkStart w:id="3" w:name="_Toc530397081"/>
      <w:bookmarkStart w:id="4" w:name="_Toc530572052"/>
      <w:r w:rsidRPr="00131019">
        <w:rPr>
          <w:rFonts w:asciiTheme="minorHAnsi" w:hAnsiTheme="minorHAnsi" w:cstheme="minorHAnsi"/>
          <w:sz w:val="22"/>
          <w:szCs w:val="22"/>
          <w:lang w:val="sl-SI"/>
        </w:rPr>
        <w:t xml:space="preserve">2. </w:t>
      </w:r>
      <w:r w:rsidRPr="00131019">
        <w:rPr>
          <w:rFonts w:asciiTheme="minorHAnsi" w:hAnsiTheme="minorHAnsi" w:cstheme="minorHAnsi"/>
          <w:sz w:val="22"/>
          <w:szCs w:val="22"/>
        </w:rPr>
        <w:t>Seznam parcel in situacija</w:t>
      </w:r>
      <w:bookmarkEnd w:id="3"/>
      <w:bookmarkEnd w:id="4"/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 xml:space="preserve">Naročnik bo izvajalcu pred pričetkom del podal izpolnjeno tabelo, katere vzorec je predstavljen v Tabeli 1. Vse ostale podatke, ki jih mora zajemati cenilno poročilo mora pridobiti ali izdelati izvajalec. 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Tabela 1.: Podatki naročnika za pripravo cenilnih poročil</w:t>
      </w:r>
    </w:p>
    <w:tbl>
      <w:tblPr>
        <w:tblW w:w="90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963"/>
        <w:gridCol w:w="795"/>
        <w:gridCol w:w="975"/>
        <w:gridCol w:w="960"/>
        <w:gridCol w:w="960"/>
        <w:gridCol w:w="960"/>
        <w:gridCol w:w="1052"/>
        <w:gridCol w:w="1052"/>
      </w:tblGrid>
      <w:tr w:rsidR="0051413E" w:rsidRPr="00131019" w:rsidTr="005211FF">
        <w:trPr>
          <w:trHeight w:val="181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steber SM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koridor bruto (pot, steber še nista odšteta)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koridor neto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steber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 znotraj koridorja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13E" w:rsidRPr="00131019" w:rsidRDefault="0051413E" w:rsidP="005211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0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 zunaj koridorja</w:t>
            </w:r>
          </w:p>
        </w:tc>
      </w:tr>
    </w:tbl>
    <w:p w:rsidR="0051413E" w:rsidRPr="00131019" w:rsidRDefault="0051413E" w:rsidP="0051413E">
      <w:pPr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Skupno število parcel znaša 614.</w:t>
      </w:r>
    </w:p>
    <w:p w:rsidR="0051413E" w:rsidRPr="00131019" w:rsidRDefault="0051413E" w:rsidP="0051413E">
      <w:pPr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Situacija daljnovoda je v dokumentaciji dodana tudi v pdf obliki.</w:t>
      </w:r>
    </w:p>
    <w:p w:rsidR="0051413E" w:rsidRPr="00131019" w:rsidRDefault="0051413E" w:rsidP="0051413E">
      <w:pPr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1019">
        <w:rPr>
          <w:rFonts w:asciiTheme="minorHAnsi" w:hAnsiTheme="minorHAnsi" w:cstheme="minorHAnsi"/>
          <w:b/>
          <w:sz w:val="22"/>
          <w:szCs w:val="22"/>
        </w:rPr>
        <w:t>3. Ostale zahteve</w:t>
      </w:r>
    </w:p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  <w:r w:rsidRPr="00131019">
        <w:rPr>
          <w:rFonts w:asciiTheme="minorHAnsi" w:hAnsiTheme="minorHAnsi" w:cs="Arial"/>
          <w:sz w:val="22"/>
          <w:szCs w:val="22"/>
        </w:rPr>
        <w:t>Izvajalec mora: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a) v primeru cenitve gozdnega zemljišča je potrebno poleg ločenega prikaza odškodnine za služnost ločiti še odškodnino za ostalo škodo in sicer za znesek brez prodanega lesa in znesek s prodanim lesom,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b) izračun odškodnine, ločen na služnost in znesek za škodo mora biti specificiran po deležih, kadar gre za solastnike,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019">
        <w:rPr>
          <w:rFonts w:asciiTheme="minorHAnsi" w:hAnsiTheme="minorHAnsi" w:cstheme="minorHAnsi"/>
          <w:sz w:val="22"/>
          <w:szCs w:val="22"/>
        </w:rPr>
        <w:t>c) v posameznem cenilnem zapisniku mora biti upoštevano in opisano navedeno zadnje zemljiškoknjižno stanje o (so)lastnikih in njihovih (so)lastniških deležih ter dejanska raba in namenska raba nepremičnine,</w:t>
      </w:r>
    </w:p>
    <w:p w:rsidR="0051413E" w:rsidRPr="00131019" w:rsidRDefault="0051413E" w:rsidP="00514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  <w:r w:rsidRPr="00131019">
        <w:rPr>
          <w:rFonts w:asciiTheme="minorHAnsi" w:hAnsiTheme="minorHAnsi" w:cs="Arial"/>
          <w:sz w:val="22"/>
          <w:szCs w:val="22"/>
        </w:rPr>
        <w:t>S podpisom se izvajalec strinja, da je seznanjen z zahtevnostjo in obsegom del, ki so razvidna s slik 1 in 2.</w:t>
      </w:r>
    </w:p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</w:p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  <w:r w:rsidRPr="00131019">
        <w:rPr>
          <w:rFonts w:asciiTheme="minorHAnsi" w:hAnsiTheme="minorHAnsi" w:cs="Arial"/>
          <w:sz w:val="22"/>
          <w:szCs w:val="22"/>
        </w:rPr>
        <w:t>Priloga 1:</w:t>
      </w:r>
    </w:p>
    <w:p w:rsidR="0051413E" w:rsidRPr="00131019" w:rsidRDefault="0051413E" w:rsidP="0051413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31019">
        <w:rPr>
          <w:rFonts w:asciiTheme="minorHAnsi" w:hAnsiTheme="minorHAnsi" w:cs="Arial"/>
        </w:rPr>
        <w:t>Slika 1: Situacija DV 2 x 110 kV Kamnik - Visoko</w:t>
      </w:r>
    </w:p>
    <w:p w:rsidR="0051413E" w:rsidRPr="00131019" w:rsidRDefault="0051413E" w:rsidP="0051413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131019">
        <w:rPr>
          <w:rFonts w:asciiTheme="minorHAnsi" w:hAnsiTheme="minorHAnsi" w:cs="Arial"/>
        </w:rPr>
        <w:t>Slika 2: Situacija DV 2 x 110 kV Kamnik - Visoko</w:t>
      </w:r>
    </w:p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1413E" w:rsidRPr="00131019" w:rsidTr="005211FF">
        <w:trPr>
          <w:cantSplit/>
        </w:trPr>
        <w:tc>
          <w:tcPr>
            <w:tcW w:w="4361" w:type="dxa"/>
          </w:tcPr>
          <w:p w:rsidR="0051413E" w:rsidRPr="00131019" w:rsidRDefault="0051413E" w:rsidP="005211F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31019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51413E" w:rsidRPr="00131019" w:rsidRDefault="0051413E" w:rsidP="005211F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31019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:rsidR="0051413E" w:rsidRPr="00131019" w:rsidRDefault="0051413E" w:rsidP="005211F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1413E" w:rsidRPr="00131019" w:rsidTr="005211FF">
        <w:trPr>
          <w:cantSplit/>
        </w:trPr>
        <w:tc>
          <w:tcPr>
            <w:tcW w:w="4361" w:type="dxa"/>
          </w:tcPr>
          <w:p w:rsidR="0051413E" w:rsidRPr="00131019" w:rsidRDefault="0051413E" w:rsidP="005211F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:rsidR="0051413E" w:rsidRPr="00131019" w:rsidRDefault="0051413E" w:rsidP="005211F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1413E" w:rsidRPr="00131019" w:rsidRDefault="0051413E" w:rsidP="005211F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31019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:rsidR="0051413E" w:rsidRPr="00131019" w:rsidRDefault="0051413E" w:rsidP="0051413E">
      <w:pPr>
        <w:jc w:val="both"/>
        <w:rPr>
          <w:rFonts w:asciiTheme="minorHAnsi" w:hAnsiTheme="minorHAnsi" w:cs="Arial"/>
          <w:sz w:val="22"/>
          <w:szCs w:val="22"/>
        </w:rPr>
      </w:pPr>
    </w:p>
    <w:p w:rsidR="001F52D0" w:rsidRDefault="001F52D0">
      <w:bookmarkStart w:id="5" w:name="_GoBack"/>
      <w:bookmarkEnd w:id="5"/>
    </w:p>
    <w:sectPr w:rsidR="001F52D0" w:rsidSect="0051413E">
      <w:footerReference w:type="default" r:id="rId7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3E" w:rsidRDefault="0051413E" w:rsidP="0051413E">
      <w:r>
        <w:separator/>
      </w:r>
    </w:p>
  </w:endnote>
  <w:endnote w:type="continuationSeparator" w:id="0">
    <w:p w:rsidR="0051413E" w:rsidRDefault="0051413E" w:rsidP="005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51413E" w:rsidRPr="00BD2A49" w:rsidRDefault="0051413E" w:rsidP="0051413E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 w:rsidRPr="00BD2A49">
          <w:rPr>
            <w:rFonts w:asciiTheme="minorHAnsi" w:hAnsiTheme="minorHAnsi"/>
            <w:sz w:val="18"/>
            <w:szCs w:val="12"/>
          </w:rPr>
          <w:fldChar w:fldCharType="begin"/>
        </w:r>
        <w:r w:rsidRPr="00BD2A49">
          <w:rPr>
            <w:rFonts w:asciiTheme="minorHAnsi" w:hAnsiTheme="minorHAnsi"/>
            <w:sz w:val="18"/>
            <w:szCs w:val="12"/>
          </w:rPr>
          <w:instrText>PAGE   \* MERGEFORMAT</w:instrText>
        </w:r>
        <w:r w:rsidRPr="00BD2A49">
          <w:rPr>
            <w:rFonts w:asciiTheme="minorHAnsi" w:hAnsiTheme="minorHAnsi"/>
            <w:sz w:val="18"/>
            <w:szCs w:val="12"/>
          </w:rPr>
          <w:fldChar w:fldCharType="separate"/>
        </w:r>
        <w:r>
          <w:rPr>
            <w:rFonts w:asciiTheme="minorHAnsi" w:hAnsiTheme="minorHAnsi"/>
            <w:noProof/>
            <w:sz w:val="18"/>
            <w:szCs w:val="12"/>
          </w:rPr>
          <w:t>42</w:t>
        </w:r>
        <w:r w:rsidRPr="00BD2A49">
          <w:rPr>
            <w:rFonts w:asciiTheme="minorHAnsi" w:hAnsiTheme="minorHAnsi"/>
            <w:sz w:val="18"/>
            <w:szCs w:val="12"/>
          </w:rPr>
          <w:fldChar w:fldCharType="end"/>
        </w:r>
      </w:p>
      <w:p w:rsidR="0051413E" w:rsidRPr="00BD2A49" w:rsidRDefault="0051413E" w:rsidP="0051413E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51413E" w:rsidRPr="003B2D4D" w:rsidRDefault="0051413E" w:rsidP="0051413E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Cenitev nepremičnin za DV 2 x 110 kV Kamnik-Visoko,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NMV(S)18-034</w:t>
        </w:r>
      </w:p>
      <w:p w:rsidR="0051413E" w:rsidRDefault="0051413E" w:rsidP="0051413E">
        <w:pPr>
          <w:pStyle w:val="Noga"/>
          <w:jc w:val="right"/>
          <w:rPr>
            <w:sz w:val="12"/>
            <w:szCs w:val="12"/>
          </w:rPr>
        </w:pPr>
      </w:p>
    </w:sdtContent>
  </w:sdt>
  <w:p w:rsidR="0051413E" w:rsidRDefault="005141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3E" w:rsidRDefault="0051413E" w:rsidP="0051413E">
      <w:r>
        <w:separator/>
      </w:r>
    </w:p>
  </w:footnote>
  <w:footnote w:type="continuationSeparator" w:id="0">
    <w:p w:rsidR="0051413E" w:rsidRDefault="0051413E" w:rsidP="0051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75221"/>
    <w:multiLevelType w:val="hybridMultilevel"/>
    <w:tmpl w:val="D9A090A2"/>
    <w:lvl w:ilvl="0" w:tplc="2716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3E"/>
    <w:rsid w:val="001F52D0"/>
    <w:rsid w:val="0051413E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81E3"/>
  <w15:chartTrackingRefBased/>
  <w15:docId w15:val="{1F9A931F-1AB1-4182-B424-1C8978F8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413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51413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51413E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5141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51413E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51413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13E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1413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1413E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2018-11-28T12:14:00Z</dcterms:created>
  <dcterms:modified xsi:type="dcterms:W3CDTF">2018-11-28T12:16:00Z</dcterms:modified>
</cp:coreProperties>
</file>