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0A89" w14:textId="77777777" w:rsidR="00224822" w:rsidRPr="00BE7738" w:rsidRDefault="00224822" w:rsidP="00224822">
      <w:pPr>
        <w:pStyle w:val="Naslov1"/>
        <w:rPr>
          <w:sz w:val="26"/>
          <w:szCs w:val="26"/>
          <w:lang w:val="sl-SI"/>
        </w:rPr>
      </w:pPr>
      <w:bookmarkStart w:id="0" w:name="_Toc528911035"/>
      <w:bookmarkStart w:id="1" w:name="_Toc59605879"/>
      <w:bookmarkStart w:id="2" w:name="_Toc74830953"/>
      <w:r w:rsidRPr="0E9C3B69">
        <w:rPr>
          <w:sz w:val="26"/>
          <w:szCs w:val="26"/>
          <w:lang w:val="sl-SI"/>
        </w:rPr>
        <w:t xml:space="preserve">V. </w:t>
      </w:r>
      <w:bookmarkEnd w:id="0"/>
      <w:bookmarkEnd w:id="1"/>
      <w:r w:rsidRPr="0E9C3B69">
        <w:rPr>
          <w:sz w:val="26"/>
          <w:szCs w:val="26"/>
          <w:lang w:val="sl-SI"/>
        </w:rPr>
        <w:t>TEHNIČNA SPECIFIKACIJA</w:t>
      </w:r>
      <w:bookmarkEnd w:id="2"/>
    </w:p>
    <w:p w14:paraId="6E5A12E4" w14:textId="77777777" w:rsidR="00224822" w:rsidRDefault="00224822" w:rsidP="00224822">
      <w:pPr>
        <w:rPr>
          <w:lang w:val="x-none"/>
        </w:rPr>
      </w:pPr>
    </w:p>
    <w:p w14:paraId="1093AF0A" w14:textId="77777777" w:rsidR="00224822" w:rsidRPr="00E61140" w:rsidRDefault="00224822" w:rsidP="00224822">
      <w:pPr>
        <w:pStyle w:val="Default"/>
        <w:jc w:val="both"/>
        <w:rPr>
          <w:rFonts w:asciiTheme="minorHAnsi" w:hAnsiTheme="minorHAnsi"/>
          <w:sz w:val="22"/>
        </w:rPr>
      </w:pPr>
      <w:r w:rsidRPr="004C3172">
        <w:rPr>
          <w:rFonts w:asciiTheme="minorHAnsi" w:hAnsiTheme="minorHAnsi"/>
          <w:sz w:val="22"/>
        </w:rPr>
        <w:t>Ponudnik mora v stolpec "Ponujeno" v vsako vrstico vpisati proizvajalca in tip zahtevanega materiala (razen če je ves ponujeni material od istega proizvajalca</w:t>
      </w:r>
      <w:r>
        <w:rPr>
          <w:rFonts w:asciiTheme="minorHAnsi" w:hAnsiTheme="minorHAnsi"/>
          <w:sz w:val="22"/>
        </w:rPr>
        <w:t xml:space="preserve"> in istega tipa</w:t>
      </w:r>
      <w:r w:rsidRPr="004C3172">
        <w:rPr>
          <w:rFonts w:asciiTheme="minorHAnsi" w:hAnsiTheme="minorHAnsi"/>
          <w:sz w:val="22"/>
        </w:rPr>
        <w:t xml:space="preserve">), ki ga ponuja. Če tehnični podatek ne bo vpisan, bo naročnik smatral, </w:t>
      </w:r>
      <w:r w:rsidRPr="00B909E7">
        <w:rPr>
          <w:rFonts w:asciiTheme="minorHAnsi" w:hAnsiTheme="minorHAnsi"/>
          <w:sz w:val="22"/>
        </w:rPr>
        <w:t xml:space="preserve">da material ne ustreza tehničnim zahtevam. </w:t>
      </w:r>
      <w:bookmarkStart w:id="3" w:name="_Toc465863116"/>
      <w:bookmarkStart w:id="4" w:name="_Toc452978573"/>
      <w:bookmarkStart w:id="5" w:name="_Toc452559108"/>
      <w:r w:rsidRPr="00B909E7">
        <w:rPr>
          <w:rFonts w:asciiTheme="minorHAnsi" w:hAnsiTheme="minorHAnsi"/>
          <w:sz w:val="22"/>
        </w:rPr>
        <w:t>Ponujeni kabelski čevlji morajo biti od enega proizv</w:t>
      </w:r>
      <w:r w:rsidRPr="00E61140">
        <w:rPr>
          <w:rFonts w:asciiTheme="minorHAnsi" w:hAnsiTheme="minorHAnsi"/>
          <w:sz w:val="22"/>
        </w:rPr>
        <w:t xml:space="preserve">ajalca </w:t>
      </w:r>
      <w:r w:rsidRPr="00E61140">
        <w:rPr>
          <w:rFonts w:asciiTheme="minorHAnsi" w:hAnsiTheme="minorHAnsi" w:cstheme="minorHAnsi"/>
          <w:sz w:val="22"/>
          <w:szCs w:val="22"/>
        </w:rPr>
        <w:t>(velja za postavke v tehnični specifikaciji od 1 -62).</w:t>
      </w:r>
      <w:bookmarkEnd w:id="3"/>
      <w:bookmarkEnd w:id="4"/>
      <w:bookmarkEnd w:id="5"/>
    </w:p>
    <w:p w14:paraId="0CAED001" w14:textId="77777777" w:rsidR="00224822" w:rsidRDefault="00224822" w:rsidP="00224822">
      <w:pPr>
        <w:rPr>
          <w:rFonts w:ascii="Calibri" w:hAnsi="Calibri"/>
          <w:sz w:val="22"/>
        </w:rPr>
      </w:pPr>
    </w:p>
    <w:p w14:paraId="296E60C6" w14:textId="77777777" w:rsidR="00224822" w:rsidRPr="00062A6C" w:rsidRDefault="00224822" w:rsidP="00224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Tabela</w:t>
      </w:r>
      <w:r w:rsidRPr="00E74BE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E74BEA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Tehnična specifikacija za » NN in SN kabel čevlje in vezne tulce</w:t>
      </w:r>
      <w:r w:rsidRPr="00E74BE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«</w:t>
      </w:r>
    </w:p>
    <w:tbl>
      <w:tblPr>
        <w:tblpPr w:leftFromText="141" w:rightFromText="141" w:bottomFromText="200" w:vertAnchor="text" w:tblpX="-79" w:tblpY="1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5062"/>
        <w:gridCol w:w="3503"/>
      </w:tblGrid>
      <w:tr w:rsidR="00224822" w:rsidRPr="00CC6368" w14:paraId="6CCA54E9" w14:textId="77777777" w:rsidTr="00DB043B">
        <w:trPr>
          <w:trHeight w:hRule="exact" w:val="435"/>
        </w:trPr>
        <w:tc>
          <w:tcPr>
            <w:tcW w:w="9310" w:type="dxa"/>
            <w:gridSpan w:val="3"/>
            <w:shd w:val="clear" w:color="auto" w:fill="D9E2F3" w:themeFill="accent1" w:themeFillTint="33"/>
            <w:vAlign w:val="center"/>
          </w:tcPr>
          <w:p w14:paraId="0A835E6E" w14:textId="77777777" w:rsidR="00224822" w:rsidRPr="00062A6C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noProof/>
                <w:szCs w:val="28"/>
              </w:rPr>
            </w:pPr>
            <w:bookmarkStart w:id="6" w:name="_Hlk73541823"/>
            <w:r w:rsidRPr="00062A6C">
              <w:rPr>
                <w:rFonts w:asciiTheme="minorHAnsi" w:hAnsiTheme="minorHAnsi" w:cstheme="minorHAnsi"/>
                <w:b/>
                <w:noProof/>
                <w:szCs w:val="28"/>
              </w:rPr>
              <w:t>NN IN SN KABELSKI ČEVLJI IN VEZNI TULCI</w:t>
            </w:r>
          </w:p>
        </w:tc>
      </w:tr>
      <w:tr w:rsidR="00224822" w:rsidRPr="00CC6368" w14:paraId="7D3FF678" w14:textId="77777777" w:rsidTr="00DB043B">
        <w:trPr>
          <w:trHeight w:hRule="exact" w:val="1132"/>
        </w:trPr>
        <w:tc>
          <w:tcPr>
            <w:tcW w:w="745" w:type="dxa"/>
            <w:shd w:val="clear" w:color="auto" w:fill="D9E2F3" w:themeFill="accent1" w:themeFillTint="33"/>
            <w:vAlign w:val="center"/>
            <w:hideMark/>
          </w:tcPr>
          <w:p w14:paraId="29285C44" w14:textId="77777777" w:rsidR="00224822" w:rsidRPr="00CC6368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CC6368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#</w:t>
            </w:r>
          </w:p>
        </w:tc>
        <w:tc>
          <w:tcPr>
            <w:tcW w:w="5062" w:type="dxa"/>
            <w:shd w:val="clear" w:color="auto" w:fill="D9E2F3" w:themeFill="accent1" w:themeFillTint="33"/>
            <w:vAlign w:val="center"/>
            <w:hideMark/>
          </w:tcPr>
          <w:p w14:paraId="0C686CA8" w14:textId="77777777" w:rsidR="00224822" w:rsidRPr="00062A6C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Cs w:val="28"/>
              </w:rPr>
            </w:pPr>
            <w:r w:rsidRPr="00062A6C">
              <w:rPr>
                <w:rFonts w:asciiTheme="minorHAnsi" w:hAnsiTheme="minorHAnsi" w:cstheme="minorHAnsi"/>
                <w:b/>
                <w:noProof/>
                <w:szCs w:val="28"/>
              </w:rPr>
              <w:t>ZAHTEVANO</w:t>
            </w:r>
          </w:p>
        </w:tc>
        <w:tc>
          <w:tcPr>
            <w:tcW w:w="3503" w:type="dxa"/>
            <w:shd w:val="clear" w:color="auto" w:fill="D9E2F3" w:themeFill="accent1" w:themeFillTint="33"/>
            <w:vAlign w:val="center"/>
          </w:tcPr>
          <w:p w14:paraId="1D1D153E" w14:textId="77777777" w:rsidR="00224822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Cs w:val="28"/>
              </w:rPr>
            </w:pPr>
            <w:r w:rsidRPr="00062A6C">
              <w:rPr>
                <w:rFonts w:asciiTheme="minorHAnsi" w:hAnsiTheme="minorHAnsi" w:cstheme="minorHAnsi"/>
                <w:b/>
                <w:noProof/>
                <w:szCs w:val="28"/>
              </w:rPr>
              <w:t>PONUJENO</w:t>
            </w:r>
            <w:r>
              <w:rPr>
                <w:rFonts w:asciiTheme="minorHAnsi" w:hAnsiTheme="minorHAnsi" w:cstheme="minorHAnsi"/>
                <w:b/>
                <w:noProof/>
                <w:szCs w:val="28"/>
              </w:rPr>
              <w:t xml:space="preserve"> </w:t>
            </w:r>
          </w:p>
          <w:p w14:paraId="7FC4A570" w14:textId="77777777" w:rsidR="00224822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Cs w:val="28"/>
              </w:rPr>
              <w:t xml:space="preserve">(PROIZVAJALEC TIP OZNAKA IZ KATALOGA), </w:t>
            </w:r>
          </w:p>
          <w:p w14:paraId="360BC98D" w14:textId="77777777" w:rsidR="00224822" w:rsidRPr="00062A6C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Cs w:val="28"/>
              </w:rPr>
              <w:t>(DA/NE)</w:t>
            </w:r>
          </w:p>
        </w:tc>
      </w:tr>
      <w:tr w:rsidR="00224822" w:rsidRPr="00CC6368" w14:paraId="6F8761B3" w14:textId="77777777" w:rsidTr="00DB043B">
        <w:trPr>
          <w:trHeight w:hRule="exact" w:val="340"/>
        </w:trPr>
        <w:tc>
          <w:tcPr>
            <w:tcW w:w="5807" w:type="dxa"/>
            <w:gridSpan w:val="2"/>
            <w:vAlign w:val="bottom"/>
            <w:hideMark/>
          </w:tcPr>
          <w:p w14:paraId="19DF480A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color w:val="000000"/>
              </w:rPr>
              <w:t>ČEVELJ KABEL   C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color w:val="000000"/>
              </w:rPr>
              <w:t xml:space="preserve"> 6  mm2     vijak  M6, M8, M10</w:t>
            </w:r>
          </w:p>
        </w:tc>
        <w:tc>
          <w:tcPr>
            <w:tcW w:w="3503" w:type="dxa"/>
            <w:vAlign w:val="center"/>
          </w:tcPr>
          <w:p w14:paraId="25DB7795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325484A6" w14:textId="77777777" w:rsidTr="00DB043B">
        <w:trPr>
          <w:trHeight w:hRule="exact" w:val="381"/>
        </w:trPr>
        <w:tc>
          <w:tcPr>
            <w:tcW w:w="5807" w:type="dxa"/>
            <w:gridSpan w:val="2"/>
            <w:vAlign w:val="bottom"/>
            <w:hideMark/>
          </w:tcPr>
          <w:p w14:paraId="37BBF050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color w:val="000000"/>
              </w:rPr>
              <w:t>ČEVELJ KABEL   C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color w:val="000000"/>
              </w:rPr>
              <w:t xml:space="preserve"> 10  mm2   vijak M6 , M8, M10</w:t>
            </w:r>
          </w:p>
        </w:tc>
        <w:tc>
          <w:tcPr>
            <w:tcW w:w="3503" w:type="dxa"/>
            <w:vAlign w:val="center"/>
          </w:tcPr>
          <w:p w14:paraId="3FFEF046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1F1D101" w14:textId="77777777" w:rsidTr="00DB043B">
        <w:trPr>
          <w:trHeight w:hRule="exact" w:val="335"/>
        </w:trPr>
        <w:tc>
          <w:tcPr>
            <w:tcW w:w="5807" w:type="dxa"/>
            <w:gridSpan w:val="2"/>
            <w:vAlign w:val="bottom"/>
            <w:hideMark/>
          </w:tcPr>
          <w:p w14:paraId="6F719843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color w:val="000000"/>
              </w:rPr>
              <w:t>ČEVELJ KABEL   C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color w:val="000000"/>
              </w:rPr>
              <w:t xml:space="preserve"> 16  mm2   vijak M8, M10 , M12</w:t>
            </w:r>
          </w:p>
        </w:tc>
        <w:tc>
          <w:tcPr>
            <w:tcW w:w="3503" w:type="dxa"/>
            <w:vAlign w:val="center"/>
          </w:tcPr>
          <w:p w14:paraId="73EB38E0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7DE12E0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54EBCEEE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color w:val="000000"/>
              </w:rPr>
              <w:t xml:space="preserve">ČEVELJ KABEL 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CB7CCA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color w:val="000000"/>
              </w:rPr>
              <w:t xml:space="preserve"> 25  mm2   vijak  M 8 , M10,  M12</w:t>
            </w:r>
          </w:p>
        </w:tc>
        <w:tc>
          <w:tcPr>
            <w:tcW w:w="3503" w:type="dxa"/>
            <w:vAlign w:val="center"/>
          </w:tcPr>
          <w:p w14:paraId="756E69CF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583591D5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0D86EBC7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color w:val="000000"/>
              </w:rPr>
              <w:t>ČEVELJ KABEL   C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color w:val="000000"/>
              </w:rPr>
              <w:t xml:space="preserve"> 35  mm2   vijak  M 8 , M10,  M12</w:t>
            </w:r>
          </w:p>
        </w:tc>
        <w:tc>
          <w:tcPr>
            <w:tcW w:w="3503" w:type="dxa"/>
            <w:vAlign w:val="center"/>
          </w:tcPr>
          <w:p w14:paraId="0C0FE0F3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7F6E6EB5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1A288421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color w:val="000000"/>
              </w:rPr>
              <w:t>ČEVELJ KABEL   C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color w:val="000000"/>
              </w:rPr>
              <w:t xml:space="preserve"> 50  mm2   vijak M 8, M10 ,M12,</w:t>
            </w:r>
          </w:p>
        </w:tc>
        <w:tc>
          <w:tcPr>
            <w:tcW w:w="3503" w:type="dxa"/>
            <w:vAlign w:val="center"/>
          </w:tcPr>
          <w:p w14:paraId="1F61A11C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3A3A295C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4A9A1728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color w:val="000000"/>
              </w:rPr>
              <w:t>ČEVELJ KABEL   C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color w:val="000000"/>
              </w:rPr>
              <w:t xml:space="preserve"> 70  mm2   vijak   M8, M10, M12</w:t>
            </w:r>
          </w:p>
        </w:tc>
        <w:tc>
          <w:tcPr>
            <w:tcW w:w="3503" w:type="dxa"/>
            <w:vAlign w:val="center"/>
          </w:tcPr>
          <w:p w14:paraId="147727AF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44AD3AB1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64517E85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color w:val="000000"/>
              </w:rPr>
              <w:t>ČEVELJ KABEL   C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color w:val="000000"/>
              </w:rPr>
              <w:t xml:space="preserve"> 95  mm2   vijak M10, M12</w:t>
            </w:r>
          </w:p>
        </w:tc>
        <w:tc>
          <w:tcPr>
            <w:tcW w:w="3503" w:type="dxa"/>
            <w:vAlign w:val="center"/>
          </w:tcPr>
          <w:p w14:paraId="256F94D3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79845531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44B1828D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color w:val="000000"/>
              </w:rPr>
              <w:t>ČEVELJ KABEL   C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color w:val="000000"/>
              </w:rPr>
              <w:t xml:space="preserve"> 150  mm2  vijak M10, M12</w:t>
            </w:r>
          </w:p>
        </w:tc>
        <w:tc>
          <w:tcPr>
            <w:tcW w:w="3503" w:type="dxa"/>
            <w:vAlign w:val="center"/>
          </w:tcPr>
          <w:p w14:paraId="68EA246D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6D6B2CB6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64C532B5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ČEVELJ KABEL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185 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vijak   M10, M12</w:t>
            </w:r>
          </w:p>
        </w:tc>
        <w:tc>
          <w:tcPr>
            <w:tcW w:w="3503" w:type="dxa"/>
            <w:vAlign w:val="center"/>
          </w:tcPr>
          <w:p w14:paraId="7C3737F8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1F1F0DD0" w14:textId="77777777" w:rsidTr="00DB043B">
        <w:trPr>
          <w:trHeight w:hRule="exact" w:val="447"/>
        </w:trPr>
        <w:tc>
          <w:tcPr>
            <w:tcW w:w="5807" w:type="dxa"/>
            <w:gridSpan w:val="2"/>
            <w:vAlign w:val="bottom"/>
            <w:hideMark/>
          </w:tcPr>
          <w:p w14:paraId="439F39A1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ČEVELJ KABEL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240 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vijak   M12, M16</w:t>
            </w:r>
          </w:p>
        </w:tc>
        <w:tc>
          <w:tcPr>
            <w:tcW w:w="3503" w:type="dxa"/>
            <w:vAlign w:val="center"/>
          </w:tcPr>
          <w:p w14:paraId="4E72A489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0A871925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561A993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ČEVELJ KABEL  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Pr="00CB7CCA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16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M8, M10</w:t>
            </w:r>
          </w:p>
        </w:tc>
        <w:tc>
          <w:tcPr>
            <w:tcW w:w="3503" w:type="dxa"/>
            <w:vAlign w:val="center"/>
          </w:tcPr>
          <w:p w14:paraId="0EB32B0C" w14:textId="77777777" w:rsidR="00224822" w:rsidRPr="00CC6368" w:rsidRDefault="00224822" w:rsidP="00DB043B">
            <w:pPr>
              <w:jc w:val="center"/>
              <w:rPr>
                <w:rFonts w:cstheme="minorHAnsi"/>
                <w:bCs/>
                <w:color w:val="000000"/>
                <w:sz w:val="21"/>
                <w:szCs w:val="20"/>
                <w:highlight w:val="yellow"/>
              </w:rPr>
            </w:pPr>
          </w:p>
        </w:tc>
      </w:tr>
      <w:tr w:rsidR="00224822" w:rsidRPr="00CC6368" w14:paraId="12A23673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7BDC533D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>ČEVELJ KABEL   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>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25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M8, M10, M12</w:t>
            </w:r>
          </w:p>
        </w:tc>
        <w:tc>
          <w:tcPr>
            <w:tcW w:w="3503" w:type="dxa"/>
            <w:vAlign w:val="center"/>
          </w:tcPr>
          <w:p w14:paraId="4E725135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02642FB0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740F853C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ČEVELJ KABEL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</w:t>
            </w:r>
            <w:r>
              <w:rPr>
                <w:rFonts w:asciiTheme="minorHAnsi" w:hAnsiTheme="minorHAnsi" w:cstheme="minorHAnsi"/>
                <w:bCs/>
              </w:rPr>
              <w:t>Cu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35 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M8, M10, M12</w:t>
            </w:r>
          </w:p>
        </w:tc>
        <w:tc>
          <w:tcPr>
            <w:tcW w:w="3503" w:type="dxa"/>
            <w:vAlign w:val="center"/>
          </w:tcPr>
          <w:p w14:paraId="12773620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7F39E665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5886200B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ČEVELJ KABEL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50 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M8, M10, M12</w:t>
            </w:r>
          </w:p>
        </w:tc>
        <w:tc>
          <w:tcPr>
            <w:tcW w:w="3503" w:type="dxa"/>
            <w:vAlign w:val="center"/>
          </w:tcPr>
          <w:p w14:paraId="2C882D2D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EC31567" w14:textId="77777777" w:rsidTr="00DB043B">
        <w:trPr>
          <w:trHeight w:hRule="exact" w:val="374"/>
        </w:trPr>
        <w:tc>
          <w:tcPr>
            <w:tcW w:w="5807" w:type="dxa"/>
            <w:gridSpan w:val="2"/>
            <w:vAlign w:val="bottom"/>
            <w:hideMark/>
          </w:tcPr>
          <w:p w14:paraId="6B48A2BB" w14:textId="77777777" w:rsidR="00224822" w:rsidRPr="009E0B75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ČEVELJ KABEL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70 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M10, M12</w:t>
            </w:r>
          </w:p>
          <w:p w14:paraId="5C97CB74" w14:textId="77777777" w:rsidR="00224822" w:rsidRPr="00CB7CCA" w:rsidRDefault="00224822" w:rsidP="00DB043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03" w:type="dxa"/>
            <w:vAlign w:val="center"/>
          </w:tcPr>
          <w:p w14:paraId="46651428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51BADE99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0D18E637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>ČEVELJ KABEL  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95 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vijak M10, M12</w:t>
            </w:r>
          </w:p>
        </w:tc>
        <w:tc>
          <w:tcPr>
            <w:tcW w:w="3503" w:type="dxa"/>
            <w:vAlign w:val="center"/>
          </w:tcPr>
          <w:p w14:paraId="0F447EA3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7EBF2F28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08FA73F2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>ČEVELJ KABEL  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120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vijak M10, M12</w:t>
            </w:r>
          </w:p>
        </w:tc>
        <w:tc>
          <w:tcPr>
            <w:tcW w:w="3503" w:type="dxa"/>
            <w:vAlign w:val="center"/>
          </w:tcPr>
          <w:p w14:paraId="0B3EAEA9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7BBA2EB7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0781005B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ČEVELJ KABEL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150 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vijak M10, M12</w:t>
            </w:r>
          </w:p>
        </w:tc>
        <w:tc>
          <w:tcPr>
            <w:tcW w:w="3503" w:type="dxa"/>
            <w:vAlign w:val="center"/>
          </w:tcPr>
          <w:p w14:paraId="7AF7490B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92B58C8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  <w:hideMark/>
          </w:tcPr>
          <w:p w14:paraId="309F2F46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>ČEVELJ KABEL  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185 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vijak M10, M12</w:t>
            </w:r>
          </w:p>
        </w:tc>
        <w:tc>
          <w:tcPr>
            <w:tcW w:w="3503" w:type="dxa"/>
            <w:vAlign w:val="center"/>
          </w:tcPr>
          <w:p w14:paraId="65E54F98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49D654AB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7EF9ACF8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ČEVELJ KABEL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240 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vijak M10, M12</w:t>
            </w:r>
          </w:p>
        </w:tc>
        <w:tc>
          <w:tcPr>
            <w:tcW w:w="3503" w:type="dxa"/>
            <w:vAlign w:val="center"/>
          </w:tcPr>
          <w:p w14:paraId="4B6DAEC3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4F40B771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3E7AF831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16/10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3503" w:type="dxa"/>
            <w:vAlign w:val="center"/>
          </w:tcPr>
          <w:p w14:paraId="0E904200" w14:textId="77777777" w:rsidR="00224822" w:rsidRPr="00CC6368" w:rsidRDefault="00224822" w:rsidP="00DB043B">
            <w:pPr>
              <w:jc w:val="center"/>
              <w:rPr>
                <w:rFonts w:cstheme="minorHAnsi"/>
                <w:bCs/>
                <w:color w:val="000000"/>
                <w:sz w:val="21"/>
                <w:szCs w:val="20"/>
                <w:highlight w:val="yellow"/>
              </w:rPr>
            </w:pPr>
          </w:p>
        </w:tc>
      </w:tr>
      <w:tr w:rsidR="00224822" w:rsidRPr="00CC6368" w14:paraId="542B99F3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0CA41CC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35/10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3503" w:type="dxa"/>
            <w:vAlign w:val="center"/>
          </w:tcPr>
          <w:p w14:paraId="6A4AD71E" w14:textId="77777777" w:rsidR="00224822" w:rsidRPr="00CC6368" w:rsidRDefault="00224822" w:rsidP="00DB043B">
            <w:pPr>
              <w:jc w:val="center"/>
              <w:rPr>
                <w:rFonts w:cstheme="minorHAnsi"/>
                <w:bCs/>
                <w:color w:val="000000"/>
                <w:sz w:val="21"/>
                <w:szCs w:val="20"/>
                <w:highlight w:val="yellow"/>
              </w:rPr>
            </w:pPr>
          </w:p>
        </w:tc>
      </w:tr>
      <w:tr w:rsidR="00224822" w:rsidRPr="00CC6368" w14:paraId="285636FA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27BDF4D7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35/16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3D66B5B8" w14:textId="77777777" w:rsidR="00224822" w:rsidRPr="00CC6368" w:rsidRDefault="00224822" w:rsidP="00DB043B">
            <w:pPr>
              <w:jc w:val="center"/>
              <w:rPr>
                <w:rFonts w:cstheme="minorHAnsi"/>
                <w:bCs/>
                <w:color w:val="000000"/>
                <w:sz w:val="21"/>
                <w:szCs w:val="20"/>
                <w:highlight w:val="yellow"/>
              </w:rPr>
            </w:pPr>
          </w:p>
        </w:tc>
      </w:tr>
      <w:tr w:rsidR="00224822" w:rsidRPr="00CC6368" w14:paraId="67C0B129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E87D437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35/25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  <w:tc>
          <w:tcPr>
            <w:tcW w:w="3503" w:type="dxa"/>
            <w:vAlign w:val="center"/>
          </w:tcPr>
          <w:p w14:paraId="0BE4E8B9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6F53C17C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66595553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TULEC VEZNI 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35/35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0C2B2C6B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1A8E9627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7B32B039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70/16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629F7669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6E353C0E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6B23213E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70/35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3DBF47E0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5427B27D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B4DE392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70/50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461FFC87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9F78FAA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11F75163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95/70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57F9ECA0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3FDFC29D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194F48EC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>TULEC VEZNI  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150/70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  <w:tc>
          <w:tcPr>
            <w:tcW w:w="3503" w:type="dxa"/>
            <w:vAlign w:val="center"/>
          </w:tcPr>
          <w:p w14:paraId="11AD493F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1CF8C6C0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639DAE1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>TULEC VEZNI  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-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150/150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  <w:tc>
          <w:tcPr>
            <w:tcW w:w="3503" w:type="dxa"/>
            <w:vAlign w:val="center"/>
          </w:tcPr>
          <w:p w14:paraId="748E950B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302E8046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EED820E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240/120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48A2FF71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960AE36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2FBB854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240/150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0DDB1927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59F5F808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7D080B34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-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240/185 mm</w:t>
            </w:r>
            <w:r w:rsidRPr="00CB7CCA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38A2D5EF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061C30CD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4C392C50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16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  <w:tc>
          <w:tcPr>
            <w:tcW w:w="3503" w:type="dxa"/>
            <w:vAlign w:val="center"/>
          </w:tcPr>
          <w:p w14:paraId="4865D7FF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6E69A361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288CFD0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35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  <w:tc>
          <w:tcPr>
            <w:tcW w:w="3503" w:type="dxa"/>
            <w:vAlign w:val="center"/>
          </w:tcPr>
          <w:p w14:paraId="55991FE6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577D8E6E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65ADB580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35/16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3503" w:type="dxa"/>
            <w:vAlign w:val="center"/>
          </w:tcPr>
          <w:p w14:paraId="5418D3AE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52A6C8A5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6CDF219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35/25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  <w:tc>
          <w:tcPr>
            <w:tcW w:w="3503" w:type="dxa"/>
            <w:vAlign w:val="bottom"/>
          </w:tcPr>
          <w:p w14:paraId="25CD5E48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770DC1EE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636C4FA2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>TULEC VEZNI   A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35/35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  <w:tc>
          <w:tcPr>
            <w:tcW w:w="3503" w:type="dxa"/>
            <w:vAlign w:val="bottom"/>
          </w:tcPr>
          <w:p w14:paraId="4D37F70E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40444F3D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65D5AC3D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50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</w:t>
            </w:r>
          </w:p>
        </w:tc>
        <w:tc>
          <w:tcPr>
            <w:tcW w:w="3503" w:type="dxa"/>
            <w:vAlign w:val="bottom"/>
          </w:tcPr>
          <w:p w14:paraId="513D85D6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06DFD501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17A0B19A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70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 </w:t>
            </w:r>
          </w:p>
        </w:tc>
        <w:tc>
          <w:tcPr>
            <w:tcW w:w="3503" w:type="dxa"/>
            <w:vAlign w:val="bottom"/>
          </w:tcPr>
          <w:p w14:paraId="0ACA1DA4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504DE941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53FB3239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95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 </w:t>
            </w:r>
          </w:p>
        </w:tc>
        <w:tc>
          <w:tcPr>
            <w:tcW w:w="3503" w:type="dxa"/>
            <w:vAlign w:val="bottom"/>
          </w:tcPr>
          <w:p w14:paraId="66C28AA6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B5943CF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57FA527B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120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 </w:t>
            </w:r>
          </w:p>
        </w:tc>
        <w:tc>
          <w:tcPr>
            <w:tcW w:w="3503" w:type="dxa"/>
            <w:vAlign w:val="center"/>
          </w:tcPr>
          <w:p w14:paraId="393B19CB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44B3F2E4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1A8B257B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Al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150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 </w:t>
            </w:r>
          </w:p>
        </w:tc>
        <w:tc>
          <w:tcPr>
            <w:tcW w:w="3503" w:type="dxa"/>
            <w:vAlign w:val="center"/>
          </w:tcPr>
          <w:p w14:paraId="6729ABE2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707091F0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4679DCFC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185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</w:t>
            </w:r>
          </w:p>
        </w:tc>
        <w:tc>
          <w:tcPr>
            <w:tcW w:w="3503" w:type="dxa"/>
          </w:tcPr>
          <w:p w14:paraId="4C1F8650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0C77CF66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299B8D17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240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 </w:t>
            </w:r>
          </w:p>
        </w:tc>
        <w:tc>
          <w:tcPr>
            <w:tcW w:w="3503" w:type="dxa"/>
          </w:tcPr>
          <w:p w14:paraId="4F806A38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5AE94DAE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6B5C227E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50/35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</w:p>
        </w:tc>
        <w:tc>
          <w:tcPr>
            <w:tcW w:w="3503" w:type="dxa"/>
          </w:tcPr>
          <w:p w14:paraId="48A41C95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158A5C31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4355E5FA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70/35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</w:p>
        </w:tc>
        <w:tc>
          <w:tcPr>
            <w:tcW w:w="3503" w:type="dxa"/>
          </w:tcPr>
          <w:p w14:paraId="51647286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A433849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77FF91A6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70/50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 </w:t>
            </w:r>
          </w:p>
        </w:tc>
        <w:tc>
          <w:tcPr>
            <w:tcW w:w="3503" w:type="dxa"/>
            <w:vAlign w:val="center"/>
          </w:tcPr>
          <w:p w14:paraId="228382F2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3CEC2549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6FD30F19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150/70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3503" w:type="dxa"/>
            <w:vAlign w:val="center"/>
          </w:tcPr>
          <w:p w14:paraId="0EF73655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7C39796C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4A5F2328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150/95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</w:p>
        </w:tc>
        <w:tc>
          <w:tcPr>
            <w:tcW w:w="3503" w:type="dxa"/>
            <w:vAlign w:val="center"/>
          </w:tcPr>
          <w:p w14:paraId="3ED493DE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02A1EE45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43F412E7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150/120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7CCA">
              <w:rPr>
                <w:rFonts w:asciiTheme="minorHAnsi" w:hAnsiTheme="minorHAnsi" w:cstheme="minorHAnsi"/>
                <w:bCs/>
              </w:rPr>
              <w:t xml:space="preserve">  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   </w:t>
            </w:r>
          </w:p>
        </w:tc>
        <w:tc>
          <w:tcPr>
            <w:tcW w:w="3503" w:type="dxa"/>
            <w:vAlign w:val="center"/>
          </w:tcPr>
          <w:p w14:paraId="05860CB3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1E6BB6F6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193E8C3C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Cu 10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0F969200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5EEDFD57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2556AE3F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Cu 16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0967672E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02A05BCD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6B1CE432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Cu 25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4E6B3A17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3E923317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5CEE79F9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Cu 50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43CA2FA2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13EB0470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09BEE003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</w:rPr>
              <w:t xml:space="preserve">TULEC VEZNI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Cu 70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7AA480B8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068E34C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3A15FE40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Cu 95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78C7B49D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3FF5B030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72E4A29D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TULEC VEZNI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Cu 120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483F503B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39B343BD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4F750996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t>TULEC VEZNI  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150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57FDABC3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ABEA4DE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2D3A72B7" w14:textId="77777777" w:rsidR="00224822" w:rsidRPr="00CB7CCA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7CCA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TULEC VEZNI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C</w:t>
            </w:r>
            <w:r>
              <w:rPr>
                <w:rFonts w:asciiTheme="minorHAnsi" w:hAnsiTheme="minorHAnsi" w:cstheme="minorHAnsi"/>
                <w:bCs/>
                <w:color w:val="000000"/>
              </w:rPr>
              <w:t>u</w:t>
            </w:r>
            <w:r w:rsidRPr="00CB7CCA">
              <w:rPr>
                <w:rFonts w:asciiTheme="minorHAnsi" w:hAnsiTheme="minorHAnsi" w:cstheme="minorHAnsi"/>
                <w:bCs/>
                <w:color w:val="000000"/>
              </w:rPr>
              <w:t xml:space="preserve"> 240 </w:t>
            </w:r>
            <w:r w:rsidRPr="00CB7CCA">
              <w:rPr>
                <w:rFonts w:asciiTheme="minorHAnsi" w:hAnsiTheme="minorHAnsi" w:cstheme="minorHAnsi"/>
                <w:bCs/>
              </w:rPr>
              <w:t xml:space="preserve"> mm</w:t>
            </w:r>
            <w:r w:rsidRPr="00CB7CCA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03" w:type="dxa"/>
            <w:vAlign w:val="center"/>
          </w:tcPr>
          <w:p w14:paraId="364FB424" w14:textId="77777777" w:rsidR="00224822" w:rsidRPr="00CC6368" w:rsidRDefault="00224822" w:rsidP="00DB043B">
            <w:pPr>
              <w:jc w:val="center"/>
              <w:rPr>
                <w:rFonts w:cstheme="minorHAnsi"/>
                <w:bCs/>
                <w:color w:val="000000"/>
                <w:sz w:val="21"/>
                <w:szCs w:val="20"/>
                <w:highlight w:val="cyan"/>
              </w:rPr>
            </w:pPr>
          </w:p>
        </w:tc>
      </w:tr>
      <w:tr w:rsidR="00224822" w:rsidRPr="00CC6368" w14:paraId="3C9F278A" w14:textId="77777777" w:rsidTr="00DB043B">
        <w:trPr>
          <w:trHeight w:hRule="exact" w:val="286"/>
        </w:trPr>
        <w:tc>
          <w:tcPr>
            <w:tcW w:w="5807" w:type="dxa"/>
            <w:gridSpan w:val="2"/>
            <w:vAlign w:val="bottom"/>
          </w:tcPr>
          <w:p w14:paraId="6EC79FAE" w14:textId="77777777" w:rsidR="00224822" w:rsidRPr="00355B74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55B74">
              <w:rPr>
                <w:rFonts w:asciiTheme="minorHAnsi" w:hAnsiTheme="minorHAnsi" w:cstheme="minorHAnsi"/>
                <w:bCs/>
              </w:rPr>
              <w:t>TULEC KONČNI   izolirani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355B74">
              <w:rPr>
                <w:rFonts w:asciiTheme="minorHAnsi" w:hAnsiTheme="minorHAnsi" w:cstheme="minorHAnsi"/>
                <w:bCs/>
              </w:rPr>
              <w:t xml:space="preserve"> 10 x 18 mm</w:t>
            </w:r>
            <w:r w:rsidRPr="00355B7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355B74">
              <w:rPr>
                <w:rFonts w:asciiTheme="minorHAnsi" w:hAnsiTheme="minorHAnsi" w:cstheme="minorHAnsi"/>
                <w:bCs/>
              </w:rPr>
              <w:t xml:space="preserve">  (daljši)</w:t>
            </w:r>
          </w:p>
        </w:tc>
        <w:tc>
          <w:tcPr>
            <w:tcW w:w="3503" w:type="dxa"/>
            <w:vAlign w:val="center"/>
          </w:tcPr>
          <w:p w14:paraId="7B45B78A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</w:p>
        </w:tc>
      </w:tr>
      <w:tr w:rsidR="00224822" w:rsidRPr="00CC6368" w14:paraId="16951F4F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40BC9D18" w14:textId="77777777" w:rsidR="00224822" w:rsidRPr="00355B74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55B74">
              <w:rPr>
                <w:rFonts w:asciiTheme="minorHAnsi" w:hAnsiTheme="minorHAnsi" w:cstheme="minorHAnsi"/>
                <w:bCs/>
              </w:rPr>
              <w:t>TULEC KONČNI   izolirani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355B74">
              <w:rPr>
                <w:rFonts w:asciiTheme="minorHAnsi" w:hAnsiTheme="minorHAnsi" w:cstheme="minorHAnsi"/>
                <w:bCs/>
              </w:rPr>
              <w:t xml:space="preserve"> 16 x 18 mm</w:t>
            </w:r>
            <w:r w:rsidRPr="00355B7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355B74">
              <w:rPr>
                <w:rFonts w:asciiTheme="minorHAnsi" w:hAnsiTheme="minorHAnsi" w:cstheme="minorHAnsi"/>
                <w:bCs/>
              </w:rPr>
              <w:t xml:space="preserve">  (daljši)</w:t>
            </w:r>
          </w:p>
        </w:tc>
        <w:tc>
          <w:tcPr>
            <w:tcW w:w="3503" w:type="dxa"/>
            <w:vAlign w:val="center"/>
          </w:tcPr>
          <w:p w14:paraId="1EE371E5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91630EC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71DEC741" w14:textId="77777777" w:rsidR="00224822" w:rsidRPr="00355B74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55B74">
              <w:rPr>
                <w:rFonts w:asciiTheme="minorHAnsi" w:hAnsiTheme="minorHAnsi" w:cstheme="minorHAnsi"/>
                <w:bCs/>
              </w:rPr>
              <w:t>TULEC KONČNI   izolirani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355B74">
              <w:rPr>
                <w:rFonts w:asciiTheme="minorHAnsi" w:hAnsiTheme="minorHAnsi" w:cstheme="minorHAnsi"/>
                <w:bCs/>
              </w:rPr>
              <w:t xml:space="preserve"> 25 x 16 mm</w:t>
            </w:r>
            <w:r w:rsidRPr="00355B7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355B74">
              <w:rPr>
                <w:rFonts w:asciiTheme="minorHAnsi" w:hAnsiTheme="minorHAnsi" w:cstheme="minorHAnsi"/>
                <w:bCs/>
              </w:rPr>
              <w:t xml:space="preserve">  (daljši)</w:t>
            </w:r>
          </w:p>
        </w:tc>
        <w:tc>
          <w:tcPr>
            <w:tcW w:w="3503" w:type="dxa"/>
            <w:vAlign w:val="center"/>
          </w:tcPr>
          <w:p w14:paraId="0A8EF33D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74A09E41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535F8555" w14:textId="77777777" w:rsidR="00224822" w:rsidRPr="00355B74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55B74">
              <w:rPr>
                <w:rFonts w:asciiTheme="minorHAnsi" w:hAnsiTheme="minorHAnsi" w:cstheme="minorHAnsi"/>
                <w:bCs/>
              </w:rPr>
              <w:t>TULEC KONČNI   izolirani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355B74">
              <w:rPr>
                <w:rFonts w:asciiTheme="minorHAnsi" w:hAnsiTheme="minorHAnsi" w:cstheme="minorHAnsi"/>
                <w:bCs/>
              </w:rPr>
              <w:t xml:space="preserve"> 25 x 22 mm</w:t>
            </w:r>
            <w:r w:rsidRPr="00355B7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355B74">
              <w:rPr>
                <w:rFonts w:asciiTheme="minorHAnsi" w:hAnsiTheme="minorHAnsi" w:cstheme="minorHAnsi"/>
                <w:bCs/>
              </w:rPr>
              <w:t xml:space="preserve">  (daljši)</w:t>
            </w:r>
          </w:p>
        </w:tc>
        <w:tc>
          <w:tcPr>
            <w:tcW w:w="3503" w:type="dxa"/>
            <w:vAlign w:val="center"/>
          </w:tcPr>
          <w:p w14:paraId="128ADF2E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46597BB9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50E42CCE" w14:textId="77777777" w:rsidR="00224822" w:rsidRPr="00355B74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55B74">
              <w:rPr>
                <w:rFonts w:asciiTheme="minorHAnsi" w:hAnsiTheme="minorHAnsi" w:cstheme="minorHAnsi"/>
                <w:bCs/>
              </w:rPr>
              <w:t>TULEC KONČNI   izolirani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355B74">
              <w:rPr>
                <w:rFonts w:asciiTheme="minorHAnsi" w:hAnsiTheme="minorHAnsi" w:cstheme="minorHAnsi"/>
                <w:bCs/>
              </w:rPr>
              <w:t xml:space="preserve"> 35 x 25 mm</w:t>
            </w:r>
            <w:r w:rsidRPr="00355B7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355B74">
              <w:rPr>
                <w:rFonts w:asciiTheme="minorHAnsi" w:hAnsiTheme="minorHAnsi" w:cstheme="minorHAnsi"/>
                <w:bCs/>
              </w:rPr>
              <w:t xml:space="preserve">  (daljši)</w:t>
            </w:r>
          </w:p>
        </w:tc>
        <w:tc>
          <w:tcPr>
            <w:tcW w:w="3503" w:type="dxa"/>
            <w:vAlign w:val="center"/>
          </w:tcPr>
          <w:p w14:paraId="5C97CB27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2A7CCDA3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71EC38E7" w14:textId="77777777" w:rsidR="00224822" w:rsidRPr="00355B74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55B74">
              <w:rPr>
                <w:rFonts w:asciiTheme="minorHAnsi" w:hAnsiTheme="minorHAnsi" w:cstheme="minorHAnsi"/>
                <w:bCs/>
              </w:rPr>
              <w:t>TULEC KONČNI  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355B74">
              <w:rPr>
                <w:rFonts w:asciiTheme="minorHAnsi" w:hAnsiTheme="minorHAnsi" w:cstheme="minorHAnsi"/>
                <w:bCs/>
              </w:rPr>
              <w:t xml:space="preserve"> 150 mm</w:t>
            </w:r>
            <w:r w:rsidRPr="00355B7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355B74">
              <w:rPr>
                <w:rFonts w:asciiTheme="minorHAnsi" w:hAnsiTheme="minorHAnsi" w:cstheme="minorHAnsi"/>
                <w:bCs/>
              </w:rPr>
              <w:t xml:space="preserve">  (l 40 mm)</w:t>
            </w:r>
          </w:p>
        </w:tc>
        <w:tc>
          <w:tcPr>
            <w:tcW w:w="3503" w:type="dxa"/>
            <w:vAlign w:val="center"/>
          </w:tcPr>
          <w:p w14:paraId="0E4FE7D0" w14:textId="77777777" w:rsidR="00224822" w:rsidRPr="00CC6368" w:rsidRDefault="00224822" w:rsidP="00DB04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0"/>
                <w:lang w:eastAsia="en-US"/>
              </w:rPr>
            </w:pPr>
          </w:p>
        </w:tc>
      </w:tr>
      <w:tr w:rsidR="00224822" w:rsidRPr="00CC6368" w14:paraId="45020787" w14:textId="77777777" w:rsidTr="00DB043B">
        <w:trPr>
          <w:trHeight w:hRule="exact" w:val="380"/>
        </w:trPr>
        <w:tc>
          <w:tcPr>
            <w:tcW w:w="5807" w:type="dxa"/>
            <w:gridSpan w:val="2"/>
            <w:vAlign w:val="bottom"/>
          </w:tcPr>
          <w:p w14:paraId="10E9AD1A" w14:textId="77777777" w:rsidR="00224822" w:rsidRPr="00355B74" w:rsidRDefault="00224822" w:rsidP="0022482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55B74">
              <w:rPr>
                <w:rFonts w:asciiTheme="minorHAnsi" w:hAnsiTheme="minorHAnsi" w:cstheme="minorHAnsi"/>
                <w:bCs/>
              </w:rPr>
              <w:t>TULEC KONČNI   C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355B74">
              <w:rPr>
                <w:rFonts w:asciiTheme="minorHAnsi" w:hAnsiTheme="minorHAnsi" w:cstheme="minorHAnsi"/>
                <w:bCs/>
              </w:rPr>
              <w:t xml:space="preserve"> 240 mm</w:t>
            </w:r>
            <w:r w:rsidRPr="00355B7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355B74">
              <w:rPr>
                <w:rFonts w:asciiTheme="minorHAnsi" w:hAnsiTheme="minorHAnsi" w:cstheme="minorHAnsi"/>
                <w:bCs/>
              </w:rPr>
              <w:t xml:space="preserve">  (l 40 mm)</w:t>
            </w:r>
          </w:p>
        </w:tc>
        <w:tc>
          <w:tcPr>
            <w:tcW w:w="3503" w:type="dxa"/>
            <w:vAlign w:val="center"/>
          </w:tcPr>
          <w:p w14:paraId="6FA26B7A" w14:textId="77777777" w:rsidR="00224822" w:rsidRPr="00CC6368" w:rsidRDefault="00224822" w:rsidP="00DB043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bookmarkEnd w:id="6"/>
    </w:tbl>
    <w:p w14:paraId="79E7A892" w14:textId="77777777" w:rsidR="00224822" w:rsidRDefault="00224822" w:rsidP="00224822">
      <w:pPr>
        <w:jc w:val="both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473AE3C6" w14:textId="77777777" w:rsidR="00224822" w:rsidRDefault="00224822" w:rsidP="0022482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3940EAC9" w14:textId="77777777" w:rsidR="00224822" w:rsidRDefault="00224822" w:rsidP="00224822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Naročnik si pridružuje pravico material preveriti pri izbrani neodvisni zunanji akreditirani organizaciji.</w:t>
      </w:r>
    </w:p>
    <w:p w14:paraId="0A7C0248" w14:textId="77777777" w:rsidR="00224822" w:rsidRDefault="00224822" w:rsidP="0022482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52702ECA" w14:textId="77777777" w:rsidR="00224822" w:rsidRPr="00715ABD" w:rsidRDefault="00224822" w:rsidP="00224822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14:paraId="34BFE2C9" w14:textId="77777777" w:rsidR="00224822" w:rsidRDefault="00224822" w:rsidP="0022482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406C05F9" w14:textId="77777777" w:rsidR="00224822" w:rsidRPr="00715ABD" w:rsidRDefault="00224822" w:rsidP="00224822">
      <w:pPr>
        <w:keepNext/>
        <w:keepLines/>
        <w:rPr>
          <w:rFonts w:asciiTheme="minorHAnsi" w:hAnsiTheme="minorHAnsi"/>
          <w:sz w:val="22"/>
          <w:szCs w:val="22"/>
        </w:rPr>
      </w:pPr>
    </w:p>
    <w:p w14:paraId="0B2DE9D7" w14:textId="77777777" w:rsidR="00224822" w:rsidRPr="00715ABD" w:rsidRDefault="00224822" w:rsidP="00224822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</w:p>
    <w:p w14:paraId="7B70A269" w14:textId="77777777" w:rsidR="00224822" w:rsidRPr="00715ABD" w:rsidRDefault="00224822" w:rsidP="00224822">
      <w:pPr>
        <w:keepNext/>
        <w:keepLines/>
        <w:rPr>
          <w:rFonts w:asciiTheme="minorHAnsi" w:hAnsiTheme="minorHAnsi"/>
          <w:sz w:val="22"/>
          <w:szCs w:val="22"/>
        </w:rPr>
      </w:pPr>
    </w:p>
    <w:p w14:paraId="2B139706" w14:textId="77777777" w:rsidR="00224822" w:rsidRDefault="00224822" w:rsidP="00224822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14:paraId="299584D7" w14:textId="77777777" w:rsidR="00224822" w:rsidRPr="00715ABD" w:rsidRDefault="00224822" w:rsidP="00224822">
      <w:pPr>
        <w:keepNext/>
        <w:keepLines/>
        <w:rPr>
          <w:rFonts w:asciiTheme="minorHAnsi" w:hAnsiTheme="minorHAnsi"/>
          <w:sz w:val="22"/>
          <w:szCs w:val="22"/>
        </w:rPr>
      </w:pPr>
    </w:p>
    <w:p w14:paraId="681606C4" w14:textId="77777777" w:rsidR="00224822" w:rsidRPr="00715ABD" w:rsidRDefault="00224822" w:rsidP="00224822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14:paraId="300E852A" w14:textId="77777777" w:rsidR="00224822" w:rsidRPr="00715ABD" w:rsidRDefault="00224822" w:rsidP="00224822">
      <w:pPr>
        <w:keepNext/>
        <w:keepLines/>
        <w:rPr>
          <w:rFonts w:asciiTheme="minorHAnsi" w:hAnsiTheme="minorHAnsi"/>
          <w:sz w:val="22"/>
          <w:szCs w:val="22"/>
        </w:rPr>
      </w:pPr>
    </w:p>
    <w:p w14:paraId="38176EAE" w14:textId="77777777" w:rsidR="00224822" w:rsidRPr="00715ABD" w:rsidRDefault="00224822" w:rsidP="00224822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14:paraId="75FDDB8E" w14:textId="77777777" w:rsidR="00224822" w:rsidRDefault="00224822" w:rsidP="0022482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DCC854" w14:textId="77777777" w:rsidR="00224822" w:rsidRDefault="00224822" w:rsidP="0022482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EFE0E29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73723E51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00CD9A59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6AA6F19E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21901776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2FE0DFBC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60F40F47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0DFB0AC9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72D97B63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1C5F71EA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14A1D5AF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1F8F4C7B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5775BD1C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5AE4BE60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14685599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01A89791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3BCB4601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00497447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1CFE738E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68A3C50F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6DCBBAB2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3BC62E3C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p w14:paraId="3CE8791B" w14:textId="77777777" w:rsidR="00224822" w:rsidRDefault="00224822" w:rsidP="00224822">
      <w:pPr>
        <w:jc w:val="both"/>
        <w:rPr>
          <w:rFonts w:ascii="Calibri" w:hAnsi="Calibri"/>
          <w:sz w:val="22"/>
        </w:rPr>
      </w:pPr>
    </w:p>
    <w:tbl>
      <w:tblPr>
        <w:tblpPr w:leftFromText="141" w:rightFromText="141" w:bottomFromText="200" w:vertAnchor="text" w:horzAnchor="margin" w:tblpY="312"/>
        <w:tblOverlap w:val="never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4"/>
        <w:gridCol w:w="2556"/>
      </w:tblGrid>
      <w:tr w:rsidR="00224822" w:rsidRPr="001903C8" w14:paraId="0F0A803B" w14:textId="77777777" w:rsidTr="00DB043B">
        <w:trPr>
          <w:trHeight w:hRule="exact" w:val="471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D7ADB53" w14:textId="77777777" w:rsidR="00224822" w:rsidRPr="001903C8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903C8">
              <w:rPr>
                <w:rFonts w:ascii="Calibri" w:hAnsi="Calibri"/>
                <w:b/>
                <w:sz w:val="22"/>
                <w:szCs w:val="22"/>
                <w:lang w:eastAsia="en-US"/>
              </w:rPr>
              <w:t>DODATNE ZAHTEVE: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3CC2D0" w14:textId="77777777" w:rsidR="00224822" w:rsidRPr="001903C8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903C8">
              <w:rPr>
                <w:rFonts w:ascii="Calibri" w:hAnsi="Calibri"/>
                <w:b/>
                <w:sz w:val="22"/>
                <w:szCs w:val="22"/>
                <w:lang w:eastAsia="en-US"/>
              </w:rPr>
              <w:t>PONUJENO</w:t>
            </w:r>
          </w:p>
        </w:tc>
      </w:tr>
      <w:tr w:rsidR="00224822" w:rsidRPr="001903C8" w14:paraId="743D2426" w14:textId="77777777" w:rsidTr="00DB043B">
        <w:trPr>
          <w:trHeight w:val="4765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02AB" w14:textId="77777777" w:rsidR="00224822" w:rsidRPr="001903C8" w:rsidRDefault="00224822" w:rsidP="00DB043B">
            <w:pPr>
              <w:pStyle w:val="Default"/>
              <w:spacing w:after="262" w:line="276" w:lineRule="auto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1. Ponujeni material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mora biti sklad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e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>n z DIN, SIST EN ali IEC standardi glede na namen uporabe in način vgradnje. Vse dimenzije ponujenega materiala morajo ustrezati dimenzijam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,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ki so 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>podan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e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v zahtevanih standardih (DIN):</w:t>
            </w:r>
          </w:p>
          <w:p w14:paraId="33012C8B" w14:textId="77777777" w:rsidR="00224822" w:rsidRPr="001903C8" w:rsidRDefault="00224822" w:rsidP="00224822">
            <w:pPr>
              <w:pStyle w:val="Brezrazmikov"/>
              <w:numPr>
                <w:ilvl w:val="0"/>
                <w:numId w:val="1"/>
              </w:numPr>
            </w:pPr>
            <w:r w:rsidRPr="001903C8">
              <w:t xml:space="preserve">kabelski čevlji cevni Cu – DIN 46235, </w:t>
            </w:r>
          </w:p>
          <w:p w14:paraId="4F16A2D7" w14:textId="77777777" w:rsidR="00224822" w:rsidRPr="001903C8" w:rsidRDefault="00224822" w:rsidP="00224822">
            <w:pPr>
              <w:pStyle w:val="Brezrazmikov"/>
              <w:numPr>
                <w:ilvl w:val="0"/>
                <w:numId w:val="1"/>
              </w:numPr>
            </w:pPr>
            <w:r w:rsidRPr="001903C8">
              <w:t xml:space="preserve">kabelski čevlji Cu – ustrezni za vodnike po DIN 48201, </w:t>
            </w:r>
          </w:p>
          <w:p w14:paraId="327203D9" w14:textId="77777777" w:rsidR="00224822" w:rsidRPr="001903C8" w:rsidRDefault="00224822" w:rsidP="00224822">
            <w:pPr>
              <w:pStyle w:val="Brezrazmikov"/>
              <w:numPr>
                <w:ilvl w:val="0"/>
                <w:numId w:val="1"/>
              </w:numPr>
            </w:pPr>
            <w:r w:rsidRPr="001903C8">
              <w:t xml:space="preserve">kabelski čevlji Al-Cu kovani – Al del/tulec po DIN 46329, </w:t>
            </w:r>
          </w:p>
          <w:p w14:paraId="5B0A6B54" w14:textId="77777777" w:rsidR="00224822" w:rsidRPr="001903C8" w:rsidRDefault="00224822" w:rsidP="00224822">
            <w:pPr>
              <w:pStyle w:val="Brezrazmikov"/>
              <w:numPr>
                <w:ilvl w:val="0"/>
                <w:numId w:val="1"/>
              </w:numPr>
            </w:pPr>
            <w:r w:rsidRPr="001903C8">
              <w:t>kabelski čevlji Al-Cu cevni –</w:t>
            </w:r>
            <w:r>
              <w:t xml:space="preserve">ustrezni </w:t>
            </w:r>
            <w:r w:rsidRPr="001903C8">
              <w:t xml:space="preserve">za vodnike po DIN 48201, </w:t>
            </w:r>
          </w:p>
          <w:p w14:paraId="39C46B01" w14:textId="77777777" w:rsidR="00224822" w:rsidRPr="001903C8" w:rsidRDefault="00224822" w:rsidP="00224822">
            <w:pPr>
              <w:pStyle w:val="Brezrazmikov"/>
              <w:numPr>
                <w:ilvl w:val="0"/>
                <w:numId w:val="1"/>
              </w:numPr>
            </w:pPr>
            <w:r w:rsidRPr="001903C8">
              <w:t>ve</w:t>
            </w:r>
            <w:r>
              <w:t>zni tulci Cu – DIN 46267 del 1,</w:t>
            </w:r>
          </w:p>
          <w:p w14:paraId="3F49D802" w14:textId="77777777" w:rsidR="00224822" w:rsidRPr="001903C8" w:rsidRDefault="00224822" w:rsidP="00224822">
            <w:pPr>
              <w:pStyle w:val="Brezrazmikov"/>
              <w:numPr>
                <w:ilvl w:val="0"/>
                <w:numId w:val="1"/>
              </w:numPr>
            </w:pPr>
            <w:r w:rsidRPr="001903C8">
              <w:t xml:space="preserve">vezni tulci Al – DIN 46267 del 2, </w:t>
            </w:r>
          </w:p>
          <w:p w14:paraId="0EF0ABFB" w14:textId="77777777" w:rsidR="00224822" w:rsidRPr="001903C8" w:rsidRDefault="00224822" w:rsidP="00224822">
            <w:pPr>
              <w:pStyle w:val="Brezrazmikov"/>
              <w:numPr>
                <w:ilvl w:val="0"/>
                <w:numId w:val="1"/>
              </w:numPr>
            </w:pPr>
            <w:r w:rsidRPr="001903C8">
              <w:t xml:space="preserve">vezni tulci Al reducirni – </w:t>
            </w:r>
            <w:r>
              <w:t xml:space="preserve"> ustrezni </w:t>
            </w:r>
            <w:r w:rsidRPr="001903C8">
              <w:t>za vodnike po DIN 48201</w:t>
            </w:r>
            <w:r>
              <w:t>.</w:t>
            </w:r>
            <w:r w:rsidRPr="001903C8"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27B33" w14:textId="77777777" w:rsidR="00224822" w:rsidRPr="001903C8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4822" w:rsidRPr="001903C8" w14:paraId="0D461A19" w14:textId="77777777" w:rsidTr="00DB043B">
        <w:trPr>
          <w:trHeight w:hRule="exact" w:val="788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B0BA" w14:textId="77777777" w:rsidR="00224822" w:rsidRPr="001903C8" w:rsidRDefault="00224822" w:rsidP="00DB043B">
            <w:pPr>
              <w:pStyle w:val="Default"/>
              <w:spacing w:after="262" w:line="276" w:lineRule="auto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2. Bakreni (Cu) kabelski čevlji in vezni tulci morajo biti galvansko </w:t>
            </w:r>
            <w:proofErr w:type="spellStart"/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>pokositreni</w:t>
            </w:r>
            <w:proofErr w:type="spellEnd"/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, aluminijski (Al) pa morajo imeti gladko površino aluminija. </w:t>
            </w:r>
          </w:p>
          <w:p w14:paraId="77A8B133" w14:textId="77777777" w:rsidR="00224822" w:rsidRPr="001903C8" w:rsidRDefault="00224822" w:rsidP="00DB043B">
            <w:pPr>
              <w:pStyle w:val="Default"/>
              <w:spacing w:after="262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DA2E55E" w14:textId="77777777" w:rsidR="00224822" w:rsidRPr="001903C8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4822" w:rsidRPr="001903C8" w14:paraId="3F6BB5E3" w14:textId="77777777" w:rsidTr="00DB043B">
        <w:trPr>
          <w:trHeight w:hRule="exact" w:val="600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E77B" w14:textId="77777777" w:rsidR="00224822" w:rsidRPr="001903C8" w:rsidRDefault="00224822" w:rsidP="00DB043B">
            <w:pPr>
              <w:pStyle w:val="Default"/>
              <w:spacing w:after="262" w:line="276" w:lineRule="auto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3.a </w:t>
            </w:r>
            <w:r w:rsidRPr="00E61140">
              <w:rPr>
                <w:rFonts w:ascii="Calibri" w:eastAsia="Calibri" w:hAnsi="Calibri"/>
                <w:color w:val="auto"/>
                <w:sz w:val="22"/>
                <w:szCs w:val="22"/>
              </w:rPr>
              <w:t>Artikli morajo biti dobavljeni v ustrezni embalaži. Na embalaži morajo biti zapisane oznake artikla, standarda in proizvajalca.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4B42E93" w14:textId="77777777" w:rsidR="00224822" w:rsidRPr="001903C8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4822" w:rsidRPr="001903C8" w14:paraId="7675C2BD" w14:textId="77777777" w:rsidTr="00DB043B">
        <w:trPr>
          <w:trHeight w:hRule="exact" w:val="1235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24E" w14:textId="77777777" w:rsidR="00224822" w:rsidRPr="001903C8" w:rsidRDefault="00224822" w:rsidP="00DB043B">
            <w:pPr>
              <w:pStyle w:val="Default"/>
              <w:spacing w:after="262" w:line="276" w:lineRule="auto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>3.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b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Vsi ponujeni artikli morajo imeti najmanj oznako proizvajalca (razen končnih tulcev), nazivnega prereza artikla/vodnika in pri čevljih oznako luknje za vijak (M); </w:t>
            </w:r>
            <w:r w:rsidRPr="00FF3E02">
              <w:rPr>
                <w:rFonts w:ascii="Calibri" w:eastAsia="Calibri" w:hAnsi="Calibri"/>
                <w:color w:val="auto"/>
                <w:sz w:val="22"/>
                <w:szCs w:val="22"/>
              </w:rPr>
              <w:t>ostali podatki (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npr. </w:t>
            </w:r>
            <w:r w:rsidRPr="00FF3E02">
              <w:rPr>
                <w:rFonts w:ascii="Calibri" w:eastAsia="Calibri" w:hAnsi="Calibri"/>
                <w:color w:val="auto"/>
                <w:sz w:val="22"/>
                <w:szCs w:val="22"/>
              </w:rPr>
              <w:t>koda)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so zaželeni, pri izvedbi DIN pa morajo biti na artiklih tudi oznake za stiskanje.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FD6" w14:textId="77777777" w:rsidR="00224822" w:rsidRPr="001903C8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4822" w:rsidRPr="001903C8" w14:paraId="3A7AFD0B" w14:textId="77777777" w:rsidTr="00DB043B">
        <w:trPr>
          <w:trHeight w:val="2718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03D" w14:textId="77777777" w:rsidR="00224822" w:rsidRPr="001903C8" w:rsidRDefault="00224822" w:rsidP="00DB043B">
            <w:pPr>
              <w:pStyle w:val="Default"/>
              <w:spacing w:after="263"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4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. 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>Naročnik za stiskanje kabelskih čevljev in veznih tulcev uporablja orodja in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čeljusti D proizvajalca </w:t>
            </w:r>
            <w:proofErr w:type="spellStart"/>
            <w:r>
              <w:rPr>
                <w:rFonts w:ascii="Calibri" w:hAnsi="Calibri"/>
                <w:color w:val="auto"/>
                <w:sz w:val="22"/>
                <w:szCs w:val="22"/>
              </w:rPr>
              <w:t>Klauke</w:t>
            </w:r>
            <w:proofErr w:type="spellEnd"/>
            <w:r>
              <w:rPr>
                <w:rFonts w:ascii="Calibri" w:hAnsi="Calibri"/>
                <w:color w:val="auto"/>
                <w:sz w:val="22"/>
                <w:szCs w:val="22"/>
              </w:rPr>
              <w:t>.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50634">
              <w:rPr>
                <w:rFonts w:ascii="Calibri" w:hAnsi="Calibri"/>
                <w:color w:val="auto"/>
                <w:sz w:val="22"/>
                <w:szCs w:val="22"/>
              </w:rPr>
              <w:t xml:space="preserve">Ponujeni artikli morajo biti primerni za stiskanje s kleščami </w:t>
            </w:r>
            <w:proofErr w:type="spellStart"/>
            <w:r w:rsidRPr="00750634">
              <w:rPr>
                <w:rFonts w:ascii="Calibri" w:hAnsi="Calibri"/>
                <w:color w:val="auto"/>
                <w:sz w:val="22"/>
                <w:szCs w:val="22"/>
              </w:rPr>
              <w:t>Klauke</w:t>
            </w:r>
            <w:proofErr w:type="spellEnd"/>
            <w:r w:rsidRPr="00750634">
              <w:rPr>
                <w:rFonts w:ascii="Calibri" w:hAnsi="Calibri"/>
                <w:color w:val="auto"/>
                <w:sz w:val="22"/>
                <w:szCs w:val="22"/>
              </w:rPr>
              <w:t xml:space="preserve"> EK 22, EK 354 – L, EK 22-PLUS ali EK 60/22-L ter odgovarjajočimi čeljustmi serije D za artikle Cu po DIN standardih in serije A za artikle Al po DIN standardih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. D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 xml:space="preserve">imenzije ponujenih cevnih Cu kabelskih čevljev in veznih tulcev (»d1«) </w:t>
            </w:r>
            <w:r w:rsidRPr="00B60EDE">
              <w:rPr>
                <w:rFonts w:ascii="Calibri" w:hAnsi="Calibri"/>
                <w:color w:val="auto"/>
                <w:sz w:val="22"/>
                <w:szCs w:val="22"/>
              </w:rPr>
              <w:t>ne smejo bistveno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 xml:space="preserve"> odstopati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auto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za 2 %) 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>od ist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ega 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 xml:space="preserve">proizvajalca </w:t>
            </w:r>
            <w:proofErr w:type="spellStart"/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>Klauke</w:t>
            </w:r>
            <w:proofErr w:type="spellEnd"/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>:</w:t>
            </w:r>
          </w:p>
          <w:p w14:paraId="4C8D6623" w14:textId="77777777" w:rsidR="00224822" w:rsidRPr="001903C8" w:rsidRDefault="00224822" w:rsidP="00224822">
            <w:pPr>
              <w:pStyle w:val="Brezrazmikov"/>
              <w:numPr>
                <w:ilvl w:val="0"/>
                <w:numId w:val="2"/>
              </w:numPr>
            </w:pPr>
            <w:r w:rsidRPr="001903C8">
              <w:t>d1 - notranji premer cevnega dela.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42C79" w14:textId="77777777" w:rsidR="00224822" w:rsidRPr="001903C8" w:rsidRDefault="00224822" w:rsidP="00DB04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1B4A55BB" w14:textId="77777777" w:rsidR="00224822" w:rsidRPr="00062A6C" w:rsidRDefault="00224822" w:rsidP="00224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Tabela</w:t>
      </w:r>
      <w:r w:rsidRPr="00E74BE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E74BEA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Dodatne zahteve  za » NN in SN kabel čevlje in vezne tulce</w:t>
      </w:r>
      <w:r w:rsidRPr="00E74BE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«</w:t>
      </w:r>
    </w:p>
    <w:p w14:paraId="0DC7AC65" w14:textId="77777777" w:rsidR="00224822" w:rsidRDefault="00224822" w:rsidP="00224822">
      <w:pPr>
        <w:pStyle w:val="Brezrazmikov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Izjavljamo, da ponujeni material v celoti ustreza vsem zgoraj navedenim zahtevam. </w:t>
      </w:r>
    </w:p>
    <w:p w14:paraId="402D60C7" w14:textId="77777777" w:rsidR="00224822" w:rsidRDefault="00224822" w:rsidP="00224822">
      <w:pPr>
        <w:pStyle w:val="Brezrazmikov"/>
        <w:rPr>
          <w:rFonts w:asciiTheme="minorHAnsi" w:hAnsiTheme="minorHAnsi" w:cs="Arial"/>
        </w:rPr>
      </w:pPr>
    </w:p>
    <w:p w14:paraId="27E69414" w14:textId="77777777" w:rsidR="00224822" w:rsidRDefault="00224822" w:rsidP="00224822">
      <w:pPr>
        <w:pStyle w:val="Brezrazmikov"/>
        <w:rPr>
          <w:rFonts w:asciiTheme="minorHAnsi" w:hAnsiTheme="minorHAnsi" w:cs="Arial"/>
        </w:rPr>
      </w:pPr>
    </w:p>
    <w:p w14:paraId="53CB7850" w14:textId="77777777" w:rsidR="00224822" w:rsidRDefault="00224822" w:rsidP="00224822">
      <w:pPr>
        <w:pStyle w:val="Brezrazmikov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Kraj:</w:t>
      </w:r>
      <w:r w:rsidRPr="004F35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___________________, datum: ____________________</w:t>
      </w:r>
    </w:p>
    <w:p w14:paraId="3FD385FB" w14:textId="77777777" w:rsidR="00224822" w:rsidRDefault="00224822" w:rsidP="00224822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Ponudnik: </w:t>
      </w:r>
    </w:p>
    <w:p w14:paraId="30C7BDC2" w14:textId="77777777" w:rsidR="00224822" w:rsidRDefault="00224822" w:rsidP="00224822">
      <w:pPr>
        <w:pStyle w:val="Brezrazmikov"/>
        <w:ind w:left="637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14:paraId="79C79191" w14:textId="77777777" w:rsidR="00224822" w:rsidRPr="00355B74" w:rsidRDefault="00224822" w:rsidP="00224822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</w:rPr>
        <w:t>(žig in podpis</w:t>
      </w:r>
    </w:p>
    <w:p w14:paraId="72ACCB63" w14:textId="77777777" w:rsidR="001F52D0" w:rsidRDefault="001F52D0"/>
    <w:sectPr w:rsidR="001F52D0" w:rsidSect="00224822">
      <w:footerReference w:type="default" r:id="rId7"/>
      <w:pgSz w:w="11906" w:h="16838"/>
      <w:pgMar w:top="1417" w:right="1417" w:bottom="1417" w:left="1417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7E16" w14:textId="77777777" w:rsidR="00224822" w:rsidRDefault="00224822" w:rsidP="00224822">
      <w:r>
        <w:separator/>
      </w:r>
    </w:p>
  </w:endnote>
  <w:endnote w:type="continuationSeparator" w:id="0">
    <w:p w14:paraId="741A5DFD" w14:textId="77777777" w:rsidR="00224822" w:rsidRDefault="00224822" w:rsidP="0022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C45" w14:textId="77777777" w:rsidR="00224822" w:rsidRPr="00BD2A49" w:rsidRDefault="00224822" w:rsidP="00224822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2860E1F7" w14:textId="77777777" w:rsidR="00224822" w:rsidRPr="00BD2A49" w:rsidRDefault="00224822" w:rsidP="0022482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7C9849E" w14:textId="77777777" w:rsidR="00224822" w:rsidRPr="003B2D4D" w:rsidRDefault="00224822" w:rsidP="0022482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kabel čevljev in veznih tulcev,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NMV21-014</w:t>
    </w:r>
  </w:p>
  <w:p w14:paraId="49591BA7" w14:textId="77777777" w:rsidR="00224822" w:rsidRDefault="002248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D180" w14:textId="77777777" w:rsidR="00224822" w:rsidRDefault="00224822" w:rsidP="00224822">
      <w:r>
        <w:separator/>
      </w:r>
    </w:p>
  </w:footnote>
  <w:footnote w:type="continuationSeparator" w:id="0">
    <w:p w14:paraId="39C683CE" w14:textId="77777777" w:rsidR="00224822" w:rsidRDefault="00224822" w:rsidP="0022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FA1"/>
    <w:multiLevelType w:val="hybridMultilevel"/>
    <w:tmpl w:val="3F7021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2E63"/>
    <w:multiLevelType w:val="hybridMultilevel"/>
    <w:tmpl w:val="FC9A63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C67"/>
    <w:multiLevelType w:val="hybridMultilevel"/>
    <w:tmpl w:val="39BE9A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22"/>
    <w:rsid w:val="001F52D0"/>
    <w:rsid w:val="00224822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2E7A"/>
  <w15:chartTrackingRefBased/>
  <w15:docId w15:val="{8CF149B5-394A-441E-AFB0-3EA76439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482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2248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224822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2248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224822"/>
    <w:rPr>
      <w:rFonts w:ascii="Calibri" w:eastAsia="Calibri" w:hAnsi="Calibri" w:cs="Times New Roman"/>
      <w:color w:val="auto"/>
    </w:rPr>
  </w:style>
  <w:style w:type="paragraph" w:customStyle="1" w:styleId="Default">
    <w:name w:val="Default"/>
    <w:rsid w:val="00224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224822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24822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2248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4822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248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24822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2021-06-24T07:03:00Z</dcterms:created>
  <dcterms:modified xsi:type="dcterms:W3CDTF">2021-06-24T07:04:00Z</dcterms:modified>
</cp:coreProperties>
</file>