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B3" w:rsidRPr="008F19DB" w:rsidRDefault="00E60BB3" w:rsidP="00E60BB3">
      <w:pPr>
        <w:pStyle w:val="Naslov10"/>
        <w:jc w:val="both"/>
        <w:rPr>
          <w:rFonts w:asciiTheme="minorHAnsi" w:hAnsiTheme="minorHAnsi" w:cstheme="minorHAnsi"/>
          <w:bCs w:val="0"/>
          <w:sz w:val="24"/>
          <w:szCs w:val="24"/>
          <w:lang w:val="sl-SI"/>
        </w:rPr>
      </w:pPr>
      <w:bookmarkStart w:id="0" w:name="_Toc452978571"/>
      <w:bookmarkStart w:id="1" w:name="_Ref466972351"/>
      <w:bookmarkStart w:id="2" w:name="_Toc477521430"/>
      <w:bookmarkStart w:id="3" w:name="_Toc13129621"/>
      <w:bookmarkStart w:id="4" w:name="_Toc44678095"/>
      <w:r w:rsidRPr="008F19DB">
        <w:rPr>
          <w:rFonts w:asciiTheme="minorHAnsi" w:hAnsiTheme="minorHAnsi" w:cstheme="minorHAnsi"/>
          <w:bCs w:val="0"/>
          <w:sz w:val="24"/>
          <w:szCs w:val="24"/>
          <w:lang w:val="sl-SI"/>
        </w:rPr>
        <w:t>V. T</w:t>
      </w:r>
      <w:bookmarkEnd w:id="0"/>
      <w:bookmarkEnd w:id="1"/>
      <w:r w:rsidRPr="008F19DB">
        <w:rPr>
          <w:rFonts w:asciiTheme="minorHAnsi" w:hAnsiTheme="minorHAnsi" w:cstheme="minorHAnsi"/>
          <w:bCs w:val="0"/>
          <w:sz w:val="24"/>
          <w:szCs w:val="24"/>
          <w:lang w:val="sl-SI"/>
        </w:rPr>
        <w:t>EHNIČNA SPECIFIKACIJA</w:t>
      </w:r>
      <w:bookmarkEnd w:id="2"/>
      <w:bookmarkEnd w:id="3"/>
      <w:bookmarkEnd w:id="4"/>
    </w:p>
    <w:p w:rsidR="00E60BB3" w:rsidRDefault="00E60BB3" w:rsidP="00E60BB3">
      <w:pPr>
        <w:pStyle w:val="Napis"/>
        <w:rPr>
          <w:szCs w:val="22"/>
        </w:rPr>
      </w:pPr>
      <w:bookmarkStart w:id="5" w:name="_Toc21432107"/>
      <w:bookmarkStart w:id="6" w:name="_Toc22197684"/>
      <w:bookmarkStart w:id="7" w:name="_Hlk25570798"/>
    </w:p>
    <w:p w:rsidR="00E60BB3" w:rsidRPr="0039184D" w:rsidRDefault="00E60BB3" w:rsidP="00E60BB3">
      <w:pPr>
        <w:pStyle w:val="Napis"/>
        <w:rPr>
          <w:szCs w:val="22"/>
        </w:rPr>
      </w:pPr>
      <w:r w:rsidRPr="0039184D">
        <w:rPr>
          <w:szCs w:val="22"/>
        </w:rPr>
        <w:t>1. SPLOŠNO</w:t>
      </w:r>
      <w:bookmarkEnd w:id="5"/>
      <w:bookmarkEnd w:id="6"/>
    </w:p>
    <w:bookmarkEnd w:id="7"/>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Z namenom posodobitve transformatorskih postaj je predvidena vgradnja opreme daljinskega vodenja in nadzor srednje napetostnih (SN) stikal, detekcije okvar ter funkcija avtomatske izolacije izvoda v primeru okvare na SN vodu. Predmet razpisa je sekundarna oprema. Vgrajena SN stikala (niso predmet razpisa) so v izvedbi kompaktnih stikalnih blokov različnih proizvajalcev, </w:t>
      </w:r>
      <w:proofErr w:type="spellStart"/>
      <w:r w:rsidRPr="0039184D">
        <w:rPr>
          <w:rFonts w:asciiTheme="minorHAnsi" w:hAnsiTheme="minorHAnsi"/>
          <w:sz w:val="22"/>
          <w:szCs w:val="22"/>
        </w:rPr>
        <w:t>predpripravljena</w:t>
      </w:r>
      <w:proofErr w:type="spellEnd"/>
      <w:r w:rsidRPr="0039184D">
        <w:rPr>
          <w:rFonts w:asciiTheme="minorHAnsi" w:hAnsiTheme="minorHAnsi"/>
          <w:sz w:val="22"/>
          <w:szCs w:val="22"/>
        </w:rPr>
        <w:t xml:space="preserve"> za vključitev v sistem daljinskega vodenja, kar pomeni, da imajo vgrajene elektromotorne pogone in ustrezne kontakte za signalizacijo položajev stikal in pomožne opreme stikalnega bloka.</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Za komunikacijo s SCADA je predvidena </w:t>
      </w:r>
      <w:proofErr w:type="spellStart"/>
      <w:r w:rsidRPr="0039184D">
        <w:rPr>
          <w:rFonts w:asciiTheme="minorHAnsi" w:hAnsiTheme="minorHAnsi"/>
          <w:sz w:val="22"/>
          <w:szCs w:val="22"/>
        </w:rPr>
        <w:t>WiMAX</w:t>
      </w:r>
      <w:proofErr w:type="spellEnd"/>
      <w:r w:rsidRPr="0039184D">
        <w:rPr>
          <w:rFonts w:asciiTheme="minorHAnsi" w:hAnsiTheme="minorHAnsi"/>
          <w:sz w:val="22"/>
          <w:szCs w:val="22"/>
        </w:rPr>
        <w:t xml:space="preserve"> komunikacija ali UHF radio, oba sistema temeljita na TCP/IP tehnologiji.</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Za izhodišče je upoštevan koncept in obstoječe stanje sistema daljinskega vodenja SN mreže v Elektru Gorenjska, pripadajoča strojna in programska oprema v DCV (SCADA in </w:t>
      </w:r>
      <w:proofErr w:type="spellStart"/>
      <w:r w:rsidRPr="0039184D">
        <w:rPr>
          <w:rFonts w:asciiTheme="minorHAnsi" w:hAnsiTheme="minorHAnsi"/>
          <w:sz w:val="22"/>
          <w:szCs w:val="22"/>
        </w:rPr>
        <w:t>koncentrator</w:t>
      </w:r>
      <w:proofErr w:type="spellEnd"/>
      <w:r w:rsidRPr="0039184D">
        <w:rPr>
          <w:rFonts w:asciiTheme="minorHAnsi" w:hAnsiTheme="minorHAnsi"/>
          <w:sz w:val="22"/>
          <w:szCs w:val="22"/>
        </w:rPr>
        <w:t>) ter funkcionalnosti, ki jih sistem omogoča.</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Pr>
          <w:noProof/>
        </w:rPr>
        <w:drawing>
          <wp:inline distT="0" distB="0" distL="0" distR="0" wp14:anchorId="788574DF" wp14:editId="32E18639">
            <wp:extent cx="5760720" cy="3164205"/>
            <wp:effectExtent l="0" t="0" r="0" b="0"/>
            <wp:docPr id="107681539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pic:nvPicPr>
                  <pic:blipFill>
                    <a:blip r:embed="rId7">
                      <a:extLst>
                        <a:ext uri="{28A0092B-C50C-407E-A947-70E740481C1C}">
                          <a14:useLocalDpi xmlns:a14="http://schemas.microsoft.com/office/drawing/2010/main" val="0"/>
                        </a:ext>
                      </a:extLst>
                    </a:blip>
                    <a:stretch>
                      <a:fillRect/>
                    </a:stretch>
                  </pic:blipFill>
                  <pic:spPr>
                    <a:xfrm>
                      <a:off x="0" y="0"/>
                      <a:ext cx="5760720" cy="3164205"/>
                    </a:xfrm>
                    <a:prstGeom prst="rect">
                      <a:avLst/>
                    </a:prstGeom>
                  </pic:spPr>
                </pic:pic>
              </a:graphicData>
            </a:graphic>
          </wp:inline>
        </w:drawing>
      </w: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Slika 1: Prikaz daljinsko vodene TP </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Na sliki 1 je prikazana daljinsko vodena TP s 4 celicami in pripadajočimi alarmi in meritvami.</w:t>
      </w:r>
    </w:p>
    <w:p w:rsidR="00E60BB3" w:rsidRPr="0039184D" w:rsidRDefault="00E60BB3" w:rsidP="00E60BB3">
      <w:pPr>
        <w:jc w:val="both"/>
        <w:rPr>
          <w:rFonts w:asciiTheme="minorHAnsi" w:hAnsiTheme="minorHAnsi"/>
          <w:sz w:val="22"/>
          <w:szCs w:val="22"/>
        </w:rPr>
      </w:pPr>
    </w:p>
    <w:p w:rsidR="00E60BB3" w:rsidRPr="0039184D" w:rsidRDefault="00E60BB3" w:rsidP="00E60BB3">
      <w:pPr>
        <w:pStyle w:val="Brezrazmikov"/>
        <w:jc w:val="both"/>
      </w:pPr>
      <w:r w:rsidRPr="0039184D">
        <w:t>Pri pripravi ponudbe mora ponudnik upoštevati naslednje splošne pogoje:</w:t>
      </w:r>
    </w:p>
    <w:p w:rsidR="00E60BB3" w:rsidRPr="0039184D" w:rsidRDefault="00E60BB3" w:rsidP="00E60BB3">
      <w:pPr>
        <w:pStyle w:val="Brezrazmikov"/>
        <w:numPr>
          <w:ilvl w:val="0"/>
          <w:numId w:val="14"/>
        </w:numPr>
        <w:jc w:val="both"/>
      </w:pPr>
      <w:r w:rsidRPr="0039184D">
        <w:t xml:space="preserve">Ponudba mora zajemati dobavo opreme in prevoz, izvedbo tovarniških prevzemnih preizkusov, montažo, komunikacijsko vključevanje v obstoječi </w:t>
      </w:r>
      <w:proofErr w:type="spellStart"/>
      <w:r w:rsidRPr="0039184D">
        <w:t>koncentrator</w:t>
      </w:r>
      <w:proofErr w:type="spellEnd"/>
      <w:r w:rsidRPr="0039184D">
        <w:t xml:space="preserve"> v DCV, končni prevzemni preskus, preizkus na lokaciji, izdelavo dokumentacije in šolanje naročnikovega osebja.</w:t>
      </w:r>
    </w:p>
    <w:p w:rsidR="00E60BB3" w:rsidRPr="0039184D" w:rsidRDefault="00E60BB3" w:rsidP="00E60BB3">
      <w:pPr>
        <w:pStyle w:val="Brezrazmikov"/>
        <w:numPr>
          <w:ilvl w:val="0"/>
          <w:numId w:val="14"/>
        </w:numPr>
        <w:jc w:val="both"/>
      </w:pPr>
      <w:r w:rsidRPr="0039184D">
        <w:t>Ponujena oprema mora ustrezati vsem tehničnim zahtevam, podanim v tej dokumentaciji JN, iz katere je možno nedvoumno razbrati skladnost vsakega posameznega tehničnega parametra ponujene opreme z zahtevami.</w:t>
      </w:r>
    </w:p>
    <w:p w:rsidR="00E60BB3" w:rsidRPr="0039184D" w:rsidRDefault="00E60BB3" w:rsidP="00E60BB3">
      <w:pPr>
        <w:pStyle w:val="Brezrazmikov"/>
        <w:numPr>
          <w:ilvl w:val="0"/>
          <w:numId w:val="14"/>
        </w:numPr>
        <w:jc w:val="both"/>
      </w:pPr>
      <w:r w:rsidRPr="0039184D">
        <w:lastRenderedPageBreak/>
        <w:t xml:space="preserve">V ponudbi mora biti v celoti priložena izpolnjena tabela MINIMALNE OBVEZNE TEHNIČNE IN FUNKCIONALNE LASTNOSTI NAPRAV ZA VODENJE IN DETEKCIJO OKVAR TER SPLOŠNE ZAHTEVE, ki jo mora ponudnik ustrezno izpolniti. </w:t>
      </w:r>
    </w:p>
    <w:p w:rsidR="00E60BB3" w:rsidRPr="0039184D" w:rsidRDefault="00E60BB3" w:rsidP="00E60BB3">
      <w:pPr>
        <w:pStyle w:val="Brezrazmikov"/>
        <w:numPr>
          <w:ilvl w:val="0"/>
          <w:numId w:val="14"/>
        </w:numPr>
        <w:jc w:val="both"/>
      </w:pPr>
      <w:r w:rsidRPr="0039184D">
        <w:t xml:space="preserve">Vsi kabli morajo biti speljani v kabelskih kanalih ali na kabelskih policah ali v zaščitnih ceveh. Prehodi kablov skozi odprtine v pločevini morajo biti zaščiteni z </w:t>
      </w:r>
      <w:proofErr w:type="spellStart"/>
      <w:r w:rsidRPr="0039184D">
        <w:t>uvodnicami</w:t>
      </w:r>
      <w:proofErr w:type="spellEnd"/>
      <w:r w:rsidRPr="0039184D">
        <w:t xml:space="preserve"> ali na drug način zaščiteni (mehanska in električna zaščita).</w:t>
      </w:r>
    </w:p>
    <w:p w:rsidR="00E60BB3" w:rsidRPr="0039184D" w:rsidRDefault="00E60BB3" w:rsidP="00E60BB3">
      <w:pPr>
        <w:pStyle w:val="Brezrazmikov"/>
        <w:numPr>
          <w:ilvl w:val="0"/>
          <w:numId w:val="14"/>
        </w:numPr>
        <w:jc w:val="both"/>
      </w:pPr>
      <w:r w:rsidRPr="0039184D">
        <w:t xml:space="preserve">Vsi ključni sestavni deli (opreme, naprave) in instalacijski elementi (kabli, varovalke, </w:t>
      </w:r>
      <w:proofErr w:type="spellStart"/>
      <w:r w:rsidRPr="0039184D">
        <w:t>spončne</w:t>
      </w:r>
      <w:proofErr w:type="spellEnd"/>
      <w:r w:rsidRPr="0039184D">
        <w:t xml:space="preserve"> letve) morajo biti pravilno opremljeni z oznakami, rumeni opozorilni napisi morajo biti v slovenskem jeziku in na vidnih mestih.</w:t>
      </w:r>
    </w:p>
    <w:p w:rsidR="00E60BB3" w:rsidRPr="0039184D" w:rsidRDefault="00E60BB3" w:rsidP="00E60BB3">
      <w:pPr>
        <w:pStyle w:val="Brezrazmikov"/>
        <w:numPr>
          <w:ilvl w:val="0"/>
          <w:numId w:val="14"/>
        </w:numPr>
        <w:jc w:val="both"/>
      </w:pPr>
      <w:r w:rsidRPr="0039184D">
        <w:t>Dobavljena oprema s svojim delovanjem ne sme škodljivo vplivati na obstoječo opremo v TP. Vsa oprema mora biti izdelana v skladu z veljavnimi standardi za zagotavljanje EMC in ne sme z delovanjem motiti obstoječe TK opreme (pri normalnem delovanju, pri izvajanju stikalnih manipulacij SN stikal pod obremenitvijo, v primeru okvar na SN vodu).</w:t>
      </w:r>
    </w:p>
    <w:p w:rsidR="00E60BB3" w:rsidRPr="0039184D" w:rsidRDefault="00E60BB3" w:rsidP="00E60BB3">
      <w:pPr>
        <w:pStyle w:val="Brezrazmikov"/>
        <w:numPr>
          <w:ilvl w:val="0"/>
          <w:numId w:val="14"/>
        </w:numPr>
        <w:jc w:val="both"/>
      </w:pPr>
      <w:r w:rsidRPr="0039184D">
        <w:t>Vsa dela se izvajajo skladno s predhodno dogovorjenim in potrjenim terminskim planom med naročnikom in ponudnikom/dobaviteljem.</w:t>
      </w:r>
    </w:p>
    <w:p w:rsidR="00E60BB3" w:rsidRPr="0039184D" w:rsidRDefault="00E60BB3" w:rsidP="00E60BB3">
      <w:pPr>
        <w:jc w:val="both"/>
        <w:rPr>
          <w:rFonts w:asciiTheme="minorHAnsi" w:hAnsiTheme="minorHAnsi"/>
          <w:sz w:val="22"/>
          <w:szCs w:val="22"/>
        </w:rPr>
      </w:pPr>
    </w:p>
    <w:p w:rsidR="00E60BB3" w:rsidRPr="0039184D" w:rsidRDefault="00E60BB3" w:rsidP="00E60BB3">
      <w:pPr>
        <w:pStyle w:val="Napis"/>
        <w:rPr>
          <w:szCs w:val="22"/>
        </w:rPr>
      </w:pPr>
      <w:r w:rsidRPr="0039184D">
        <w:rPr>
          <w:szCs w:val="22"/>
        </w:rPr>
        <w:t>2. TEHNIČNE ZAHTEVE ZA OPREMO IN SISTEM</w:t>
      </w:r>
      <w:bookmarkStart w:id="8" w:name="_GoBack"/>
      <w:bookmarkEnd w:id="8"/>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9" w:name="_Toc21432109"/>
      <w:bookmarkStart w:id="10" w:name="_Toc22197686"/>
      <w:bookmarkStart w:id="11" w:name="_Hlk25571201"/>
      <w:bookmarkStart w:id="12" w:name="_Toc25578783"/>
      <w:bookmarkStart w:id="13" w:name="_Toc25578978"/>
      <w:bookmarkStart w:id="14" w:name="_Toc44678096"/>
      <w:r w:rsidRPr="0039184D">
        <w:rPr>
          <w:rFonts w:asciiTheme="minorHAnsi" w:hAnsiTheme="minorHAnsi"/>
          <w:b w:val="0"/>
          <w:sz w:val="22"/>
          <w:szCs w:val="22"/>
          <w:u w:val="single"/>
          <w:lang w:val="sl-SI"/>
        </w:rPr>
        <w:t xml:space="preserve">2.1 </w:t>
      </w:r>
      <w:bookmarkEnd w:id="9"/>
      <w:bookmarkEnd w:id="10"/>
      <w:r w:rsidRPr="0039184D">
        <w:rPr>
          <w:rFonts w:asciiTheme="minorHAnsi" w:hAnsiTheme="minorHAnsi"/>
          <w:b w:val="0"/>
          <w:sz w:val="22"/>
          <w:szCs w:val="22"/>
          <w:u w:val="single"/>
          <w:lang w:val="sl-SI"/>
        </w:rPr>
        <w:t>ZANESLJIVOSTI IN RAZPOLOŽLJIVOST</w:t>
      </w:r>
      <w:bookmarkEnd w:id="11"/>
      <w:bookmarkEnd w:id="12"/>
      <w:bookmarkEnd w:id="13"/>
      <w:bookmarkEnd w:id="14"/>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Zahteve so v splošnem naslednje: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Odpoved poljubnega elementa ne sme povzročiti izgube druge funkcije, razen tiste kateri je namenjen.</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Izguba funkcije mora biti opazna (diagnostika).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Odpovedi se ne smejo verižiti, kopičiti.</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Vitalne funkcije morajo ostati aktivne.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Trenutna odpoved ne sme priti v trajno odpoved.</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Razpoložljivost sistema vodenja in avtomatike mora biti najmanj 0.9996, kar mora ponudnik tudi navesti.</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Preverjanje razpoložljivosti se izvaja v času poskusnega obratovanja in traja 3 mesece in se prične znova po vsaki spremembi sistema, oziroma se konča v 3 mesecih delovanja z razpoložljivostjo, ki je večja ali enaka dogovorjeni.</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Vsa opreme mora ustrezati kriterijem za vgradnjo v elektroenergetske objekte, pri čemer mora biti zagotovljena skladnost z veljavnimi standardi za EMC. Poleg tega mora biti primerna za vgradnjo v klimatsko </w:t>
      </w:r>
      <w:proofErr w:type="spellStart"/>
      <w:r w:rsidRPr="0039184D">
        <w:rPr>
          <w:rFonts w:asciiTheme="minorHAnsi" w:hAnsiTheme="minorHAnsi"/>
          <w:sz w:val="22"/>
          <w:szCs w:val="22"/>
        </w:rPr>
        <w:t>nereguliranem</w:t>
      </w:r>
      <w:proofErr w:type="spellEnd"/>
      <w:r w:rsidRPr="0039184D">
        <w:rPr>
          <w:rFonts w:asciiTheme="minorHAnsi" w:hAnsiTheme="minorHAnsi"/>
          <w:sz w:val="22"/>
          <w:szCs w:val="22"/>
        </w:rPr>
        <w:t xml:space="preserve"> okolju.</w:t>
      </w:r>
    </w:p>
    <w:p w:rsidR="00E60BB3" w:rsidRPr="0039184D" w:rsidRDefault="00E60BB3" w:rsidP="00E60BB3">
      <w:pPr>
        <w:jc w:val="both"/>
        <w:rPr>
          <w:rFonts w:asciiTheme="minorHAnsi" w:hAnsiTheme="minorHAnsi"/>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5" w:name="_Toc21432110"/>
      <w:bookmarkStart w:id="16" w:name="_Toc22197687"/>
      <w:bookmarkStart w:id="17" w:name="_Toc25578784"/>
      <w:bookmarkStart w:id="18" w:name="_Toc25578979"/>
      <w:bookmarkStart w:id="19" w:name="_Toc44678097"/>
      <w:r w:rsidRPr="0039184D">
        <w:rPr>
          <w:rFonts w:asciiTheme="minorHAnsi" w:hAnsiTheme="minorHAnsi"/>
          <w:b w:val="0"/>
          <w:sz w:val="22"/>
          <w:szCs w:val="22"/>
          <w:u w:val="single"/>
        </w:rPr>
        <w:t xml:space="preserve">2.2 </w:t>
      </w:r>
      <w:bookmarkEnd w:id="15"/>
      <w:bookmarkEnd w:id="16"/>
      <w:r w:rsidRPr="0039184D">
        <w:rPr>
          <w:rFonts w:asciiTheme="minorHAnsi" w:hAnsiTheme="minorHAnsi"/>
          <w:b w:val="0"/>
          <w:sz w:val="22"/>
          <w:szCs w:val="22"/>
          <w:u w:val="single"/>
          <w:lang w:val="sl-SI"/>
        </w:rPr>
        <w:t>KRMILNA OMARICA</w:t>
      </w:r>
      <w:bookmarkEnd w:id="17"/>
      <w:bookmarkEnd w:id="18"/>
      <w:bookmarkEnd w:id="19"/>
    </w:p>
    <w:p w:rsidR="00E60BB3" w:rsidRPr="0039184D" w:rsidRDefault="00E60BB3" w:rsidP="00E60BB3">
      <w:pPr>
        <w:pStyle w:val="Naslov30"/>
        <w:rPr>
          <w:rFonts w:asciiTheme="minorHAnsi" w:hAnsiTheme="minorHAnsi"/>
          <w:sz w:val="22"/>
          <w:szCs w:val="22"/>
        </w:rPr>
      </w:pPr>
      <w:bookmarkStart w:id="20" w:name="_Toc21432111"/>
      <w:bookmarkStart w:id="21" w:name="_Toc22197688"/>
    </w:p>
    <w:p w:rsidR="00E60BB3" w:rsidRPr="0039184D" w:rsidRDefault="00E60BB3" w:rsidP="00E60BB3">
      <w:pPr>
        <w:pStyle w:val="Naslov30"/>
        <w:rPr>
          <w:rFonts w:asciiTheme="minorHAnsi" w:hAnsiTheme="minorHAnsi"/>
          <w:b w:val="0"/>
          <w:sz w:val="22"/>
          <w:szCs w:val="22"/>
          <w:u w:val="single"/>
        </w:rPr>
      </w:pPr>
      <w:bookmarkStart w:id="22" w:name="_Toc25578785"/>
      <w:bookmarkStart w:id="23" w:name="_Toc25578980"/>
      <w:bookmarkStart w:id="24" w:name="_Toc44678098"/>
      <w:r w:rsidRPr="0039184D">
        <w:rPr>
          <w:rFonts w:asciiTheme="minorHAnsi" w:hAnsiTheme="minorHAnsi"/>
          <w:b w:val="0"/>
          <w:sz w:val="22"/>
          <w:szCs w:val="22"/>
          <w:u w:val="single"/>
        </w:rPr>
        <w:t>2.2.1 Splošni pogoji za omarico</w:t>
      </w:r>
      <w:bookmarkEnd w:id="20"/>
      <w:bookmarkEnd w:id="21"/>
      <w:bookmarkEnd w:id="22"/>
      <w:bookmarkEnd w:id="23"/>
      <w:bookmarkEnd w:id="24"/>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V omarici se mora nahajati vsa oprema, ki je namenjena daljinskemu vodenju in nadzoru TP. Zaradi prostorske omejitve nekaterih objektov je obvezno upoštevanje največjih gabaritov omarice. Montaža opreme in drugih delov izven omarice ni dopustna.</w:t>
      </w: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Oprema za vodenje in nadzor se </w:t>
      </w:r>
      <w:proofErr w:type="spellStart"/>
      <w:r w:rsidRPr="0039184D">
        <w:rPr>
          <w:rFonts w:asciiTheme="minorHAnsi" w:hAnsiTheme="minorHAnsi"/>
          <w:sz w:val="22"/>
          <w:szCs w:val="22"/>
        </w:rPr>
        <w:t>prigrajuje</w:t>
      </w:r>
      <w:proofErr w:type="spellEnd"/>
      <w:r w:rsidRPr="0039184D">
        <w:rPr>
          <w:rFonts w:asciiTheme="minorHAnsi" w:hAnsiTheme="minorHAnsi"/>
          <w:sz w:val="22"/>
          <w:szCs w:val="22"/>
        </w:rPr>
        <w:t xml:space="preserve"> k obstoječim stikalnim blokom.</w:t>
      </w: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Oprema v omarici mora biti izvedena tako, da omogoča krmiljenje in nadzor SN stikalnih blokov različnih proizvajalcev, ki se uporabljajo v Elektru Gorenjska (Siemens, ABB, </w:t>
      </w:r>
      <w:proofErr w:type="spellStart"/>
      <w:r w:rsidRPr="0039184D">
        <w:rPr>
          <w:rFonts w:asciiTheme="minorHAnsi" w:hAnsiTheme="minorHAnsi"/>
          <w:sz w:val="22"/>
          <w:szCs w:val="22"/>
        </w:rPr>
        <w:t>Schneider</w:t>
      </w:r>
      <w:proofErr w:type="spellEnd"/>
      <w:r w:rsidRPr="0039184D">
        <w:rPr>
          <w:rFonts w:asciiTheme="minorHAnsi" w:hAnsiTheme="minorHAnsi"/>
          <w:sz w:val="22"/>
          <w:szCs w:val="22"/>
        </w:rPr>
        <w:t xml:space="preserve"> </w:t>
      </w:r>
      <w:proofErr w:type="spellStart"/>
      <w:r w:rsidRPr="0039184D">
        <w:rPr>
          <w:rFonts w:asciiTheme="minorHAnsi" w:hAnsiTheme="minorHAnsi"/>
          <w:sz w:val="22"/>
          <w:szCs w:val="22"/>
        </w:rPr>
        <w:t>Electric</w:t>
      </w:r>
      <w:proofErr w:type="spellEnd"/>
      <w:r w:rsidRPr="0039184D">
        <w:rPr>
          <w:rFonts w:asciiTheme="minorHAnsi" w:hAnsiTheme="minorHAnsi"/>
          <w:sz w:val="22"/>
          <w:szCs w:val="22"/>
        </w:rPr>
        <w:t xml:space="preserve">, </w:t>
      </w:r>
      <w:proofErr w:type="spellStart"/>
      <w:r w:rsidRPr="0039184D">
        <w:rPr>
          <w:rFonts w:asciiTheme="minorHAnsi" w:hAnsiTheme="minorHAnsi"/>
          <w:sz w:val="22"/>
          <w:szCs w:val="22"/>
        </w:rPr>
        <w:t>Xiria</w:t>
      </w:r>
      <w:proofErr w:type="spellEnd"/>
      <w:r w:rsidRPr="0039184D">
        <w:rPr>
          <w:rFonts w:asciiTheme="minorHAnsi" w:hAnsiTheme="minorHAnsi"/>
          <w:sz w:val="22"/>
          <w:szCs w:val="22"/>
        </w:rPr>
        <w:t>,..).</w:t>
      </w: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Nazivna napetost pomožnega napajanja in krmiljenih tokokrogov SN stikalnih blokov z motornimi pogoni je odvisna od konkretnega objekta. Nazivni napetosti sta:</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lastRenderedPageBreak/>
        <w:t xml:space="preserve">24 V DC </w:t>
      </w:r>
      <w:proofErr w:type="spellStart"/>
      <w:r w:rsidRPr="0039184D">
        <w:rPr>
          <w:rFonts w:asciiTheme="minorHAnsi" w:hAnsiTheme="minorHAnsi"/>
        </w:rPr>
        <w:t>ali</w:t>
      </w:r>
      <w:proofErr w:type="spellEnd"/>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230 V AC.</w:t>
      </w:r>
    </w:p>
    <w:p w:rsidR="00E60BB3" w:rsidRPr="0039184D" w:rsidRDefault="00E60BB3" w:rsidP="00E60BB3">
      <w:pPr>
        <w:pStyle w:val="Naslov30"/>
        <w:rPr>
          <w:rFonts w:asciiTheme="minorHAnsi" w:hAnsiTheme="minorHAnsi"/>
          <w:b w:val="0"/>
          <w:sz w:val="22"/>
          <w:szCs w:val="22"/>
          <w:u w:val="single"/>
        </w:rPr>
      </w:pPr>
      <w:bookmarkStart w:id="25" w:name="_Toc21432112"/>
      <w:bookmarkStart w:id="26" w:name="_Toc22197689"/>
      <w:bookmarkStart w:id="27" w:name="_Toc25578786"/>
      <w:bookmarkStart w:id="28" w:name="_Toc25578981"/>
      <w:bookmarkStart w:id="29" w:name="_Toc44678099"/>
      <w:r w:rsidRPr="0039184D">
        <w:rPr>
          <w:rFonts w:asciiTheme="minorHAnsi" w:hAnsiTheme="minorHAnsi"/>
          <w:b w:val="0"/>
          <w:sz w:val="22"/>
          <w:szCs w:val="22"/>
          <w:u w:val="single"/>
        </w:rPr>
        <w:t>2.2.2 Oprema omarice</w:t>
      </w:r>
      <w:bookmarkEnd w:id="25"/>
      <w:bookmarkEnd w:id="26"/>
      <w:bookmarkEnd w:id="27"/>
      <w:bookmarkEnd w:id="28"/>
      <w:bookmarkEnd w:id="29"/>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Krmilna omarica mora vsebovati naslednje:</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Naprava za vodenje in nadzor (RTU).</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 xml:space="preserve">Naprava za detekcijo </w:t>
      </w:r>
      <w:proofErr w:type="spellStart"/>
      <w:r w:rsidRPr="008F19DB">
        <w:rPr>
          <w:rFonts w:asciiTheme="minorHAnsi" w:hAnsiTheme="minorHAnsi"/>
          <w:lang w:val="sl-SI"/>
        </w:rPr>
        <w:t>okvarnega</w:t>
      </w:r>
      <w:proofErr w:type="spellEnd"/>
      <w:r w:rsidRPr="008F19DB">
        <w:rPr>
          <w:rFonts w:asciiTheme="minorHAnsi" w:hAnsiTheme="minorHAnsi"/>
          <w:lang w:val="sl-SI"/>
        </w:rPr>
        <w:t xml:space="preserve"> toka.</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 xml:space="preserve">Nadzorna plošča (fiksna plošča ali notranja vrata), na kateri se nahaja </w:t>
      </w:r>
      <w:proofErr w:type="spellStart"/>
      <w:r w:rsidRPr="008F19DB">
        <w:rPr>
          <w:rFonts w:asciiTheme="minorHAnsi" w:hAnsiTheme="minorHAnsi"/>
          <w:lang w:val="sl-SI"/>
        </w:rPr>
        <w:t>preklopka</w:t>
      </w:r>
      <w:proofErr w:type="spellEnd"/>
      <w:r w:rsidRPr="008F19DB">
        <w:rPr>
          <w:rFonts w:asciiTheme="minorHAnsi" w:hAnsiTheme="minorHAnsi"/>
          <w:lang w:val="sl-SI"/>
        </w:rPr>
        <w:t xml:space="preserve"> za določanje načina delovanja, indikatorji okvar in inštalacijski odklopniki.</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Napajalni sklop z rezervnim napajanjem.</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Prostor za komunikacijsko opremo.</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 xml:space="preserve">Stikalo – </w:t>
      </w:r>
      <w:proofErr w:type="spellStart"/>
      <w:r w:rsidRPr="008F19DB">
        <w:rPr>
          <w:rFonts w:asciiTheme="minorHAnsi" w:hAnsiTheme="minorHAnsi"/>
          <w:lang w:val="sl-SI"/>
        </w:rPr>
        <w:t>preklopka</w:t>
      </w:r>
      <w:proofErr w:type="spellEnd"/>
      <w:r w:rsidRPr="008F19DB">
        <w:rPr>
          <w:rFonts w:asciiTheme="minorHAnsi" w:hAnsiTheme="minorHAnsi"/>
          <w:lang w:val="sl-SI"/>
        </w:rPr>
        <w:t xml:space="preserve"> za določanje načina delovanja Daljinsko/Lokalno/Ročno.</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Varovalne elemente, prenapetostno zaščito (na napajalnem delu in UHF anteno v primerih, kjer je predvidena vgradnja UHF radijske postaje) in elementi za zagotavljanje EMC.</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Priključni elementi za povezavo s stikalnim blokom.</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Električni grelec s termostatom.</w:t>
      </w:r>
    </w:p>
    <w:p w:rsidR="00E60BB3" w:rsidRPr="008F19DB" w:rsidRDefault="00E60BB3" w:rsidP="00E60BB3">
      <w:pPr>
        <w:pStyle w:val="Odstavekseznama"/>
        <w:numPr>
          <w:ilvl w:val="0"/>
          <w:numId w:val="9"/>
        </w:numPr>
        <w:spacing w:after="0" w:line="240" w:lineRule="auto"/>
        <w:jc w:val="both"/>
        <w:rPr>
          <w:rFonts w:asciiTheme="minorHAnsi" w:hAnsiTheme="minorHAnsi"/>
          <w:lang w:val="sl-SI"/>
        </w:rPr>
      </w:pPr>
      <w:r w:rsidRPr="008F19DB">
        <w:rPr>
          <w:rFonts w:asciiTheme="minorHAnsi" w:hAnsiTheme="minorHAnsi"/>
          <w:lang w:val="sl-SI"/>
        </w:rPr>
        <w:t>Ozemljitvena zbiralka.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Poleg opreme mora biti v omarici predviden prostor za telekomunikacijsko opremo za montažo na DIN letev in napajalni priključek. Gabariti TK opreme so 200 x 150 x 200 (Š x V x G). DIN letev mora biti v omarici pritrjena horizontalno na sredini prostora za TK opremo.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30" w:name="_Toc21432113"/>
      <w:bookmarkStart w:id="31" w:name="_Toc22197690"/>
      <w:bookmarkStart w:id="32" w:name="_Toc25578787"/>
      <w:bookmarkStart w:id="33" w:name="_Toc25578982"/>
      <w:bookmarkStart w:id="34" w:name="_Toc44678100"/>
      <w:r w:rsidRPr="0039184D">
        <w:rPr>
          <w:rFonts w:asciiTheme="minorHAnsi" w:hAnsiTheme="minorHAnsi"/>
          <w:b w:val="0"/>
          <w:sz w:val="22"/>
          <w:szCs w:val="22"/>
          <w:u w:val="single"/>
        </w:rPr>
        <w:t>2.2.3 Konstrukcija</w:t>
      </w:r>
      <w:bookmarkEnd w:id="30"/>
      <w:bookmarkEnd w:id="31"/>
      <w:bookmarkEnd w:id="32"/>
      <w:bookmarkEnd w:id="33"/>
      <w:bookmarkEnd w:id="34"/>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Krmilna omarica mora biti izdelana iz kakovostnega materiala, zaščitenega pred korozijo. Konstrukcija mora zagotavljati preprosto in zanesljivo pritrditev na zid ali postavitev na podstavek. Omogočati mora učinkovito posluževanje tudi v slabih vremenskih pogojih. Zagotavljati mora učinkovito zaščito vgrajene opreme v razredu IP54. Vrata morajo biti tesnjena z gumijastim profilom. Vse odprtine morajo biti zaščitene z mrežico za zagotavljanje mehanske zaščite pred vdorom tujkov večjih od 1 mm. Vse </w:t>
      </w:r>
      <w:proofErr w:type="spellStart"/>
      <w:r w:rsidRPr="0039184D">
        <w:rPr>
          <w:rFonts w:asciiTheme="minorHAnsi" w:hAnsiTheme="minorHAnsi"/>
          <w:color w:val="000000" w:themeColor="text1"/>
          <w:sz w:val="22"/>
          <w:szCs w:val="22"/>
        </w:rPr>
        <w:t>uvodnice</w:t>
      </w:r>
      <w:proofErr w:type="spellEnd"/>
      <w:r w:rsidRPr="0039184D">
        <w:rPr>
          <w:rFonts w:asciiTheme="minorHAnsi" w:hAnsiTheme="minorHAnsi"/>
          <w:color w:val="000000" w:themeColor="text1"/>
          <w:sz w:val="22"/>
          <w:szCs w:val="22"/>
        </w:rPr>
        <w:t xml:space="preserve"> za potrebne električne napeljave morajo biti nameščene izključno na spodnji strani omarice.</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Gabariti omarice ne smejo presegati 600 x 800 x 300 (Š x V x G). Na hrbtni strani morajo biti nameščena pritrdilna mesta, ki omogočajo pritrditev omarice na zid preko zidnih nosilcev. Konstrukcija omarice mora omogočati tudi postavitev na izolacijski (podporni izolatorji kot primer) namenski podstavek, kjer montaža na zid ni mogoča.</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Krmilna omarica mora biti izvedena za ukrepe za preprečevanje vlage v notranjosti omarice (vsaj grelec s termostatom).</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Vrata krmilne omarice se morajo zaklepati s standardnim ključem.</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Vse povezave s stikalom in drugo opremo v stikalnem bloku morajo biti izvedene preko </w:t>
      </w:r>
      <w:proofErr w:type="spellStart"/>
      <w:r w:rsidRPr="0039184D">
        <w:rPr>
          <w:rFonts w:asciiTheme="minorHAnsi" w:hAnsiTheme="minorHAnsi"/>
          <w:color w:val="000000" w:themeColor="text1"/>
          <w:sz w:val="22"/>
          <w:szCs w:val="22"/>
        </w:rPr>
        <w:t>oklopljenih</w:t>
      </w:r>
      <w:proofErr w:type="spellEnd"/>
      <w:r w:rsidRPr="0039184D">
        <w:rPr>
          <w:rFonts w:asciiTheme="minorHAnsi" w:hAnsiTheme="minorHAnsi"/>
          <w:color w:val="000000" w:themeColor="text1"/>
          <w:sz w:val="22"/>
          <w:szCs w:val="22"/>
        </w:rPr>
        <w:t xml:space="preserve"> signalnih kablov ustreznega preseka vodnikov. Priklop kabla, ki povezuje stikalni blok, mora biti izveden s </w:t>
      </w:r>
      <w:proofErr w:type="spellStart"/>
      <w:r w:rsidRPr="0039184D">
        <w:rPr>
          <w:rFonts w:asciiTheme="minorHAnsi" w:hAnsiTheme="minorHAnsi"/>
          <w:color w:val="000000" w:themeColor="text1"/>
          <w:sz w:val="22"/>
          <w:szCs w:val="22"/>
        </w:rPr>
        <w:t>spončno</w:t>
      </w:r>
      <w:proofErr w:type="spellEnd"/>
      <w:r w:rsidRPr="0039184D">
        <w:rPr>
          <w:rFonts w:asciiTheme="minorHAnsi" w:hAnsiTheme="minorHAnsi"/>
          <w:color w:val="000000" w:themeColor="text1"/>
          <w:sz w:val="22"/>
          <w:szCs w:val="22"/>
        </w:rPr>
        <w:t xml:space="preserve"> letvijo, vsaka vodna celica mora biti zaradi preglednosti priključena na svojo skupino vrstnih sponk.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z vsemi pomožnimi deli, potrebnimi za normalno obratovanje, mora biti popolnoma brez napak.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mora imeti predpisane priključke za ozemljitev.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Konstrukcija opreme mora iti prilagojena transportu po železnici ali cesti.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Oznake priključkov morajo biti jasne na vidnem mestu.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Omogočen mora biti lahek dostop do sponk in serviserja opreme in elementov.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 oprema mora biti narejena tako, da živali ne morejo povzročati kratkih stikov.</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Vse naprave, povezave in kabelski dovodi morajo biti izdelani tako, da se prepreči izbruh požara ali kakršnokoli škodo povzročeno z ognjem.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Omarica in druga oprema morajo biti opremljene s priključnimi sponkami ustrezne kvalitete in oštevilčene s trajnimi številkami oz. oznakami. Oznake elementov/sponk morajo nositi tudi vse žične zveze. Navedeno je potrebno upoštevati tako pri klasičnih kot pri optičnih povezavah.</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Naprave morajo biti modularne, sestavljene iz enot, ki so primerne za lahek transport in enostavno montažo. Sestavni deli morajo biti hitro zamenljivi brez posebnega orodja.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Vsaka naprava mora biti opremljena s tovarniškimi in tipskimi oznakami ter z napisanimi tablicami za označitev namena in uporabe.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Deli naprav, ki bodo stalno ali občasno na visokem potencialu, morajo biti zaščiteni pred nenamernim dotikom in vidno označeni po predpisih.</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Nominalna napetost za napajanje naprav in opreme je:</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Izmenična napetost 230 (oprema za TP) ali 110 V (oprema za SECTOS), 50 Hz z maksimalno dovoljeno toleranco napetosti ± 4%.</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Enosmerna napetost DC 24 V, z maksimalno dovoljeno toleranco ± 10%.</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35" w:name="_Toc21432114"/>
      <w:bookmarkStart w:id="36" w:name="_Toc22197691"/>
      <w:bookmarkStart w:id="37" w:name="_Toc25578788"/>
      <w:bookmarkStart w:id="38" w:name="_Toc25578983"/>
      <w:bookmarkStart w:id="39" w:name="_Toc44678101"/>
      <w:r w:rsidRPr="0039184D">
        <w:rPr>
          <w:rFonts w:asciiTheme="minorHAnsi" w:hAnsiTheme="minorHAnsi"/>
          <w:b w:val="0"/>
          <w:sz w:val="22"/>
          <w:szCs w:val="22"/>
          <w:u w:val="single"/>
        </w:rPr>
        <w:t>2.2.4.Uporabljeni materiali</w:t>
      </w:r>
      <w:bookmarkEnd w:id="35"/>
      <w:bookmarkEnd w:id="36"/>
      <w:bookmarkEnd w:id="37"/>
      <w:bookmarkEnd w:id="38"/>
      <w:bookmarkEnd w:id="39"/>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Vsi materiali, ki bodo uporabljeni, morajo biti novi, brez napak in pomanjkljivosti. Posebno je treba paziti, da ne bo kvaliteta uporabljenega materiala slabša od kvalitet, ki se zahteva po predpisih.</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Uporabljeni materiali morajo ustrezati najsodobnejšim tehniškim predpisom.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Identični sestavni deli naprav morajo biti popolnoma zamenljivi.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40" w:name="_Toc21432115"/>
      <w:bookmarkStart w:id="41" w:name="_Toc22197692"/>
      <w:bookmarkStart w:id="42" w:name="_Toc25578789"/>
      <w:bookmarkStart w:id="43" w:name="_Toc25578984"/>
      <w:bookmarkStart w:id="44" w:name="_Toc44678102"/>
      <w:r w:rsidRPr="0039184D">
        <w:rPr>
          <w:rFonts w:asciiTheme="minorHAnsi" w:hAnsiTheme="minorHAnsi"/>
          <w:b w:val="0"/>
          <w:sz w:val="22"/>
          <w:szCs w:val="22"/>
          <w:u w:val="single"/>
        </w:rPr>
        <w:t>2.2.5 Napisne ploščice na omarah in računalniški izpisi ter prikazi na napravah</w:t>
      </w:r>
      <w:bookmarkEnd w:id="40"/>
      <w:bookmarkEnd w:id="41"/>
      <w:bookmarkEnd w:id="42"/>
      <w:bookmarkEnd w:id="43"/>
      <w:bookmarkEnd w:id="44"/>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Napisne ploščice morajo biti nameščene na vidnem mestu.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Napisi na napisnih ploščicah (omar, elementov v omarah, itd.) morajo biti dobro čitljivi in v slovenskem jeziku.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Računalniški izpisi na napravah morajo biti v slovenskem jeziku.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45" w:name="_Toc21432116"/>
      <w:bookmarkStart w:id="46" w:name="_Toc22197693"/>
      <w:bookmarkStart w:id="47" w:name="_Toc25578790"/>
      <w:bookmarkStart w:id="48" w:name="_Toc25578985"/>
      <w:bookmarkStart w:id="49" w:name="_Toc44678103"/>
      <w:r w:rsidRPr="0039184D">
        <w:rPr>
          <w:rFonts w:asciiTheme="minorHAnsi" w:hAnsiTheme="minorHAnsi"/>
          <w:b w:val="0"/>
          <w:sz w:val="22"/>
          <w:szCs w:val="22"/>
          <w:u w:val="single"/>
        </w:rPr>
        <w:t>2.2.6 Priključni elementi</w:t>
      </w:r>
      <w:bookmarkEnd w:id="45"/>
      <w:bookmarkEnd w:id="46"/>
      <w:bookmarkEnd w:id="47"/>
      <w:bookmarkEnd w:id="48"/>
      <w:bookmarkEnd w:id="49"/>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vseh ožičenih priključkih bodo montirani žični končniki ustreznih dimenzij glede na debelino žičnih zvez.</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Proizvajalec je dolžan pravilno površinsko zaščititi priključke proti oksidaciji in kvarnim pojavom elektrolize.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Osnovni namen ozemljitve naprav je:</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Zaščita ljudi, ki prihajajo v stik z napravami.</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Zaščita same naprave in ostalih naprav, ki so z njimi povezane in</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zmanjšanje električnih motenj.</w:t>
      </w:r>
    </w:p>
    <w:p w:rsidR="00E60BB3" w:rsidRPr="008F19DB" w:rsidRDefault="00E60BB3" w:rsidP="00E60BB3">
      <w:pPr>
        <w:jc w:val="both"/>
        <w:rPr>
          <w:rFonts w:asciiTheme="minorHAnsi" w:hAnsiTheme="minorHAnsi"/>
          <w:color w:val="000000" w:themeColor="text1"/>
          <w:sz w:val="22"/>
          <w:szCs w:val="22"/>
        </w:rPr>
      </w:pPr>
    </w:p>
    <w:p w:rsidR="00E60BB3" w:rsidRPr="008F19DB" w:rsidRDefault="00E60BB3" w:rsidP="00E60BB3">
      <w:pPr>
        <w:jc w:val="both"/>
        <w:rPr>
          <w:rFonts w:asciiTheme="minorHAnsi" w:hAnsiTheme="minorHAnsi"/>
          <w:color w:val="000000" w:themeColor="text1"/>
          <w:sz w:val="22"/>
          <w:szCs w:val="22"/>
        </w:rPr>
      </w:pPr>
      <w:r w:rsidRPr="008F19DB">
        <w:rPr>
          <w:rFonts w:asciiTheme="minorHAnsi" w:hAnsiTheme="minorHAnsi"/>
          <w:color w:val="000000" w:themeColor="text1"/>
          <w:sz w:val="22"/>
          <w:szCs w:val="22"/>
        </w:rPr>
        <w:t>Na osnovi navedenega delimo ozemljitve na:</w:t>
      </w:r>
    </w:p>
    <w:p w:rsidR="00E60BB3" w:rsidRPr="008F19DB" w:rsidRDefault="00E60BB3" w:rsidP="00E60BB3">
      <w:pPr>
        <w:pStyle w:val="Odstavekseznama"/>
        <w:numPr>
          <w:ilvl w:val="0"/>
          <w:numId w:val="12"/>
        </w:numPr>
        <w:spacing w:after="0" w:line="240" w:lineRule="auto"/>
        <w:jc w:val="both"/>
        <w:rPr>
          <w:rFonts w:asciiTheme="minorHAnsi" w:hAnsiTheme="minorHAnsi"/>
          <w:lang w:val="sl-SI"/>
        </w:rPr>
      </w:pPr>
      <w:r w:rsidRPr="008F19DB">
        <w:rPr>
          <w:rFonts w:asciiTheme="minorHAnsi" w:hAnsiTheme="minorHAnsi"/>
          <w:lang w:val="sl-SI"/>
        </w:rPr>
        <w:t>Zaščitno ozemljitev, to je ozemljitev tistih delov naprav, ki ne pripadajo električnim tokokrogom naprav. Običajno so to izolirani deli naprav, na katerih se lahko zaradi poškodbe izolacije pojavi nevarna napetost.</w:t>
      </w:r>
    </w:p>
    <w:p w:rsidR="00E60BB3" w:rsidRPr="008F19DB" w:rsidRDefault="00E60BB3" w:rsidP="00E60BB3">
      <w:pPr>
        <w:pStyle w:val="Odstavekseznama"/>
        <w:numPr>
          <w:ilvl w:val="0"/>
          <w:numId w:val="12"/>
        </w:numPr>
        <w:spacing w:after="0" w:line="240" w:lineRule="auto"/>
        <w:jc w:val="both"/>
        <w:rPr>
          <w:rFonts w:asciiTheme="minorHAnsi" w:hAnsiTheme="minorHAnsi"/>
          <w:lang w:val="sl-SI"/>
        </w:rPr>
      </w:pPr>
      <w:r w:rsidRPr="008F19DB">
        <w:rPr>
          <w:rFonts w:asciiTheme="minorHAnsi" w:hAnsiTheme="minorHAnsi"/>
          <w:lang w:val="sl-SI"/>
        </w:rPr>
        <w:t>Obratovalno ozemljitev, to je ozemljitev tistega dela naprav, ki je stalno ali občasno sestavni del obratovalnega električnega tokokroga.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Ozemljitve v omarici morajo biti izvedene v obliki bakrene zbiralke ustreznega preseka, ki predstavlja ozemljitveni priključek in kamor se zvezdasto </w:t>
      </w:r>
      <w:proofErr w:type="spellStart"/>
      <w:r w:rsidRPr="0039184D">
        <w:rPr>
          <w:rFonts w:asciiTheme="minorHAnsi" w:hAnsiTheme="minorHAnsi"/>
          <w:color w:val="000000" w:themeColor="text1"/>
          <w:sz w:val="22"/>
          <w:szCs w:val="22"/>
        </w:rPr>
        <w:t>ozemljujejo</w:t>
      </w:r>
      <w:proofErr w:type="spellEnd"/>
      <w:r w:rsidRPr="0039184D">
        <w:rPr>
          <w:rFonts w:asciiTheme="minorHAnsi" w:hAnsiTheme="minorHAnsi"/>
          <w:color w:val="000000" w:themeColor="text1"/>
          <w:sz w:val="22"/>
          <w:szCs w:val="22"/>
        </w:rPr>
        <w:t xml:space="preserve"> vsi sestavni deli krmilne omarice. Presek ozemljitvenega vodnika med omarico in ozemljitvijo naj ne bo manjši od 35 mm</w:t>
      </w:r>
      <w:r w:rsidRPr="0039184D">
        <w:rPr>
          <w:rFonts w:asciiTheme="minorHAnsi" w:hAnsiTheme="minorHAnsi"/>
          <w:color w:val="000000" w:themeColor="text1"/>
          <w:sz w:val="22"/>
          <w:szCs w:val="22"/>
          <w:vertAlign w:val="superscript"/>
        </w:rPr>
        <w:t>2</w:t>
      </w:r>
      <w:r w:rsidRPr="0039184D">
        <w:rPr>
          <w:rFonts w:asciiTheme="minorHAnsi" w:hAnsiTheme="minorHAnsi"/>
          <w:color w:val="000000" w:themeColor="text1"/>
          <w:sz w:val="22"/>
          <w:szCs w:val="22"/>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opreme bo posredoval morebitne zahteve in predloge dodatnih ukrepov in izvedbe ozemljitve naprav, kar bo naročnik izvedel po njegovem predlogu.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50" w:name="_Toc21432117"/>
      <w:bookmarkStart w:id="51" w:name="_Toc22197694"/>
      <w:bookmarkStart w:id="52" w:name="_Toc25578791"/>
      <w:bookmarkStart w:id="53" w:name="_Toc25578986"/>
      <w:bookmarkStart w:id="54" w:name="_Toc44678104"/>
      <w:r w:rsidRPr="0039184D">
        <w:rPr>
          <w:rFonts w:asciiTheme="minorHAnsi" w:hAnsiTheme="minorHAnsi"/>
          <w:b w:val="0"/>
          <w:sz w:val="22"/>
          <w:szCs w:val="22"/>
          <w:u w:val="single"/>
        </w:rPr>
        <w:t>2.2.7. Elektromagnetna združljivost</w:t>
      </w:r>
      <w:bookmarkEnd w:id="50"/>
      <w:bookmarkEnd w:id="51"/>
      <w:bookmarkEnd w:id="52"/>
      <w:bookmarkEnd w:id="53"/>
      <w:bookmarkEnd w:id="54"/>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Vsa vgrajena oprema v omarici mora bit pravilno ozemljena. Način </w:t>
      </w:r>
      <w:proofErr w:type="spellStart"/>
      <w:r w:rsidRPr="0039184D">
        <w:rPr>
          <w:rFonts w:asciiTheme="minorHAnsi" w:hAnsiTheme="minorHAnsi"/>
          <w:color w:val="000000" w:themeColor="text1"/>
          <w:sz w:val="22"/>
          <w:szCs w:val="22"/>
        </w:rPr>
        <w:t>ozemljevanja</w:t>
      </w:r>
      <w:proofErr w:type="spellEnd"/>
      <w:r w:rsidRPr="0039184D">
        <w:rPr>
          <w:rFonts w:asciiTheme="minorHAnsi" w:hAnsiTheme="minorHAnsi"/>
          <w:color w:val="000000" w:themeColor="text1"/>
          <w:sz w:val="22"/>
          <w:szCs w:val="22"/>
        </w:rPr>
        <w:t xml:space="preserve"> mora biti zvezdast, vsi ozemljitveni vodniki morajo biti v omarici zaključeni na bakreni ozemljitveni zbiralki zadostnega preseka (min. 5 x 20 mm). Zbiralka je hkrati tudi ozemljitveni priključek omarice, kamor se povezuje ozemljitveni vodnik preseka min. 35 mm</w:t>
      </w:r>
      <w:r w:rsidRPr="0039184D">
        <w:rPr>
          <w:rFonts w:asciiTheme="minorHAnsi" w:hAnsiTheme="minorHAnsi"/>
          <w:color w:val="000000" w:themeColor="text1"/>
          <w:sz w:val="22"/>
          <w:szCs w:val="22"/>
          <w:vertAlign w:val="superscript"/>
        </w:rPr>
        <w:t>2</w:t>
      </w:r>
      <w:r w:rsidRPr="0039184D">
        <w:rPr>
          <w:rFonts w:asciiTheme="minorHAnsi" w:hAnsiTheme="minorHAnsi"/>
          <w:color w:val="000000" w:themeColor="text1"/>
          <w:sz w:val="22"/>
          <w:szCs w:val="22"/>
        </w:rPr>
        <w:t xml:space="preserve"> na ozemljitev TP.</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Vsi opleti dovodnih kablov v omarico morajo biti neposredno povezani na ozemljitveno zbiralko.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Omarica mora biti ustrezno zaščitena pred prenapetostnimi sunki na mestu priključitve na 230 V AC pomožno napajanje.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Zagotovljeno mora biti nemoteno delovanje vse opreme, ki se nahaja v omarici, vključno s komunikacijsko opremo, ki jo priskrbi naročnik. Pogoj nemotenega delovanja pomeni, da delovanje opreme ni moteno v času, ko je objekt (TP) v:</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normalnem obratovalnem stanju,</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 xml:space="preserve">stanje okvare  na SN vodu, kar zajema </w:t>
      </w:r>
      <w:proofErr w:type="spellStart"/>
      <w:r w:rsidRPr="008F19DB">
        <w:rPr>
          <w:rFonts w:asciiTheme="minorHAnsi" w:hAnsiTheme="minorHAnsi"/>
          <w:lang w:val="sl-SI"/>
        </w:rPr>
        <w:t>dvo</w:t>
      </w:r>
      <w:proofErr w:type="spellEnd"/>
      <w:r w:rsidRPr="008F19DB">
        <w:rPr>
          <w:rFonts w:asciiTheme="minorHAnsi" w:hAnsiTheme="minorHAnsi"/>
          <w:lang w:val="sl-SI"/>
        </w:rPr>
        <w:t xml:space="preserve"> ali </w:t>
      </w:r>
      <w:proofErr w:type="spellStart"/>
      <w:r w:rsidRPr="008F19DB">
        <w:rPr>
          <w:rFonts w:asciiTheme="minorHAnsi" w:hAnsiTheme="minorHAnsi"/>
          <w:lang w:val="sl-SI"/>
        </w:rPr>
        <w:t>tropolni</w:t>
      </w:r>
      <w:proofErr w:type="spellEnd"/>
      <w:r w:rsidRPr="008F19DB">
        <w:rPr>
          <w:rFonts w:asciiTheme="minorHAnsi" w:hAnsiTheme="minorHAnsi"/>
          <w:lang w:val="sl-SI"/>
        </w:rPr>
        <w:t xml:space="preserve"> kratki stik ali zemeljski stik,</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prehajanje iz obratovalnega stanja v stanje okvare SN voda in obratno ter delovanje zaščite voda,</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preklopi SN stikal pod napetostjo in nazivno obremenitvijo,</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velike fluktuacije obremenitve pri vklapljanju in izklapljanju velikih porabnikov in razpršenih virov.</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 primeru, da pogoj nemotenega delovanja ni izpolnjen, mora dobavitelj na svoje stroške zagotoviti ustrezne ukrepe na njegovo naknadno izpolnitev. </w:t>
      </w:r>
      <w:proofErr w:type="spellStart"/>
      <w:r w:rsidRPr="0039184D">
        <w:rPr>
          <w:rFonts w:asciiTheme="minorHAnsi" w:hAnsiTheme="minorHAnsi"/>
          <w:color w:val="000000" w:themeColor="text1"/>
          <w:sz w:val="22"/>
          <w:szCs w:val="22"/>
        </w:rPr>
        <w:t>Naročnk</w:t>
      </w:r>
      <w:proofErr w:type="spellEnd"/>
      <w:r w:rsidRPr="0039184D">
        <w:rPr>
          <w:rFonts w:asciiTheme="minorHAnsi" w:hAnsiTheme="minorHAnsi"/>
          <w:color w:val="000000" w:themeColor="text1"/>
          <w:sz w:val="22"/>
          <w:szCs w:val="22"/>
        </w:rPr>
        <w:t xml:space="preserve"> ima pravico, da od dobavitelja zahteva zagotovitev normalnega delovanja, če se pomanjkljivost pokaže tudi po prevzemnem preizkusu in v času trajanja garancijske dobe za odpravo napak.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Neposredni udar strele v objekt se obravnava kot višja sila in je izvzet iz pogoja o nemotenem delovanju.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55" w:name="_Toc25578792"/>
      <w:bookmarkStart w:id="56" w:name="_Toc25578987"/>
      <w:bookmarkStart w:id="57" w:name="_Toc44678105"/>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3 NAPRAVA ZA VODENJE IN NADZOR - RTU</w:t>
      </w:r>
      <w:bookmarkEnd w:id="55"/>
      <w:bookmarkEnd w:id="56"/>
      <w:bookmarkEnd w:id="57"/>
    </w:p>
    <w:p w:rsidR="00E60BB3" w:rsidRPr="0039184D" w:rsidRDefault="00E60BB3" w:rsidP="00E60BB3">
      <w:pPr>
        <w:pStyle w:val="Naslov30"/>
        <w:rPr>
          <w:rFonts w:asciiTheme="minorHAnsi" w:hAnsiTheme="minorHAnsi"/>
          <w:sz w:val="22"/>
          <w:szCs w:val="22"/>
        </w:rPr>
      </w:pPr>
    </w:p>
    <w:p w:rsidR="00E60BB3" w:rsidRPr="0039184D" w:rsidRDefault="00E60BB3" w:rsidP="00E60BB3">
      <w:pPr>
        <w:pStyle w:val="Naslov30"/>
        <w:rPr>
          <w:rFonts w:asciiTheme="minorHAnsi" w:hAnsiTheme="minorHAnsi"/>
          <w:b w:val="0"/>
          <w:sz w:val="22"/>
          <w:szCs w:val="22"/>
          <w:u w:val="single"/>
          <w:lang w:val="sl-SI"/>
        </w:rPr>
      </w:pPr>
      <w:bookmarkStart w:id="58" w:name="_Toc25578793"/>
      <w:bookmarkStart w:id="59" w:name="_Toc25578988"/>
      <w:bookmarkStart w:id="60" w:name="_Toc44678106"/>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3.1 Splošno</w:t>
      </w:r>
      <w:bookmarkEnd w:id="58"/>
      <w:bookmarkEnd w:id="59"/>
      <w:bookmarkEnd w:id="60"/>
      <w:r w:rsidRPr="0039184D">
        <w:rPr>
          <w:rFonts w:asciiTheme="minorHAnsi" w:hAnsiTheme="minorHAnsi"/>
          <w:b w:val="0"/>
          <w:sz w:val="22"/>
          <w:szCs w:val="22"/>
          <w:u w:val="single"/>
          <w:lang w:val="sl-SI"/>
        </w:rPr>
        <w:t xml:space="preserve"> </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vodenje in nadzor – RTU mora biti namensko izdelana izvedba za namen vgradnje v elektroenergetske objekte in namenjena krmiljenju ter nadzoru primarne opreme elektroenergetskih postrojev. Uporaba univerzalnih industrijskih krmilnikov (PLC) ni sprejemljiva.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61" w:name="_Toc22197697"/>
      <w:bookmarkStart w:id="62" w:name="_Toc25578794"/>
      <w:bookmarkStart w:id="63" w:name="_Toc25578989"/>
      <w:bookmarkStart w:id="64" w:name="_Toc44678107"/>
      <w:r w:rsidRPr="0039184D">
        <w:rPr>
          <w:rFonts w:asciiTheme="minorHAnsi" w:hAnsiTheme="minorHAnsi"/>
          <w:b w:val="0"/>
          <w:sz w:val="22"/>
          <w:szCs w:val="22"/>
          <w:u w:val="single"/>
        </w:rPr>
        <w:t xml:space="preserve">2.3.2  </w:t>
      </w:r>
      <w:bookmarkStart w:id="65" w:name="_Toc21432120"/>
      <w:r w:rsidRPr="0039184D">
        <w:rPr>
          <w:rFonts w:asciiTheme="minorHAnsi" w:hAnsiTheme="minorHAnsi"/>
          <w:b w:val="0"/>
          <w:sz w:val="22"/>
          <w:szCs w:val="22"/>
          <w:u w:val="single"/>
        </w:rPr>
        <w:t>Funkcije</w:t>
      </w:r>
      <w:bookmarkEnd w:id="61"/>
      <w:bookmarkEnd w:id="62"/>
      <w:bookmarkEnd w:id="63"/>
      <w:bookmarkEnd w:id="64"/>
      <w:bookmarkEnd w:id="65"/>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Funkcije, ki jih mora naprava za vodenje in nadzor izvajati, so najmanj naslednje:</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 xml:space="preserve">komunikacija z nadrejenim sistemom – SCADA (preko </w:t>
      </w:r>
      <w:proofErr w:type="spellStart"/>
      <w:r w:rsidRPr="008F19DB">
        <w:rPr>
          <w:rFonts w:asciiTheme="minorHAnsi" w:hAnsiTheme="minorHAnsi"/>
          <w:lang w:val="sl-SI"/>
        </w:rPr>
        <w:t>koncetratorja</w:t>
      </w:r>
      <w:proofErr w:type="spellEnd"/>
      <w:r w:rsidRPr="008F19DB">
        <w:rPr>
          <w:rFonts w:asciiTheme="minorHAnsi" w:hAnsiTheme="minorHAnsi"/>
          <w:lang w:val="sl-SI"/>
        </w:rPr>
        <w:t xml:space="preserve"> v EG) po protokolu DNP3.0 preko TCP/IP in </w:t>
      </w:r>
      <w:proofErr w:type="spellStart"/>
      <w:r w:rsidRPr="008F19DB">
        <w:rPr>
          <w:rFonts w:asciiTheme="minorHAnsi" w:hAnsiTheme="minorHAnsi"/>
          <w:lang w:val="sl-SI"/>
        </w:rPr>
        <w:t>Ethernet</w:t>
      </w:r>
      <w:proofErr w:type="spellEnd"/>
      <w:r w:rsidRPr="008F19DB">
        <w:rPr>
          <w:rFonts w:asciiTheme="minorHAnsi" w:hAnsiTheme="minorHAnsi"/>
          <w:lang w:val="sl-SI"/>
        </w:rPr>
        <w:t xml:space="preserve"> vmesnika, vgrajenega v napravo,</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krmiljenje in signalizacija stanja primarne opreme preko digitalnih vhodov in izhodov,</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signalizacija stanja pomožne opreme preko digitalnih vhodov in izhodov,</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komunikacija z napravami za detekcijo okvar, ki mora biti izvedena s serijskim podatkovnim vmesnikom in SPA bus protokolom,</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obvezna podpora SPA bus protokola na serijskem kom. vmesniku za komunikacijo z obstoječimi indikatorji okvar ABB SPEF v krmilnih omaricah SECTOS,</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 xml:space="preserve">izvajanje algoritmov za avtomatiko izklopa SN stikal v </w:t>
      </w:r>
      <w:proofErr w:type="spellStart"/>
      <w:r w:rsidRPr="008F19DB">
        <w:rPr>
          <w:rFonts w:asciiTheme="minorHAnsi" w:hAnsiTheme="minorHAnsi"/>
          <w:lang w:val="sl-SI"/>
        </w:rPr>
        <w:t>breznapetostni</w:t>
      </w:r>
      <w:proofErr w:type="spellEnd"/>
      <w:r w:rsidRPr="008F19DB">
        <w:rPr>
          <w:rFonts w:asciiTheme="minorHAnsi" w:hAnsiTheme="minorHAnsi"/>
          <w:lang w:val="sl-SI"/>
        </w:rPr>
        <w:t xml:space="preserve"> pavzi v primeru zaznane okvare,</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lokalno shranjevanje podatkov o dogodkih s časovnimi oznakami v ločljivosti 1 ms (vsi dogodki iz indikatorjev okvar, vsa spremembe digitalnih vhodov, spremembe statusov/izpadov komunikacije s SCADA, spremembe statusov algoritma za avtomatiko izklopa). Minimalno število lokalno shranjenih dogodkov je 3000.</w:t>
      </w:r>
    </w:p>
    <w:p w:rsidR="00E60BB3" w:rsidRPr="008F19DB" w:rsidRDefault="00E60BB3" w:rsidP="00E60BB3">
      <w:pPr>
        <w:pStyle w:val="Odstavekseznama"/>
        <w:numPr>
          <w:ilvl w:val="0"/>
          <w:numId w:val="11"/>
        </w:numPr>
        <w:spacing w:after="0" w:line="240" w:lineRule="auto"/>
        <w:jc w:val="both"/>
        <w:rPr>
          <w:rFonts w:asciiTheme="minorHAnsi" w:hAnsiTheme="minorHAnsi"/>
          <w:lang w:val="sl-SI"/>
        </w:rPr>
      </w:pPr>
      <w:r w:rsidRPr="008F19DB">
        <w:rPr>
          <w:rFonts w:asciiTheme="minorHAnsi" w:hAnsiTheme="minorHAnsi"/>
          <w:lang w:val="sl-SI"/>
        </w:rPr>
        <w:t>baterijska podpora za ohranitev lokalno shranjenih podatkov o dogodkih v primeru izpada napajanja naprave,</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 xml:space="preserve">možnost </w:t>
      </w:r>
      <w:proofErr w:type="spellStart"/>
      <w:r w:rsidRPr="0039184D">
        <w:rPr>
          <w:rFonts w:asciiTheme="minorHAnsi" w:hAnsiTheme="minorHAnsi"/>
          <w:lang w:val="sl-SI"/>
        </w:rPr>
        <w:t>parametriranja</w:t>
      </w:r>
      <w:proofErr w:type="spellEnd"/>
      <w:r w:rsidRPr="0039184D">
        <w:rPr>
          <w:rFonts w:asciiTheme="minorHAnsi" w:hAnsiTheme="minorHAnsi"/>
          <w:lang w:val="sl-SI"/>
        </w:rPr>
        <w:t xml:space="preserve"> naprave,</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meritev analognih veličin,</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indikacija osnovnih stanj naprave in krmilne opreme (z najmanj osmimi LED ali LCD prikazovalnikom),</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proofErr w:type="spellStart"/>
      <w:r w:rsidRPr="0039184D">
        <w:rPr>
          <w:rFonts w:asciiTheme="minorHAnsi" w:hAnsiTheme="minorHAnsi"/>
          <w:lang w:val="sl-SI"/>
        </w:rPr>
        <w:t>avtodiagnostika</w:t>
      </w:r>
      <w:proofErr w:type="spellEnd"/>
      <w:r w:rsidRPr="0039184D">
        <w:rPr>
          <w:rFonts w:asciiTheme="minorHAnsi" w:hAnsiTheme="minorHAnsi"/>
          <w:lang w:val="sl-SI"/>
        </w:rPr>
        <w:t xml:space="preserve"> in mehanizem javljanja okvare dela ali celotne naprave,</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baterijsko podprta ura realnega časa, nastavljiva preko protokola DNP 3.0 TCP/IP.</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66" w:name="_Toc21432121"/>
      <w:bookmarkStart w:id="67" w:name="_Toc22197698"/>
      <w:bookmarkStart w:id="68" w:name="_Toc25578795"/>
      <w:bookmarkStart w:id="69" w:name="_Toc25578990"/>
      <w:bookmarkStart w:id="70" w:name="_Toc44678108"/>
      <w:r w:rsidRPr="0039184D">
        <w:rPr>
          <w:rFonts w:asciiTheme="minorHAnsi" w:hAnsiTheme="minorHAnsi"/>
          <w:b w:val="0"/>
          <w:sz w:val="22"/>
          <w:szCs w:val="22"/>
          <w:u w:val="single"/>
        </w:rPr>
        <w:t>2.3.3 Vhodno izhodne linije in kapaciteta naprave</w:t>
      </w:r>
      <w:bookmarkEnd w:id="66"/>
      <w:bookmarkEnd w:id="67"/>
      <w:bookmarkEnd w:id="68"/>
      <w:bookmarkEnd w:id="69"/>
      <w:bookmarkEnd w:id="70"/>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Krmiljenje in nadzor SN stikal poteka preko ožičenih digitalnih vhodov in izhodov, ki se  povežejo s kontakti za signalizacijo in krmiljenje SN stikal na stikalnem bloku. Napajanje signalizacije se izvede s pomožno napetostjo 24 V DC. Digitalni izhodi morajo biti tokovno dovolj zmogljivi za neposredno krmiljenje SN stikal brez dodatnih relejev. To pomeni, da izhod iz RTU lahko neposredno vklaplja in izklaplja </w:t>
      </w:r>
      <w:proofErr w:type="spellStart"/>
      <w:r w:rsidRPr="0039184D">
        <w:rPr>
          <w:rFonts w:asciiTheme="minorHAnsi" w:hAnsiTheme="minorHAnsi"/>
          <w:color w:val="000000" w:themeColor="text1"/>
          <w:sz w:val="22"/>
          <w:szCs w:val="22"/>
        </w:rPr>
        <w:t>kontaktor</w:t>
      </w:r>
      <w:proofErr w:type="spellEnd"/>
      <w:r w:rsidRPr="0039184D">
        <w:rPr>
          <w:rFonts w:asciiTheme="minorHAnsi" w:hAnsiTheme="minorHAnsi"/>
          <w:color w:val="000000" w:themeColor="text1"/>
          <w:sz w:val="22"/>
          <w:szCs w:val="22"/>
        </w:rPr>
        <w:t xml:space="preserve"> za preklope SN stikala v stikalnem bloku. Zmogljivost preklopnega toka izhoda mora biti najmanj 5 A DC.</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Standardna osnovna kapaciteta naprave mora biti zadostna za najmanj 6 daljinsko vodenih SN ločilnih stikal ali odklopnikov:</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vodenje in nadzor najmanj 6 SN stikal,</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nadzor vseh pomožnih naprav TP,</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 xml:space="preserve">komunikacija z najmanj 6 napravami za detekcijo </w:t>
      </w:r>
      <w:proofErr w:type="spellStart"/>
      <w:r w:rsidRPr="0039184D">
        <w:rPr>
          <w:rFonts w:asciiTheme="minorHAnsi" w:hAnsiTheme="minorHAnsi"/>
          <w:lang w:val="sl-SI"/>
        </w:rPr>
        <w:t>okvarnega</w:t>
      </w:r>
      <w:proofErr w:type="spellEnd"/>
      <w:r w:rsidRPr="0039184D">
        <w:rPr>
          <w:rFonts w:asciiTheme="minorHAnsi" w:hAnsiTheme="minorHAnsi"/>
          <w:lang w:val="sl-SI"/>
        </w:rPr>
        <w:t xml:space="preserve"> toka,</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komunikacija z najmanj 2 napravami za merjenje električnih veličin na NN strani transformatorja,</w:t>
      </w:r>
    </w:p>
    <w:p w:rsidR="00E60BB3" w:rsidRPr="0039184D" w:rsidRDefault="00E60BB3" w:rsidP="00E60BB3">
      <w:pPr>
        <w:pStyle w:val="Odstavekseznama"/>
        <w:numPr>
          <w:ilvl w:val="0"/>
          <w:numId w:val="11"/>
        </w:numPr>
        <w:spacing w:after="0" w:line="240" w:lineRule="auto"/>
        <w:jc w:val="both"/>
        <w:rPr>
          <w:rFonts w:asciiTheme="minorHAnsi" w:hAnsiTheme="minorHAnsi"/>
          <w:lang w:val="sl-SI"/>
        </w:rPr>
      </w:pPr>
      <w:r w:rsidRPr="0039184D">
        <w:rPr>
          <w:rFonts w:asciiTheme="minorHAnsi" w:hAnsiTheme="minorHAnsi"/>
          <w:lang w:val="sl-SI"/>
        </w:rPr>
        <w:t>na voljo mora biti še vsaj en prosti analogni vhod za bodoče potrebe.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Vse skupine vhodov in izhodov naprave morajo biti medsebojno in proti ohišju galvansko ločeni.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71" w:name="_Toc21432122"/>
      <w:bookmarkStart w:id="72" w:name="_Toc22197699"/>
      <w:bookmarkStart w:id="73" w:name="_Toc25578796"/>
      <w:bookmarkStart w:id="74" w:name="_Toc25578991"/>
      <w:bookmarkStart w:id="75" w:name="_Toc44678109"/>
      <w:r w:rsidRPr="0039184D">
        <w:rPr>
          <w:rFonts w:asciiTheme="minorHAnsi" w:hAnsiTheme="minorHAnsi"/>
          <w:b w:val="0"/>
          <w:sz w:val="22"/>
          <w:szCs w:val="22"/>
          <w:u w:val="single"/>
        </w:rPr>
        <w:t>2.3.4 Lokalna diagnostika</w:t>
      </w:r>
      <w:bookmarkEnd w:id="71"/>
      <w:bookmarkEnd w:id="72"/>
      <w:bookmarkEnd w:id="73"/>
      <w:bookmarkEnd w:id="74"/>
      <w:bookmarkEnd w:id="75"/>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Za namene analiziranja dogodkov, ki se zgodijo na SN omrežju in delovanja samega sistema daljinskega vodenja in nadzora, mora naprava lokalno shranjevati vse spremembe stanj perifernih naprav (detekcija okvare, alarmna stanja, izpadi naprav, stanje in izpadi komunikacije s SCADA in z indikatorji okvar), vse spremembe na digitalnih vhodih, spremembe stanj algoritma, za avtomatiko izklopa SN </w:t>
      </w:r>
      <w:r w:rsidRPr="0039184D">
        <w:rPr>
          <w:rFonts w:asciiTheme="minorHAnsi" w:hAnsiTheme="minorHAnsi"/>
          <w:color w:val="000000" w:themeColor="text1"/>
          <w:sz w:val="22"/>
          <w:szCs w:val="22"/>
        </w:rPr>
        <w:lastRenderedPageBreak/>
        <w:t xml:space="preserve">voda v primeru okvare in zaznane </w:t>
      </w:r>
      <w:proofErr w:type="spellStart"/>
      <w:r w:rsidRPr="0039184D">
        <w:rPr>
          <w:rFonts w:asciiTheme="minorHAnsi" w:hAnsiTheme="minorHAnsi"/>
          <w:color w:val="000000" w:themeColor="text1"/>
          <w:sz w:val="22"/>
          <w:szCs w:val="22"/>
        </w:rPr>
        <w:t>avtodiagnostične</w:t>
      </w:r>
      <w:proofErr w:type="spellEnd"/>
      <w:r w:rsidRPr="0039184D">
        <w:rPr>
          <w:rFonts w:asciiTheme="minorHAnsi" w:hAnsiTheme="minorHAnsi"/>
          <w:color w:val="000000" w:themeColor="text1"/>
          <w:sz w:val="22"/>
          <w:szCs w:val="22"/>
        </w:rPr>
        <w:t xml:space="preserve"> dogodke naprave. Branje dogodkov mora biti omogočeno z namensko programsko opremo za osebni računalnik, ki se na RTU poveže preko lokalnega komunikacijskega vmesnika ali daljinske povezave.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76" w:name="_Toc21432123"/>
      <w:bookmarkStart w:id="77" w:name="_Toc22197700"/>
      <w:bookmarkStart w:id="78" w:name="_Toc25578797"/>
      <w:bookmarkStart w:id="79" w:name="_Toc25578992"/>
      <w:bookmarkStart w:id="80" w:name="_Toc44678110"/>
      <w:r w:rsidRPr="0039184D">
        <w:rPr>
          <w:rFonts w:asciiTheme="minorHAnsi" w:hAnsiTheme="minorHAnsi"/>
          <w:b w:val="0"/>
          <w:sz w:val="22"/>
          <w:szCs w:val="22"/>
          <w:u w:val="single"/>
        </w:rPr>
        <w:t>2.3.5 Prikaz statusov delovanje</w:t>
      </w:r>
      <w:bookmarkEnd w:id="76"/>
      <w:bookmarkEnd w:id="77"/>
      <w:bookmarkEnd w:id="78"/>
      <w:bookmarkEnd w:id="79"/>
      <w:bookmarkEnd w:id="80"/>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naj ima na vidnem mestu svetlobno indikacijo (najmanj osem LED  lučk ali </w:t>
      </w:r>
      <w:r w:rsidRPr="000E2DA1">
        <w:rPr>
          <w:rFonts w:asciiTheme="minorHAnsi" w:hAnsiTheme="minorHAnsi"/>
          <w:color w:val="000000" w:themeColor="text1"/>
          <w:sz w:val="22"/>
          <w:szCs w:val="22"/>
        </w:rPr>
        <w:t>LCD zaslon)</w:t>
      </w:r>
      <w:r w:rsidRPr="0039184D">
        <w:rPr>
          <w:rFonts w:asciiTheme="minorHAnsi" w:hAnsiTheme="minorHAnsi"/>
          <w:color w:val="000000" w:themeColor="text1"/>
          <w:sz w:val="22"/>
          <w:szCs w:val="22"/>
        </w:rPr>
        <w:t xml:space="preserve"> najmanj naslednjih stanj:</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normalno</w:t>
      </w:r>
      <w:proofErr w:type="spellEnd"/>
      <w:r w:rsidRPr="0039184D">
        <w:rPr>
          <w:rFonts w:asciiTheme="minorHAnsi" w:hAnsiTheme="minorHAnsi"/>
        </w:rPr>
        <w:t xml:space="preserve"> </w:t>
      </w:r>
      <w:proofErr w:type="spellStart"/>
      <w:r w:rsidRPr="0039184D">
        <w:rPr>
          <w:rFonts w:asciiTheme="minorHAnsi" w:hAnsiTheme="minorHAnsi"/>
        </w:rPr>
        <w:t>delovanje</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zaznana</w:t>
      </w:r>
      <w:proofErr w:type="spellEnd"/>
      <w:r w:rsidRPr="0039184D">
        <w:rPr>
          <w:rFonts w:asciiTheme="minorHAnsi" w:hAnsiTheme="minorHAnsi"/>
        </w:rPr>
        <w:t xml:space="preserve"> </w:t>
      </w:r>
      <w:proofErr w:type="spellStart"/>
      <w:r w:rsidRPr="0039184D">
        <w:rPr>
          <w:rFonts w:asciiTheme="minorHAnsi" w:hAnsiTheme="minorHAnsi"/>
        </w:rPr>
        <w:t>okvara</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aktivnost</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razpoložljivih</w:t>
      </w:r>
      <w:proofErr w:type="spellEnd"/>
      <w:r w:rsidRPr="0039184D">
        <w:rPr>
          <w:rFonts w:asciiTheme="minorHAnsi" w:hAnsiTheme="minorHAnsi"/>
        </w:rPr>
        <w:t xml:space="preserve"> </w:t>
      </w:r>
      <w:proofErr w:type="spellStart"/>
      <w:r w:rsidRPr="0039184D">
        <w:rPr>
          <w:rFonts w:asciiTheme="minorHAnsi" w:hAnsiTheme="minorHAnsi"/>
        </w:rPr>
        <w:t>komunikacijskih</w:t>
      </w:r>
      <w:proofErr w:type="spellEnd"/>
      <w:r w:rsidRPr="0039184D">
        <w:rPr>
          <w:rFonts w:asciiTheme="minorHAnsi" w:hAnsiTheme="minorHAnsi"/>
        </w:rPr>
        <w:t xml:space="preserve"> </w:t>
      </w:r>
      <w:proofErr w:type="spellStart"/>
      <w:r w:rsidRPr="0039184D">
        <w:rPr>
          <w:rFonts w:asciiTheme="minorHAnsi" w:hAnsiTheme="minorHAnsi"/>
        </w:rPr>
        <w:t>vmesnikov</w:t>
      </w:r>
      <w:proofErr w:type="spellEnd"/>
      <w:r w:rsidRPr="0039184D">
        <w:rPr>
          <w:rFonts w:asciiTheme="minorHAnsi" w:hAnsiTheme="minorHAnsi"/>
        </w:rPr>
        <w:t xml:space="preserve"> (</w:t>
      </w:r>
      <w:proofErr w:type="spellStart"/>
      <w:r w:rsidRPr="0039184D">
        <w:rPr>
          <w:rFonts w:asciiTheme="minorHAnsi" w:hAnsiTheme="minorHAnsi"/>
        </w:rPr>
        <w:t>portov</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osnovno</w:t>
      </w:r>
      <w:proofErr w:type="spellEnd"/>
      <w:r w:rsidRPr="0039184D">
        <w:rPr>
          <w:rFonts w:asciiTheme="minorHAnsi" w:hAnsiTheme="minorHAnsi"/>
        </w:rPr>
        <w:t xml:space="preserve"> </w:t>
      </w:r>
      <w:proofErr w:type="spellStart"/>
      <w:r w:rsidRPr="0039184D">
        <w:rPr>
          <w:rFonts w:asciiTheme="minorHAnsi" w:hAnsiTheme="minorHAnsi"/>
        </w:rPr>
        <w:t>diagnostiko</w:t>
      </w:r>
      <w:proofErr w:type="spellEnd"/>
      <w:r w:rsidRPr="0039184D">
        <w:rPr>
          <w:rFonts w:asciiTheme="minorHAnsi" w:hAnsiTheme="minorHAnsi"/>
        </w:rPr>
        <w:t xml:space="preserve"> </w:t>
      </w:r>
      <w:proofErr w:type="spellStart"/>
      <w:r w:rsidRPr="0039184D">
        <w:rPr>
          <w:rFonts w:asciiTheme="minorHAnsi" w:hAnsiTheme="minorHAnsi"/>
        </w:rPr>
        <w:t>komunikacije</w:t>
      </w:r>
      <w:proofErr w:type="spellEnd"/>
      <w:r w:rsidRPr="0039184D">
        <w:rPr>
          <w:rFonts w:asciiTheme="minorHAnsi" w:hAnsiTheme="minorHAnsi"/>
        </w:rPr>
        <w:t xml:space="preserve"> s SCADA: </w:t>
      </w:r>
      <w:proofErr w:type="spellStart"/>
      <w:r w:rsidRPr="0039184D">
        <w:rPr>
          <w:rFonts w:asciiTheme="minorHAnsi" w:hAnsiTheme="minorHAnsi"/>
        </w:rPr>
        <w:t>napake</w:t>
      </w:r>
      <w:proofErr w:type="spellEnd"/>
      <w:r w:rsidRPr="0039184D">
        <w:rPr>
          <w:rFonts w:asciiTheme="minorHAnsi" w:hAnsiTheme="minorHAnsi"/>
        </w:rPr>
        <w:t xml:space="preserve"> v </w:t>
      </w:r>
      <w:proofErr w:type="spellStart"/>
      <w:r w:rsidRPr="0039184D">
        <w:rPr>
          <w:rFonts w:asciiTheme="minorHAnsi" w:hAnsiTheme="minorHAnsi"/>
        </w:rPr>
        <w:t>prenosu</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trenutni</w:t>
      </w:r>
      <w:proofErr w:type="spellEnd"/>
      <w:r w:rsidRPr="0039184D">
        <w:rPr>
          <w:rFonts w:asciiTheme="minorHAnsi" w:hAnsiTheme="minorHAnsi"/>
        </w:rPr>
        <w:t xml:space="preserve"> status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digitalnih</w:t>
      </w:r>
      <w:proofErr w:type="spellEnd"/>
      <w:r w:rsidRPr="0039184D">
        <w:rPr>
          <w:rFonts w:asciiTheme="minorHAnsi" w:hAnsiTheme="minorHAnsi"/>
        </w:rPr>
        <w:t xml:space="preserve"> </w:t>
      </w:r>
      <w:proofErr w:type="spellStart"/>
      <w:r w:rsidRPr="0039184D">
        <w:rPr>
          <w:rFonts w:asciiTheme="minorHAnsi" w:hAnsiTheme="minorHAnsi"/>
        </w:rPr>
        <w:t>vhodov</w:t>
      </w:r>
      <w:proofErr w:type="spellEnd"/>
      <w:r w:rsidRPr="0039184D">
        <w:rPr>
          <w:rFonts w:asciiTheme="minorHAnsi" w:hAnsiTheme="minorHAnsi"/>
        </w:rPr>
        <w:t xml:space="preserve"> in </w:t>
      </w:r>
      <w:proofErr w:type="spellStart"/>
      <w:r w:rsidRPr="0039184D">
        <w:rPr>
          <w:rFonts w:asciiTheme="minorHAnsi" w:hAnsiTheme="minorHAnsi"/>
        </w:rPr>
        <w:t>izhodov</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statusi</w:t>
      </w:r>
      <w:proofErr w:type="spellEnd"/>
      <w:r w:rsidRPr="0039184D">
        <w:rPr>
          <w:rFonts w:asciiTheme="minorHAnsi" w:hAnsiTheme="minorHAnsi"/>
        </w:rPr>
        <w:t xml:space="preserve"> </w:t>
      </w:r>
      <w:proofErr w:type="spellStart"/>
      <w:r w:rsidRPr="0039184D">
        <w:rPr>
          <w:rFonts w:asciiTheme="minorHAnsi" w:hAnsiTheme="minorHAnsi"/>
        </w:rPr>
        <w:t>delovanja</w:t>
      </w:r>
      <w:proofErr w:type="spellEnd"/>
      <w:r w:rsidRPr="0039184D">
        <w:rPr>
          <w:rFonts w:asciiTheme="minorHAnsi" w:hAnsiTheme="minorHAnsi"/>
        </w:rPr>
        <w:t xml:space="preserve"> </w:t>
      </w:r>
      <w:proofErr w:type="spellStart"/>
      <w:r w:rsidRPr="0039184D">
        <w:rPr>
          <w:rFonts w:asciiTheme="minorHAnsi" w:hAnsiTheme="minorHAnsi"/>
        </w:rPr>
        <w:t>naprav</w:t>
      </w:r>
      <w:proofErr w:type="spellEnd"/>
      <w:r w:rsidRPr="0039184D">
        <w:rPr>
          <w:rFonts w:asciiTheme="minorHAnsi" w:hAnsiTheme="minorHAnsi"/>
        </w:rPr>
        <w:t xml:space="preserve"> za </w:t>
      </w:r>
      <w:proofErr w:type="spellStart"/>
      <w:r w:rsidRPr="0039184D">
        <w:rPr>
          <w:rFonts w:asciiTheme="minorHAnsi" w:hAnsiTheme="minorHAnsi"/>
        </w:rPr>
        <w:t>detekcijo</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in </w:t>
      </w:r>
      <w:proofErr w:type="spellStart"/>
      <w:r w:rsidRPr="0039184D">
        <w:rPr>
          <w:rFonts w:asciiTheme="minorHAnsi" w:hAnsiTheme="minorHAnsi"/>
        </w:rPr>
        <w:t>naprav</w:t>
      </w:r>
      <w:proofErr w:type="spellEnd"/>
      <w:r w:rsidRPr="0039184D">
        <w:rPr>
          <w:rFonts w:asciiTheme="minorHAnsi" w:hAnsiTheme="minorHAnsi"/>
        </w:rPr>
        <w:t xml:space="preserve"> za </w:t>
      </w:r>
      <w:proofErr w:type="spellStart"/>
      <w:r w:rsidRPr="0039184D">
        <w:rPr>
          <w:rFonts w:asciiTheme="minorHAnsi" w:hAnsiTheme="minorHAnsi"/>
        </w:rPr>
        <w:t>merjenje</w:t>
      </w:r>
      <w:proofErr w:type="spellEnd"/>
      <w:r w:rsidRPr="0039184D">
        <w:rPr>
          <w:rFonts w:asciiTheme="minorHAnsi" w:hAnsiTheme="minorHAnsi"/>
        </w:rPr>
        <w:t xml:space="preserve"> el. </w:t>
      </w:r>
      <w:proofErr w:type="spellStart"/>
      <w:r w:rsidRPr="0039184D">
        <w:rPr>
          <w:rFonts w:asciiTheme="minorHAnsi" w:hAnsiTheme="minorHAnsi"/>
        </w:rPr>
        <w:t>veličin</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NN </w:t>
      </w:r>
      <w:proofErr w:type="spellStart"/>
      <w:r w:rsidRPr="0039184D">
        <w:rPr>
          <w:rFonts w:asciiTheme="minorHAnsi" w:hAnsiTheme="minorHAnsi"/>
        </w:rPr>
        <w:t>strani</w:t>
      </w:r>
      <w:proofErr w:type="spellEnd"/>
      <w:r w:rsidRPr="0039184D">
        <w:rPr>
          <w:rFonts w:asciiTheme="minorHAnsi" w:hAnsiTheme="minorHAnsi"/>
        </w:rPr>
        <w:t xml:space="preserve"> </w:t>
      </w:r>
      <w:proofErr w:type="spellStart"/>
      <w:r w:rsidRPr="0039184D">
        <w:rPr>
          <w:rFonts w:asciiTheme="minorHAnsi" w:hAnsiTheme="minorHAnsi"/>
        </w:rPr>
        <w:t>transformatorja</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Izbira prikaza trenutnih stanj z LED se lahko določa/preklaplja s tipkami na prednji strani naprave. Če je uporabljen LCD zaslon, morajo biti napisi v slovenskem jeziku.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81" w:name="_Toc21432124"/>
      <w:bookmarkStart w:id="82" w:name="_Toc22197701"/>
      <w:bookmarkStart w:id="83" w:name="_Toc25578798"/>
      <w:bookmarkStart w:id="84" w:name="_Toc25578993"/>
      <w:bookmarkStart w:id="85" w:name="_Toc44678111"/>
      <w:r w:rsidRPr="0039184D">
        <w:rPr>
          <w:rFonts w:asciiTheme="minorHAnsi" w:hAnsiTheme="minorHAnsi"/>
          <w:b w:val="0"/>
          <w:sz w:val="22"/>
          <w:szCs w:val="22"/>
          <w:u w:val="single"/>
        </w:rPr>
        <w:t xml:space="preserve">2.3.6 </w:t>
      </w:r>
      <w:proofErr w:type="spellStart"/>
      <w:r w:rsidRPr="0039184D">
        <w:rPr>
          <w:rFonts w:asciiTheme="minorHAnsi" w:hAnsiTheme="minorHAnsi"/>
          <w:b w:val="0"/>
          <w:sz w:val="22"/>
          <w:szCs w:val="22"/>
          <w:u w:val="single"/>
        </w:rPr>
        <w:t>Parametriranje</w:t>
      </w:r>
      <w:proofErr w:type="spellEnd"/>
      <w:r w:rsidRPr="0039184D">
        <w:rPr>
          <w:rFonts w:asciiTheme="minorHAnsi" w:hAnsiTheme="minorHAnsi"/>
          <w:b w:val="0"/>
          <w:sz w:val="22"/>
          <w:szCs w:val="22"/>
          <w:u w:val="single"/>
        </w:rPr>
        <w:t xml:space="preserve"> in administriranje naprave</w:t>
      </w:r>
      <w:bookmarkEnd w:id="81"/>
      <w:bookmarkEnd w:id="82"/>
      <w:bookmarkEnd w:id="83"/>
      <w:bookmarkEnd w:id="84"/>
      <w:bookmarkEnd w:id="85"/>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RTU se </w:t>
      </w:r>
      <w:proofErr w:type="spellStart"/>
      <w:r w:rsidRPr="0039184D">
        <w:rPr>
          <w:rFonts w:asciiTheme="minorHAnsi" w:hAnsiTheme="minorHAnsi"/>
          <w:color w:val="000000" w:themeColor="text1"/>
          <w:sz w:val="22"/>
          <w:szCs w:val="22"/>
        </w:rPr>
        <w:t>parametrira</w:t>
      </w:r>
      <w:proofErr w:type="spellEnd"/>
      <w:r w:rsidRPr="0039184D">
        <w:rPr>
          <w:rFonts w:asciiTheme="minorHAnsi" w:hAnsiTheme="minorHAnsi"/>
          <w:color w:val="000000" w:themeColor="text1"/>
          <w:sz w:val="22"/>
          <w:szCs w:val="22"/>
        </w:rPr>
        <w:t xml:space="preserve"> s pomočjo namenske izdelane aplikacije za osebni računalnik in okolje MS Windows 10 operacijski sistem. Aplikacija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mora vsebovati najmanj naslednje funkcije:</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povezovanje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RTU </w:t>
      </w:r>
      <w:proofErr w:type="spellStart"/>
      <w:r w:rsidRPr="0039184D">
        <w:rPr>
          <w:rFonts w:asciiTheme="minorHAnsi" w:hAnsiTheme="minorHAnsi"/>
        </w:rPr>
        <w:t>preko</w:t>
      </w:r>
      <w:proofErr w:type="spellEnd"/>
      <w:r w:rsidRPr="0039184D">
        <w:rPr>
          <w:rFonts w:asciiTheme="minorHAnsi" w:hAnsiTheme="minorHAnsi"/>
        </w:rPr>
        <w:t xml:space="preserve"> Ethernet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serijskega</w:t>
      </w:r>
      <w:proofErr w:type="spellEnd"/>
      <w:r w:rsidRPr="0039184D">
        <w:rPr>
          <w:rFonts w:asciiTheme="minorHAnsi" w:hAnsiTheme="minorHAnsi"/>
        </w:rPr>
        <w:t xml:space="preserve"> </w:t>
      </w:r>
      <w:proofErr w:type="spellStart"/>
      <w:r w:rsidRPr="0039184D">
        <w:rPr>
          <w:rFonts w:asciiTheme="minorHAnsi" w:hAnsiTheme="minorHAnsi"/>
        </w:rPr>
        <w:t>kom</w:t>
      </w:r>
      <w:proofErr w:type="spellEnd"/>
      <w:r w:rsidRPr="0039184D">
        <w:rPr>
          <w:rFonts w:asciiTheme="minorHAnsi" w:hAnsiTheme="minorHAnsi"/>
        </w:rPr>
        <w:t xml:space="preserve">. </w:t>
      </w:r>
      <w:proofErr w:type="spellStart"/>
      <w:r w:rsidRPr="0039184D">
        <w:rPr>
          <w:rFonts w:asciiTheme="minorHAnsi" w:hAnsiTheme="minorHAnsi"/>
        </w:rPr>
        <w:t>vmesnika</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trenutnih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RTU v </w:t>
      </w:r>
      <w:proofErr w:type="spellStart"/>
      <w:r w:rsidRPr="0039184D">
        <w:rPr>
          <w:rFonts w:asciiTheme="minorHAnsi" w:hAnsiTheme="minorHAnsi"/>
        </w:rPr>
        <w:t>aplikacijo</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spreminjanje</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in </w:t>
      </w:r>
      <w:proofErr w:type="spellStart"/>
      <w:r w:rsidRPr="0039184D">
        <w:rPr>
          <w:rFonts w:asciiTheme="minorHAnsi" w:hAnsiTheme="minorHAnsi"/>
        </w:rPr>
        <w:t>konfiguriranje</w:t>
      </w:r>
      <w:proofErr w:type="spellEnd"/>
      <w:r w:rsidRPr="0039184D">
        <w:rPr>
          <w:rFonts w:asciiTheme="minorHAnsi" w:hAnsiTheme="minorHAnsi"/>
        </w:rPr>
        <w:t xml:space="preserve"> RTU (</w:t>
      </w:r>
      <w:proofErr w:type="spellStart"/>
      <w:r w:rsidRPr="0039184D">
        <w:rPr>
          <w:rFonts w:asciiTheme="minorHAnsi" w:hAnsiTheme="minorHAnsi"/>
        </w:rPr>
        <w:t>komunikacijski</w:t>
      </w:r>
      <w:proofErr w:type="spellEnd"/>
      <w:r w:rsidRPr="0039184D">
        <w:rPr>
          <w:rFonts w:asciiTheme="minorHAnsi" w:hAnsiTheme="minorHAnsi"/>
        </w:rPr>
        <w:t xml:space="preserve"> </w:t>
      </w:r>
      <w:proofErr w:type="spellStart"/>
      <w:r w:rsidRPr="0039184D">
        <w:rPr>
          <w:rFonts w:asciiTheme="minorHAnsi" w:hAnsiTheme="minorHAnsi"/>
        </w:rPr>
        <w:t>naslovi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delovanja</w:t>
      </w:r>
      <w:proofErr w:type="spellEnd"/>
      <w:r w:rsidRPr="0039184D">
        <w:rPr>
          <w:rFonts w:asciiTheme="minorHAnsi" w:hAnsiTheme="minorHAnsi"/>
        </w:rPr>
        <w:t xml:space="preserve"> </w:t>
      </w:r>
      <w:proofErr w:type="spellStart"/>
      <w:r w:rsidRPr="0039184D">
        <w:rPr>
          <w:rFonts w:asciiTheme="minorHAnsi" w:hAnsiTheme="minorHAnsi"/>
        </w:rPr>
        <w:t>avtomatike</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vsi</w:t>
      </w:r>
      <w:proofErr w:type="spellEnd"/>
      <w:r w:rsidRPr="0039184D">
        <w:rPr>
          <w:rFonts w:asciiTheme="minorHAnsi" w:hAnsiTheme="minorHAnsi"/>
        </w:rPr>
        <w:t xml:space="preserve"> </w:t>
      </w:r>
      <w:proofErr w:type="spellStart"/>
      <w:r w:rsidRPr="0039184D">
        <w:rPr>
          <w:rFonts w:asciiTheme="minorHAnsi" w:hAnsiTheme="minorHAnsi"/>
        </w:rPr>
        <w:t>komunikacijski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varnostni</w:t>
      </w:r>
      <w:proofErr w:type="spellEnd"/>
      <w:r w:rsidRPr="0039184D">
        <w:rPr>
          <w:rFonts w:asciiTheme="minorHAnsi" w:hAnsiTheme="minorHAnsi"/>
        </w:rPr>
        <w:t xml:space="preserve"> </w:t>
      </w: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ter</w:t>
      </w:r>
      <w:proofErr w:type="spellEnd"/>
      <w:r w:rsidRPr="0039184D">
        <w:rPr>
          <w:rFonts w:asciiTheme="minorHAnsi" w:hAnsiTheme="minorHAnsi"/>
        </w:rPr>
        <w:t xml:space="preserve"> </w:t>
      </w: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spremenjenih</w:t>
      </w:r>
      <w:proofErr w:type="spellEnd"/>
      <w:r w:rsidRPr="0039184D">
        <w:rPr>
          <w:rFonts w:asciiTheme="minorHAnsi" w:hAnsiTheme="minorHAnsi"/>
        </w:rPr>
        <w:t xml:space="preserve"> </w:t>
      </w:r>
      <w:proofErr w:type="spellStart"/>
      <w:r w:rsidRPr="0039184D">
        <w:rPr>
          <w:rFonts w:asciiTheme="minorHAnsi" w:hAnsiTheme="minorHAnsi"/>
        </w:rPr>
        <w:t>parametrov</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aplikacije</w:t>
      </w:r>
      <w:proofErr w:type="spellEnd"/>
      <w:r w:rsidRPr="0039184D">
        <w:rPr>
          <w:rFonts w:asciiTheme="minorHAnsi" w:hAnsiTheme="minorHAnsi"/>
        </w:rPr>
        <w:t xml:space="preserve"> v RTU,</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priprava</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spreminjanje</w:t>
      </w:r>
      <w:proofErr w:type="spellEnd"/>
      <w:r w:rsidRPr="0039184D">
        <w:rPr>
          <w:rFonts w:asciiTheme="minorHAnsi" w:hAnsiTheme="minorHAnsi"/>
        </w:rPr>
        <w:t xml:space="preserve"> </w:t>
      </w:r>
      <w:proofErr w:type="spellStart"/>
      <w:r w:rsidRPr="0039184D">
        <w:rPr>
          <w:rFonts w:asciiTheme="minorHAnsi" w:hAnsiTheme="minorHAnsi"/>
        </w:rPr>
        <w:t>konfiguracije</w:t>
      </w:r>
      <w:proofErr w:type="spellEnd"/>
      <w:r w:rsidRPr="0039184D">
        <w:rPr>
          <w:rFonts w:asciiTheme="minorHAnsi" w:hAnsiTheme="minorHAnsi"/>
        </w:rPr>
        <w:t xml:space="preserve"> in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shranjevanje</w:t>
      </w:r>
      <w:proofErr w:type="spellEnd"/>
      <w:r w:rsidRPr="0039184D">
        <w:rPr>
          <w:rFonts w:asciiTheme="minorHAnsi" w:hAnsiTheme="minorHAnsi"/>
        </w:rPr>
        <w:t xml:space="preserve"> v </w:t>
      </w:r>
      <w:proofErr w:type="spellStart"/>
      <w:r w:rsidRPr="0039184D">
        <w:rPr>
          <w:rFonts w:asciiTheme="minorHAnsi" w:hAnsiTheme="minorHAnsi"/>
        </w:rPr>
        <w:t>računalnik</w:t>
      </w:r>
      <w:proofErr w:type="spellEnd"/>
      <w:r w:rsidRPr="0039184D">
        <w:rPr>
          <w:rFonts w:asciiTheme="minorHAnsi" w:hAnsiTheme="minorHAnsi"/>
        </w:rPr>
        <w:t xml:space="preserve"> v »off-line«,</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prikaz</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trenutnih</w:t>
      </w:r>
      <w:proofErr w:type="spellEnd"/>
      <w:r w:rsidRPr="0039184D">
        <w:rPr>
          <w:rFonts w:asciiTheme="minorHAnsi" w:hAnsiTheme="minorHAnsi"/>
        </w:rPr>
        <w:t xml:space="preserve"> </w:t>
      </w:r>
      <w:proofErr w:type="spellStart"/>
      <w:r w:rsidRPr="0039184D">
        <w:rPr>
          <w:rFonts w:asciiTheme="minorHAnsi" w:hAnsiTheme="minorHAnsi"/>
        </w:rPr>
        <w:t>stanj</w:t>
      </w:r>
      <w:proofErr w:type="spellEnd"/>
      <w:r w:rsidRPr="0039184D">
        <w:rPr>
          <w:rFonts w:asciiTheme="minorHAnsi" w:hAnsiTheme="minorHAnsi"/>
        </w:rPr>
        <w:t xml:space="preserve"> RTU (</w:t>
      </w:r>
      <w:proofErr w:type="spellStart"/>
      <w:r w:rsidRPr="0039184D">
        <w:rPr>
          <w:rFonts w:asciiTheme="minorHAnsi" w:hAnsiTheme="minorHAnsi"/>
        </w:rPr>
        <w:t>stanja</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vhodov</w:t>
      </w:r>
      <w:proofErr w:type="spellEnd"/>
      <w:r w:rsidRPr="0039184D">
        <w:rPr>
          <w:rFonts w:asciiTheme="minorHAnsi" w:hAnsiTheme="minorHAnsi"/>
        </w:rPr>
        <w:t xml:space="preserve"> in </w:t>
      </w:r>
      <w:proofErr w:type="spellStart"/>
      <w:r w:rsidRPr="0039184D">
        <w:rPr>
          <w:rFonts w:asciiTheme="minorHAnsi" w:hAnsiTheme="minorHAnsi"/>
        </w:rPr>
        <w:t>izhodov</w:t>
      </w:r>
      <w:proofErr w:type="spellEnd"/>
      <w:r w:rsidRPr="0039184D">
        <w:rPr>
          <w:rFonts w:asciiTheme="minorHAnsi" w:hAnsiTheme="minorHAnsi"/>
        </w:rPr>
        <w:t xml:space="preserve">, status </w:t>
      </w:r>
      <w:proofErr w:type="spellStart"/>
      <w:r w:rsidRPr="0039184D">
        <w:rPr>
          <w:rFonts w:asciiTheme="minorHAnsi" w:hAnsiTheme="minorHAnsi"/>
        </w:rPr>
        <w:t>komunikacije</w:t>
      </w:r>
      <w:proofErr w:type="spellEnd"/>
      <w:r w:rsidRPr="0039184D">
        <w:rPr>
          <w:rFonts w:asciiTheme="minorHAnsi" w:hAnsiTheme="minorHAnsi"/>
        </w:rPr>
        <w:t xml:space="preserve"> s SCADA in </w:t>
      </w:r>
      <w:proofErr w:type="spellStart"/>
      <w:r w:rsidRPr="0039184D">
        <w:rPr>
          <w:rFonts w:asciiTheme="minorHAnsi" w:hAnsiTheme="minorHAnsi"/>
        </w:rPr>
        <w:t>indikatorji</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možnost</w:t>
      </w:r>
      <w:proofErr w:type="spellEnd"/>
      <w:r w:rsidRPr="0039184D">
        <w:rPr>
          <w:rFonts w:asciiTheme="minorHAnsi" w:hAnsiTheme="minorHAnsi"/>
        </w:rPr>
        <w:t xml:space="preserve"> </w:t>
      </w:r>
      <w:proofErr w:type="spellStart"/>
      <w:r w:rsidRPr="0039184D">
        <w:rPr>
          <w:rFonts w:asciiTheme="minorHAnsi" w:hAnsiTheme="minorHAnsi"/>
        </w:rPr>
        <w:t>krmiljenja</w:t>
      </w:r>
      <w:proofErr w:type="spellEnd"/>
      <w:r w:rsidRPr="0039184D">
        <w:rPr>
          <w:rFonts w:asciiTheme="minorHAnsi" w:hAnsiTheme="minorHAnsi"/>
        </w:rPr>
        <w:t xml:space="preserve"> </w:t>
      </w:r>
      <w:proofErr w:type="spellStart"/>
      <w:r w:rsidRPr="0039184D">
        <w:rPr>
          <w:rFonts w:asciiTheme="minorHAnsi" w:hAnsiTheme="minorHAnsi"/>
        </w:rPr>
        <w:t>vseh</w:t>
      </w:r>
      <w:proofErr w:type="spellEnd"/>
      <w:r w:rsidRPr="0039184D">
        <w:rPr>
          <w:rFonts w:asciiTheme="minorHAnsi" w:hAnsiTheme="minorHAnsi"/>
        </w:rPr>
        <w:t xml:space="preserve"> </w:t>
      </w:r>
      <w:proofErr w:type="spellStart"/>
      <w:r w:rsidRPr="0039184D">
        <w:rPr>
          <w:rFonts w:asciiTheme="minorHAnsi" w:hAnsiTheme="minorHAnsi"/>
        </w:rPr>
        <w:t>digitalnih</w:t>
      </w:r>
      <w:proofErr w:type="spellEnd"/>
      <w:r w:rsidRPr="0039184D">
        <w:rPr>
          <w:rFonts w:asciiTheme="minorHAnsi" w:hAnsiTheme="minorHAnsi"/>
        </w:rPr>
        <w:t xml:space="preserve"> </w:t>
      </w:r>
      <w:proofErr w:type="spellStart"/>
      <w:r w:rsidRPr="0039184D">
        <w:rPr>
          <w:rFonts w:asciiTheme="minorHAnsi" w:hAnsiTheme="minorHAnsi"/>
        </w:rPr>
        <w:t>izhodov</w:t>
      </w:r>
      <w:proofErr w:type="spellEnd"/>
      <w:r w:rsidRPr="0039184D">
        <w:rPr>
          <w:rFonts w:asciiTheme="minorHAnsi" w:hAnsiTheme="minorHAnsi"/>
        </w:rPr>
        <w:t xml:space="preserve">, </w:t>
      </w:r>
      <w:proofErr w:type="spellStart"/>
      <w:r w:rsidRPr="0039184D">
        <w:rPr>
          <w:rFonts w:asciiTheme="minorHAnsi" w:hAnsiTheme="minorHAnsi"/>
        </w:rPr>
        <w:t>varovano</w:t>
      </w:r>
      <w:proofErr w:type="spellEnd"/>
      <w:r w:rsidRPr="0039184D">
        <w:rPr>
          <w:rFonts w:asciiTheme="minorHAnsi" w:hAnsiTheme="minorHAnsi"/>
        </w:rPr>
        <w:t xml:space="preserve"> in </w:t>
      </w:r>
      <w:proofErr w:type="spellStart"/>
      <w:r w:rsidRPr="0039184D">
        <w:rPr>
          <w:rFonts w:asciiTheme="minorHAnsi" w:hAnsiTheme="minorHAnsi"/>
        </w:rPr>
        <w:t>zaščiteno</w:t>
      </w:r>
      <w:proofErr w:type="spellEnd"/>
      <w:r w:rsidRPr="0039184D">
        <w:rPr>
          <w:rFonts w:asciiTheme="minorHAnsi" w:hAnsiTheme="minorHAnsi"/>
        </w:rPr>
        <w:t xml:space="preserve"> z </w:t>
      </w:r>
      <w:proofErr w:type="spellStart"/>
      <w:r w:rsidRPr="0039184D">
        <w:rPr>
          <w:rFonts w:asciiTheme="minorHAnsi" w:hAnsiTheme="minorHAnsi"/>
        </w:rPr>
        <w:t>geslom</w:t>
      </w:r>
      <w:proofErr w:type="spellEnd"/>
      <w:r w:rsidRPr="0039184D">
        <w:rPr>
          <w:rFonts w:asciiTheme="minorHAnsi" w:hAnsiTheme="minorHAnsi"/>
        </w:rPr>
        <w:t xml:space="preserve"> </w:t>
      </w:r>
      <w:proofErr w:type="spellStart"/>
      <w:r w:rsidRPr="0039184D">
        <w:rPr>
          <w:rFonts w:asciiTheme="minorHAnsi" w:hAnsiTheme="minorHAnsi"/>
        </w:rPr>
        <w:t>uporabnika</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prenos</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shranjenih</w:t>
      </w:r>
      <w:proofErr w:type="spellEnd"/>
      <w:r w:rsidRPr="0039184D">
        <w:rPr>
          <w:rFonts w:asciiTheme="minorHAnsi" w:hAnsiTheme="minorHAnsi"/>
        </w:rPr>
        <w:t xml:space="preserve"> </w:t>
      </w:r>
      <w:proofErr w:type="spellStart"/>
      <w:r w:rsidRPr="0039184D">
        <w:rPr>
          <w:rFonts w:asciiTheme="minorHAnsi" w:hAnsiTheme="minorHAnsi"/>
        </w:rPr>
        <w:t>podatkov</w:t>
      </w:r>
      <w:proofErr w:type="spellEnd"/>
      <w:r w:rsidRPr="0039184D">
        <w:rPr>
          <w:rFonts w:asciiTheme="minorHAnsi" w:hAnsiTheme="minorHAnsi"/>
        </w:rPr>
        <w:t xml:space="preserve"> o </w:t>
      </w:r>
      <w:proofErr w:type="spellStart"/>
      <w:r w:rsidRPr="0039184D">
        <w:rPr>
          <w:rFonts w:asciiTheme="minorHAnsi" w:hAnsiTheme="minorHAnsi"/>
        </w:rPr>
        <w:t>dogodkih</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RTU, </w:t>
      </w:r>
      <w:proofErr w:type="spellStart"/>
      <w:r w:rsidRPr="0039184D">
        <w:rPr>
          <w:rFonts w:asciiTheme="minorHAnsi" w:hAnsiTheme="minorHAnsi"/>
        </w:rPr>
        <w:t>njihovo</w:t>
      </w:r>
      <w:proofErr w:type="spellEnd"/>
      <w:r w:rsidRPr="0039184D">
        <w:rPr>
          <w:rFonts w:asciiTheme="minorHAnsi" w:hAnsiTheme="minorHAnsi"/>
        </w:rPr>
        <w:t xml:space="preserve"> </w:t>
      </w:r>
      <w:proofErr w:type="spellStart"/>
      <w:r w:rsidRPr="0039184D">
        <w:rPr>
          <w:rFonts w:asciiTheme="minorHAnsi" w:hAnsiTheme="minorHAnsi"/>
        </w:rPr>
        <w:t>pregledovanje</w:t>
      </w:r>
      <w:proofErr w:type="spellEnd"/>
      <w:r w:rsidRPr="0039184D">
        <w:rPr>
          <w:rFonts w:asciiTheme="minorHAnsi" w:hAnsiTheme="minorHAnsi"/>
        </w:rPr>
        <w:t xml:space="preserve">, </w:t>
      </w:r>
      <w:proofErr w:type="spellStart"/>
      <w:r w:rsidRPr="0039184D">
        <w:rPr>
          <w:rFonts w:asciiTheme="minorHAnsi" w:hAnsiTheme="minorHAnsi"/>
        </w:rPr>
        <w:t>shranjevanje</w:t>
      </w:r>
      <w:proofErr w:type="spellEnd"/>
      <w:r w:rsidRPr="0039184D">
        <w:rPr>
          <w:rFonts w:asciiTheme="minorHAnsi" w:hAnsiTheme="minorHAnsi"/>
        </w:rPr>
        <w:t xml:space="preserve"> in </w:t>
      </w:r>
      <w:proofErr w:type="spellStart"/>
      <w:r w:rsidRPr="0039184D">
        <w:rPr>
          <w:rFonts w:asciiTheme="minorHAnsi" w:hAnsiTheme="minorHAnsi"/>
        </w:rPr>
        <w:t>ponovno</w:t>
      </w:r>
      <w:proofErr w:type="spellEnd"/>
      <w:r w:rsidRPr="0039184D">
        <w:rPr>
          <w:rFonts w:asciiTheme="minorHAnsi" w:hAnsiTheme="minorHAnsi"/>
        </w:rPr>
        <w:t xml:space="preserve"> </w:t>
      </w:r>
      <w:proofErr w:type="spellStart"/>
      <w:r w:rsidRPr="0039184D">
        <w:rPr>
          <w:rFonts w:asciiTheme="minorHAnsi" w:hAnsiTheme="minorHAnsi"/>
        </w:rPr>
        <w:t>pregledovanje</w:t>
      </w:r>
      <w:proofErr w:type="spellEnd"/>
      <w:r w:rsidRPr="0039184D">
        <w:rPr>
          <w:rFonts w:asciiTheme="minorHAnsi" w:hAnsiTheme="minorHAnsi"/>
        </w:rPr>
        <w:t xml:space="preserve"> </w:t>
      </w:r>
      <w:proofErr w:type="spellStart"/>
      <w:r w:rsidRPr="0039184D">
        <w:rPr>
          <w:rFonts w:asciiTheme="minorHAnsi" w:hAnsiTheme="minorHAnsi"/>
        </w:rPr>
        <w:t>shranjenih</w:t>
      </w:r>
      <w:proofErr w:type="spellEnd"/>
      <w:r w:rsidRPr="0039184D">
        <w:rPr>
          <w:rFonts w:asciiTheme="minorHAnsi" w:hAnsiTheme="minorHAnsi"/>
        </w:rPr>
        <w:t xml:space="preserve"> </w:t>
      </w:r>
      <w:proofErr w:type="spellStart"/>
      <w:r w:rsidRPr="0039184D">
        <w:rPr>
          <w:rFonts w:asciiTheme="minorHAnsi" w:hAnsiTheme="minorHAnsi"/>
        </w:rPr>
        <w:t>podatkov</w:t>
      </w:r>
      <w:proofErr w:type="spellEnd"/>
      <w:r w:rsidRPr="0039184D">
        <w:rPr>
          <w:rFonts w:asciiTheme="minorHAnsi" w:hAnsiTheme="minorHAnsi"/>
        </w:rPr>
        <w:t xml:space="preserve"> v off-line </w:t>
      </w:r>
      <w:proofErr w:type="spellStart"/>
      <w:r w:rsidRPr="0039184D">
        <w:rPr>
          <w:rFonts w:asciiTheme="minorHAnsi" w:hAnsiTheme="minorHAnsi"/>
        </w:rPr>
        <w:t>načinu</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Licenca aplikacije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administriranje mora biti vključena in mora biti veljavna za vsaj 5 uporabnikov oziroma namestitev na 5 različnih računalnikov. Omogočati mora povezavo z vsemi napravami RTU istega tipa in za neomejeno število naprav. Veljavnost licence mora biti trajna, brez podaljševanja.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86" w:name="_Toc21432125"/>
      <w:bookmarkStart w:id="87" w:name="_Toc22197702"/>
      <w:bookmarkStart w:id="88" w:name="_Toc25578799"/>
      <w:bookmarkStart w:id="89" w:name="_Toc25578994"/>
      <w:bookmarkStart w:id="90" w:name="_Toc44678112"/>
      <w:r w:rsidRPr="0039184D">
        <w:rPr>
          <w:rFonts w:asciiTheme="minorHAnsi" w:hAnsiTheme="minorHAnsi"/>
          <w:b w:val="0"/>
          <w:sz w:val="22"/>
          <w:szCs w:val="22"/>
          <w:u w:val="single"/>
        </w:rPr>
        <w:t>2.3.7 Izvedba in ostale zahteve</w:t>
      </w:r>
      <w:bookmarkEnd w:id="86"/>
      <w:bookmarkEnd w:id="87"/>
      <w:bookmarkEnd w:id="88"/>
      <w:bookmarkEnd w:id="89"/>
      <w:bookmarkEnd w:id="90"/>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mora biti enotne in identične izvedbe za vodenje TP in za vgradnjo v obstoječo omarico stikal SECTOS. Gabariti naprave lahko največ 220 x 220 x 100 mm.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naj bo v zaprtem ohišju tako, da je poskrbljeno za zaščito in preprečen dostop do elektronskih vezij in internega ožičenja. Stopnja zaščite naj bo vsaj IP 20. Vse povezave RTU z ostalo opremo naj bodo izvedene izključno preko:</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komunikacijskih</w:t>
      </w:r>
      <w:proofErr w:type="spellEnd"/>
      <w:r w:rsidRPr="0039184D">
        <w:rPr>
          <w:rFonts w:asciiTheme="minorHAnsi" w:hAnsiTheme="minorHAnsi"/>
        </w:rPr>
        <w:t xml:space="preserve"> </w:t>
      </w:r>
      <w:proofErr w:type="spellStart"/>
      <w:r w:rsidRPr="0039184D">
        <w:rPr>
          <w:rFonts w:asciiTheme="minorHAnsi" w:hAnsiTheme="minorHAnsi"/>
        </w:rPr>
        <w:t>vmesnikov</w:t>
      </w:r>
      <w:proofErr w:type="spellEnd"/>
      <w:r w:rsidRPr="0039184D">
        <w:rPr>
          <w:rFonts w:asciiTheme="minorHAnsi" w:hAnsiTheme="minorHAnsi"/>
        </w:rPr>
        <w:t xml:space="preserve"> (</w:t>
      </w:r>
      <w:proofErr w:type="spellStart"/>
      <w:r w:rsidRPr="0039184D">
        <w:rPr>
          <w:rFonts w:asciiTheme="minorHAnsi" w:hAnsiTheme="minorHAnsi"/>
        </w:rPr>
        <w:t>portov</w:t>
      </w:r>
      <w:proofErr w:type="spellEnd"/>
      <w:r w:rsidRPr="0039184D">
        <w:rPr>
          <w:rFonts w:asciiTheme="minorHAnsi" w:hAnsiTheme="minorHAnsi"/>
        </w:rPr>
        <w:t xml:space="preserve">) s </w:t>
      </w:r>
      <w:proofErr w:type="spellStart"/>
      <w:r w:rsidRPr="0039184D">
        <w:rPr>
          <w:rFonts w:asciiTheme="minorHAnsi" w:hAnsiTheme="minorHAnsi"/>
        </w:rPr>
        <w:t>standardnimi</w:t>
      </w:r>
      <w:proofErr w:type="spellEnd"/>
      <w:r w:rsidRPr="0039184D">
        <w:rPr>
          <w:rFonts w:asciiTheme="minorHAnsi" w:hAnsiTheme="minorHAnsi"/>
        </w:rPr>
        <w:t xml:space="preserve"> </w:t>
      </w:r>
      <w:proofErr w:type="spellStart"/>
      <w:r w:rsidRPr="0039184D">
        <w:rPr>
          <w:rFonts w:asciiTheme="minorHAnsi" w:hAnsiTheme="minorHAnsi"/>
        </w:rPr>
        <w:t>konektorji</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konektorjev</w:t>
      </w:r>
      <w:proofErr w:type="spellEnd"/>
      <w:r w:rsidRPr="0039184D">
        <w:rPr>
          <w:rFonts w:asciiTheme="minorHAnsi" w:hAnsiTheme="minorHAnsi"/>
        </w:rPr>
        <w:t xml:space="preserve"> za </w:t>
      </w:r>
      <w:proofErr w:type="spellStart"/>
      <w:r w:rsidRPr="0039184D">
        <w:rPr>
          <w:rFonts w:asciiTheme="minorHAnsi" w:hAnsiTheme="minorHAnsi"/>
        </w:rPr>
        <w:t>signalne</w:t>
      </w:r>
      <w:proofErr w:type="spellEnd"/>
      <w:r w:rsidRPr="0039184D">
        <w:rPr>
          <w:rFonts w:asciiTheme="minorHAnsi" w:hAnsiTheme="minorHAnsi"/>
        </w:rPr>
        <w:t xml:space="preserve"> in </w:t>
      </w:r>
      <w:proofErr w:type="spellStart"/>
      <w:r w:rsidRPr="0039184D">
        <w:rPr>
          <w:rFonts w:asciiTheme="minorHAnsi" w:hAnsiTheme="minorHAnsi"/>
        </w:rPr>
        <w:t>napajalne</w:t>
      </w:r>
      <w:proofErr w:type="spellEnd"/>
      <w:r w:rsidRPr="0039184D">
        <w:rPr>
          <w:rFonts w:asciiTheme="minorHAnsi" w:hAnsiTheme="minorHAnsi"/>
        </w:rPr>
        <w:t xml:space="preserve"> </w:t>
      </w:r>
      <w:proofErr w:type="spellStart"/>
      <w:r w:rsidRPr="0039184D">
        <w:rPr>
          <w:rFonts w:asciiTheme="minorHAnsi" w:hAnsiTheme="minorHAnsi"/>
        </w:rPr>
        <w:t>vodnike</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mora biti skladna z EMC po veljavnih SIST in EN standardih.</w:t>
      </w:r>
    </w:p>
    <w:p w:rsidR="00E60BB3" w:rsidRPr="0039184D" w:rsidRDefault="00E60BB3" w:rsidP="00E60BB3">
      <w:pPr>
        <w:pStyle w:val="Naslov2"/>
        <w:numPr>
          <w:ilvl w:val="0"/>
          <w:numId w:val="0"/>
        </w:numPr>
        <w:ind w:left="360"/>
        <w:rPr>
          <w:rFonts w:asciiTheme="minorHAnsi" w:eastAsia="Times New Roman" w:hAnsiTheme="minorHAnsi"/>
          <w:b w:val="0"/>
          <w:color w:val="000000" w:themeColor="text1"/>
          <w:sz w:val="22"/>
          <w:szCs w:val="22"/>
          <w:lang w:val="sl-SI" w:eastAsia="sl-SI"/>
        </w:rPr>
      </w:pPr>
      <w:bookmarkStart w:id="91" w:name="_Toc21432126"/>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92" w:name="_Toc25578800"/>
      <w:bookmarkStart w:id="93" w:name="_Toc25578995"/>
      <w:bookmarkStart w:id="94" w:name="_Toc44678113"/>
      <w:r w:rsidRPr="0039184D">
        <w:rPr>
          <w:rFonts w:asciiTheme="minorHAnsi" w:hAnsiTheme="minorHAnsi"/>
          <w:b w:val="0"/>
          <w:sz w:val="22"/>
          <w:szCs w:val="22"/>
          <w:u w:val="single"/>
        </w:rPr>
        <w:t xml:space="preserve">2.4 </w:t>
      </w:r>
      <w:r w:rsidRPr="0039184D">
        <w:rPr>
          <w:rFonts w:asciiTheme="minorHAnsi" w:hAnsiTheme="minorHAnsi"/>
          <w:b w:val="0"/>
          <w:sz w:val="22"/>
          <w:szCs w:val="22"/>
          <w:u w:val="single"/>
          <w:lang w:val="sl-SI"/>
        </w:rPr>
        <w:t>NAPRAVA ZA DETEKCIJO OKVAR</w:t>
      </w:r>
      <w:bookmarkEnd w:id="92"/>
      <w:bookmarkEnd w:id="93"/>
      <w:bookmarkEnd w:id="94"/>
    </w:p>
    <w:p w:rsidR="00E60BB3" w:rsidRPr="0039184D" w:rsidRDefault="00E60BB3" w:rsidP="00E60BB3">
      <w:pPr>
        <w:pStyle w:val="Naslov30"/>
        <w:rPr>
          <w:rFonts w:asciiTheme="minorHAnsi" w:hAnsiTheme="minorHAnsi"/>
          <w:sz w:val="22"/>
          <w:szCs w:val="22"/>
        </w:rPr>
      </w:pPr>
    </w:p>
    <w:p w:rsidR="00E60BB3" w:rsidRPr="0039184D" w:rsidRDefault="00E60BB3" w:rsidP="00E60BB3">
      <w:pPr>
        <w:pStyle w:val="Naslov30"/>
        <w:rPr>
          <w:rFonts w:asciiTheme="minorHAnsi" w:hAnsiTheme="minorHAnsi"/>
          <w:sz w:val="22"/>
          <w:szCs w:val="22"/>
          <w:u w:val="single"/>
          <w:lang w:val="sl-SI"/>
        </w:rPr>
      </w:pPr>
      <w:bookmarkStart w:id="95" w:name="_Toc25578801"/>
      <w:bookmarkStart w:id="96" w:name="_Toc25578996"/>
      <w:bookmarkStart w:id="97" w:name="_Toc44678114"/>
      <w:r w:rsidRPr="0039184D">
        <w:rPr>
          <w:rFonts w:asciiTheme="minorHAnsi" w:hAnsiTheme="minorHAnsi"/>
          <w:b w:val="0"/>
          <w:sz w:val="22"/>
          <w:szCs w:val="22"/>
          <w:u w:val="single"/>
        </w:rPr>
        <w:t>2.4.1 Splošn</w:t>
      </w:r>
      <w:bookmarkEnd w:id="91"/>
      <w:r w:rsidRPr="0039184D">
        <w:rPr>
          <w:rFonts w:asciiTheme="minorHAnsi" w:hAnsiTheme="minorHAnsi"/>
          <w:b w:val="0"/>
          <w:sz w:val="22"/>
          <w:szCs w:val="22"/>
          <w:u w:val="single"/>
          <w:lang w:val="sl-SI"/>
        </w:rPr>
        <w:t>o</w:t>
      </w:r>
      <w:bookmarkEnd w:id="95"/>
      <w:bookmarkEnd w:id="96"/>
      <w:bookmarkEnd w:id="97"/>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detekcijo okvar je namenjena zaznavanju toka okvare na SN vodu, ki ga povzročijo:</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stiki</w:t>
      </w:r>
      <w:proofErr w:type="spellEnd"/>
      <w:r w:rsidRPr="0039184D">
        <w:rPr>
          <w:rFonts w:asciiTheme="minorHAnsi" w:hAnsiTheme="minorHAnsi"/>
        </w:rPr>
        <w:t xml:space="preserve"> (</w:t>
      </w:r>
      <w:proofErr w:type="spellStart"/>
      <w:r w:rsidRPr="0039184D">
        <w:rPr>
          <w:rFonts w:asciiTheme="minorHAnsi" w:hAnsiTheme="minorHAnsi"/>
        </w:rPr>
        <w:t>dvo</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tropolni</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stiki</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sočasna</w:t>
      </w:r>
      <w:proofErr w:type="spellEnd"/>
      <w:r w:rsidRPr="0039184D">
        <w:rPr>
          <w:rFonts w:asciiTheme="minorHAnsi" w:hAnsiTheme="minorHAnsi"/>
        </w:rPr>
        <w:t xml:space="preserve"> </w:t>
      </w:r>
      <w:proofErr w:type="spellStart"/>
      <w:r w:rsidRPr="0039184D">
        <w:rPr>
          <w:rFonts w:asciiTheme="minorHAnsi" w:hAnsiTheme="minorHAnsi"/>
        </w:rPr>
        <w:t>kombinacija</w:t>
      </w:r>
      <w:proofErr w:type="spellEnd"/>
      <w:r w:rsidRPr="0039184D">
        <w:rPr>
          <w:rFonts w:asciiTheme="minorHAnsi" w:hAnsiTheme="minorHAnsi"/>
        </w:rPr>
        <w:t xml:space="preserve"> </w:t>
      </w:r>
      <w:proofErr w:type="spellStart"/>
      <w:r w:rsidRPr="0039184D">
        <w:rPr>
          <w:rFonts w:asciiTheme="minorHAnsi" w:hAnsiTheme="minorHAnsi"/>
        </w:rPr>
        <w:t>medfaznega</w:t>
      </w:r>
      <w:proofErr w:type="spellEnd"/>
      <w:r w:rsidRPr="0039184D">
        <w:rPr>
          <w:rFonts w:asciiTheme="minorHAnsi" w:hAnsiTheme="minorHAnsi"/>
        </w:rPr>
        <w:t xml:space="preserve"> in </w:t>
      </w:r>
      <w:proofErr w:type="spellStart"/>
      <w:r w:rsidRPr="0039184D">
        <w:rPr>
          <w:rFonts w:asciiTheme="minorHAnsi" w:hAnsiTheme="minorHAnsi"/>
        </w:rPr>
        <w:t>zemeljskega</w:t>
      </w:r>
      <w:proofErr w:type="spellEnd"/>
      <w:r w:rsidRPr="0039184D">
        <w:rPr>
          <w:rFonts w:asciiTheme="minorHAnsi" w:hAnsiTheme="minorHAnsi"/>
        </w:rPr>
        <w:t xml:space="preserve"> </w:t>
      </w:r>
      <w:proofErr w:type="spellStart"/>
      <w:r w:rsidRPr="0039184D">
        <w:rPr>
          <w:rFonts w:asciiTheme="minorHAnsi" w:hAnsiTheme="minorHAnsi"/>
        </w:rPr>
        <w:t>stika</w:t>
      </w:r>
      <w:proofErr w:type="spellEnd"/>
      <w:r w:rsidRPr="0039184D">
        <w:rPr>
          <w:rFonts w:asciiTheme="minorHAnsi" w:hAnsiTheme="minorHAnsi"/>
        </w:rPr>
        <w:t>.</w:t>
      </w:r>
    </w:p>
    <w:p w:rsidR="00E60BB3" w:rsidRPr="0039184D" w:rsidRDefault="00E60BB3" w:rsidP="00E60BB3">
      <w:pPr>
        <w:pStyle w:val="Odstavekseznama"/>
        <w:spacing w:after="0" w:line="240" w:lineRule="auto"/>
        <w:ind w:left="1425"/>
        <w:jc w:val="both"/>
        <w:rPr>
          <w:rFonts w:asciiTheme="minorHAnsi" w:hAnsiTheme="minorHAnsi"/>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Zaznavanja tokov okvare mora temeljiti na merjenju tokov v vseh treh fazah SN voda. Meritve tokov se izvajajo s tremi tokovnimi transformatorji, ki se jih namesti na SN vodnike. Uporabljeni morajo biti tokovni transformatorji z razstavljivim jedrom, ker poteka montaža  na že priključene ustrezno zaključene SN kable. Demontaža kablov s stikala v času montaže tokovnih transformatorjev ni dopustna.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Tokovni transformatorji se uporabljajo tudi za izvajanje meritev tokov na SN vodu. Uporaba tokovnih senzorjev ni dovoljena.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komunicirati z RTU  preko serijskega komunikacijskega vmesnika ali </w:t>
      </w:r>
      <w:proofErr w:type="spellStart"/>
      <w:r w:rsidRPr="0039184D">
        <w:rPr>
          <w:rFonts w:asciiTheme="minorHAnsi" w:hAnsiTheme="minorHAnsi"/>
          <w:color w:val="000000" w:themeColor="text1"/>
          <w:sz w:val="22"/>
          <w:szCs w:val="22"/>
        </w:rPr>
        <w:t>Ethernet</w:t>
      </w:r>
      <w:proofErr w:type="spellEnd"/>
      <w:r w:rsidRPr="0039184D">
        <w:rPr>
          <w:rFonts w:asciiTheme="minorHAnsi" w:hAnsiTheme="minorHAnsi"/>
          <w:color w:val="000000" w:themeColor="text1"/>
          <w:sz w:val="22"/>
          <w:szCs w:val="22"/>
        </w:rPr>
        <w:t xml:space="preserve"> vmesnika. Protokol mora bit standarden in odprt ter mora omogočati lokalno in daljinsko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naprave.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98" w:name="_Toc21432128"/>
      <w:bookmarkStart w:id="99" w:name="_Toc22197705"/>
      <w:bookmarkStart w:id="100" w:name="_Toc25578802"/>
      <w:bookmarkStart w:id="101" w:name="_Toc25578997"/>
      <w:bookmarkStart w:id="102" w:name="_Toc44678115"/>
      <w:r w:rsidRPr="0039184D">
        <w:rPr>
          <w:rFonts w:asciiTheme="minorHAnsi" w:hAnsiTheme="minorHAnsi"/>
          <w:b w:val="0"/>
          <w:sz w:val="22"/>
          <w:szCs w:val="22"/>
          <w:u w:val="single"/>
        </w:rPr>
        <w:t>2.4.2 Parametri detekcije okvar</w:t>
      </w:r>
      <w:bookmarkEnd w:id="98"/>
      <w:bookmarkEnd w:id="99"/>
      <w:bookmarkEnd w:id="100"/>
      <w:bookmarkEnd w:id="101"/>
      <w:bookmarkEnd w:id="102"/>
    </w:p>
    <w:p w:rsidR="00E60BB3" w:rsidRPr="0039184D" w:rsidRDefault="00E60BB3" w:rsidP="00E60BB3">
      <w:pPr>
        <w:jc w:val="both"/>
        <w:rPr>
          <w:rFonts w:asciiTheme="minorHAnsi" w:hAnsiTheme="minorHAnsi"/>
          <w:color w:val="000000" w:themeColor="text1"/>
          <w:sz w:val="22"/>
          <w:szCs w:val="22"/>
        </w:rPr>
      </w:pPr>
      <w:proofErr w:type="spellStart"/>
      <w:r w:rsidRPr="0039184D">
        <w:rPr>
          <w:rFonts w:asciiTheme="minorHAnsi" w:hAnsiTheme="minorHAnsi"/>
          <w:color w:val="000000" w:themeColor="text1"/>
          <w:sz w:val="22"/>
          <w:szCs w:val="22"/>
        </w:rPr>
        <w:t>Pretokovna</w:t>
      </w:r>
      <w:proofErr w:type="spellEnd"/>
      <w:r w:rsidRPr="0039184D">
        <w:rPr>
          <w:rFonts w:asciiTheme="minorHAnsi" w:hAnsiTheme="minorHAnsi"/>
          <w:color w:val="000000" w:themeColor="text1"/>
          <w:sz w:val="22"/>
          <w:szCs w:val="22"/>
        </w:rPr>
        <w:t xml:space="preserve"> fazna detekcija:</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tokovno</w:t>
      </w:r>
      <w:proofErr w:type="spellEnd"/>
      <w:r w:rsidRPr="0039184D">
        <w:rPr>
          <w:rFonts w:asciiTheme="minorHAnsi" w:hAnsiTheme="minorHAnsi"/>
        </w:rPr>
        <w:t xml:space="preserve"> </w:t>
      </w:r>
      <w:proofErr w:type="spellStart"/>
      <w:r w:rsidRPr="0039184D">
        <w:rPr>
          <w:rFonts w:asciiTheme="minorHAnsi" w:hAnsiTheme="minorHAnsi"/>
        </w:rPr>
        <w:t>območje</w:t>
      </w:r>
      <w:proofErr w:type="spellEnd"/>
      <w:r w:rsidRPr="0039184D">
        <w:rPr>
          <w:rFonts w:asciiTheme="minorHAnsi" w:hAnsiTheme="minorHAnsi"/>
        </w:rPr>
        <w:t xml:space="preserve">: 100 – 800 A,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1 A</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Definitivne</w:t>
      </w:r>
      <w:proofErr w:type="spellEnd"/>
      <w:r w:rsidRPr="0039184D">
        <w:rPr>
          <w:rFonts w:asciiTheme="minorHAnsi" w:hAnsiTheme="minorHAnsi"/>
        </w:rPr>
        <w:t xml:space="preserve"> </w:t>
      </w:r>
      <w:proofErr w:type="spellStart"/>
      <w:r w:rsidRPr="0039184D">
        <w:rPr>
          <w:rFonts w:asciiTheme="minorHAnsi" w:hAnsiTheme="minorHAnsi"/>
        </w:rPr>
        <w:t>zakasnitve</w:t>
      </w:r>
      <w:proofErr w:type="spellEnd"/>
      <w:r w:rsidRPr="0039184D">
        <w:rPr>
          <w:rFonts w:asciiTheme="minorHAnsi" w:hAnsiTheme="minorHAnsi"/>
        </w:rPr>
        <w:t xml:space="preserve">: 0.04 – 30 s,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0,02 s</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proofErr w:type="spellStart"/>
      <w:r w:rsidRPr="0039184D">
        <w:rPr>
          <w:rFonts w:asciiTheme="minorHAnsi" w:hAnsiTheme="minorHAnsi"/>
          <w:color w:val="000000" w:themeColor="text1"/>
          <w:sz w:val="22"/>
          <w:szCs w:val="22"/>
        </w:rPr>
        <w:t>Zemljostična</w:t>
      </w:r>
      <w:proofErr w:type="spellEnd"/>
      <w:r w:rsidRPr="0039184D">
        <w:rPr>
          <w:rFonts w:asciiTheme="minorHAnsi" w:hAnsiTheme="minorHAnsi"/>
          <w:color w:val="000000" w:themeColor="text1"/>
          <w:sz w:val="22"/>
          <w:szCs w:val="22"/>
        </w:rPr>
        <w:t xml:space="preserve"> detekcija:</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tokovno</w:t>
      </w:r>
      <w:proofErr w:type="spellEnd"/>
      <w:r w:rsidRPr="0039184D">
        <w:rPr>
          <w:rFonts w:asciiTheme="minorHAnsi" w:hAnsiTheme="minorHAnsi"/>
        </w:rPr>
        <w:t xml:space="preserve"> </w:t>
      </w:r>
      <w:proofErr w:type="spellStart"/>
      <w:r w:rsidRPr="0039184D">
        <w:rPr>
          <w:rFonts w:asciiTheme="minorHAnsi" w:hAnsiTheme="minorHAnsi"/>
        </w:rPr>
        <w:t>območje</w:t>
      </w:r>
      <w:proofErr w:type="spellEnd"/>
      <w:r w:rsidRPr="0039184D">
        <w:rPr>
          <w:rFonts w:asciiTheme="minorHAnsi" w:hAnsiTheme="minorHAnsi"/>
        </w:rPr>
        <w:t xml:space="preserve">: 5 – 250 A,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1 A</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Definitivne</w:t>
      </w:r>
      <w:proofErr w:type="spellEnd"/>
      <w:r w:rsidRPr="0039184D">
        <w:rPr>
          <w:rFonts w:asciiTheme="minorHAnsi" w:hAnsiTheme="minorHAnsi"/>
        </w:rPr>
        <w:t xml:space="preserve"> </w:t>
      </w:r>
      <w:proofErr w:type="spellStart"/>
      <w:r w:rsidRPr="0039184D">
        <w:rPr>
          <w:rFonts w:asciiTheme="minorHAnsi" w:hAnsiTheme="minorHAnsi"/>
        </w:rPr>
        <w:t>zakasnitve</w:t>
      </w:r>
      <w:proofErr w:type="spellEnd"/>
      <w:r w:rsidRPr="0039184D">
        <w:rPr>
          <w:rFonts w:asciiTheme="minorHAnsi" w:hAnsiTheme="minorHAnsi"/>
        </w:rPr>
        <w:t xml:space="preserve">: 0.04 – 30 s, </w:t>
      </w:r>
      <w:proofErr w:type="spellStart"/>
      <w:r w:rsidRPr="0039184D">
        <w:rPr>
          <w:rFonts w:asciiTheme="minorHAnsi" w:hAnsiTheme="minorHAnsi"/>
        </w:rPr>
        <w:t>nastavljiva</w:t>
      </w:r>
      <w:proofErr w:type="spellEnd"/>
      <w:r w:rsidRPr="0039184D">
        <w:rPr>
          <w:rFonts w:asciiTheme="minorHAnsi" w:hAnsiTheme="minorHAnsi"/>
        </w:rPr>
        <w:t xml:space="preserve"> v </w:t>
      </w:r>
      <w:proofErr w:type="spellStart"/>
      <w:r w:rsidRPr="0039184D">
        <w:rPr>
          <w:rFonts w:asciiTheme="minorHAnsi" w:hAnsiTheme="minorHAnsi"/>
        </w:rPr>
        <w:t>stopnjah</w:t>
      </w:r>
      <w:proofErr w:type="spellEnd"/>
      <w:r w:rsidRPr="0039184D">
        <w:rPr>
          <w:rFonts w:asciiTheme="minorHAnsi" w:hAnsiTheme="minorHAnsi"/>
        </w:rPr>
        <w:t xml:space="preserve"> po 0,02 s</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vsebovati števec zaznanih okvar, ločeno za vsak tip okvare. Branje števca in </w:t>
      </w:r>
      <w:proofErr w:type="spellStart"/>
      <w:r w:rsidRPr="0039184D">
        <w:rPr>
          <w:rFonts w:asciiTheme="minorHAnsi" w:hAnsiTheme="minorHAnsi"/>
          <w:color w:val="000000" w:themeColor="text1"/>
          <w:sz w:val="22"/>
          <w:szCs w:val="22"/>
        </w:rPr>
        <w:t>resetiranje</w:t>
      </w:r>
      <w:proofErr w:type="spellEnd"/>
      <w:r w:rsidRPr="0039184D">
        <w:rPr>
          <w:rFonts w:asciiTheme="minorHAnsi" w:hAnsiTheme="minorHAnsi"/>
          <w:color w:val="000000" w:themeColor="text1"/>
          <w:sz w:val="22"/>
          <w:szCs w:val="22"/>
        </w:rPr>
        <w:t xml:space="preserve"> se izvede s programsko opremo za administracijo naprave.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103" w:name="_Toc21432129"/>
      <w:bookmarkStart w:id="104" w:name="_Toc22197706"/>
      <w:bookmarkStart w:id="105" w:name="_Toc25578803"/>
      <w:bookmarkStart w:id="106" w:name="_Toc25578998"/>
      <w:bookmarkStart w:id="107" w:name="_Toc44678116"/>
      <w:r w:rsidRPr="0039184D">
        <w:rPr>
          <w:rFonts w:asciiTheme="minorHAnsi" w:hAnsiTheme="minorHAnsi"/>
          <w:b w:val="0"/>
          <w:sz w:val="22"/>
          <w:szCs w:val="22"/>
          <w:u w:val="single"/>
        </w:rPr>
        <w:t>2.4.3 Signaliziranje okvare</w:t>
      </w:r>
      <w:bookmarkEnd w:id="103"/>
      <w:bookmarkEnd w:id="104"/>
      <w:bookmarkEnd w:id="105"/>
      <w:bookmarkEnd w:id="106"/>
      <w:bookmarkEnd w:id="107"/>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vsebovati naslednje možnosti signaliziranja </w:t>
      </w:r>
      <w:proofErr w:type="spellStart"/>
      <w:r w:rsidRPr="0039184D">
        <w:rPr>
          <w:rFonts w:asciiTheme="minorHAnsi" w:hAnsiTheme="minorHAnsi"/>
          <w:color w:val="000000" w:themeColor="text1"/>
          <w:sz w:val="22"/>
          <w:szCs w:val="22"/>
        </w:rPr>
        <w:t>detektirane</w:t>
      </w:r>
      <w:proofErr w:type="spellEnd"/>
      <w:r w:rsidRPr="0039184D">
        <w:rPr>
          <w:rFonts w:asciiTheme="minorHAnsi" w:hAnsiTheme="minorHAnsi"/>
          <w:color w:val="000000" w:themeColor="text1"/>
          <w:sz w:val="22"/>
          <w:szCs w:val="22"/>
        </w:rPr>
        <w:t xml:space="preserve"> okvare:</w:t>
      </w:r>
    </w:p>
    <w:p w:rsidR="00E60BB3" w:rsidRPr="0039184D" w:rsidRDefault="00E60BB3" w:rsidP="00E60BB3">
      <w:pPr>
        <w:pStyle w:val="Odstavekseznama"/>
        <w:numPr>
          <w:ilvl w:val="0"/>
          <w:numId w:val="11"/>
        </w:numPr>
        <w:spacing w:after="0" w:line="240" w:lineRule="auto"/>
        <w:jc w:val="both"/>
        <w:rPr>
          <w:rFonts w:asciiTheme="minorHAnsi" w:hAnsiTheme="minorHAnsi"/>
        </w:rPr>
      </w:pPr>
      <w:r w:rsidRPr="0039184D">
        <w:rPr>
          <w:rFonts w:asciiTheme="minorHAnsi" w:hAnsiTheme="minorHAnsi"/>
        </w:rPr>
        <w:t xml:space="preserve">Z </w:t>
      </w:r>
      <w:proofErr w:type="spellStart"/>
      <w:r w:rsidRPr="0039184D">
        <w:rPr>
          <w:rFonts w:asciiTheme="minorHAnsi" w:hAnsiTheme="minorHAnsi"/>
        </w:rPr>
        <w:t>dogodki</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komunikacijskem</w:t>
      </w:r>
      <w:proofErr w:type="spellEnd"/>
      <w:r w:rsidRPr="0039184D">
        <w:rPr>
          <w:rFonts w:asciiTheme="minorHAnsi" w:hAnsiTheme="minorHAnsi"/>
        </w:rPr>
        <w:t xml:space="preserve"> </w:t>
      </w:r>
      <w:proofErr w:type="spellStart"/>
      <w:r w:rsidRPr="0039184D">
        <w:rPr>
          <w:rFonts w:asciiTheme="minorHAnsi" w:hAnsiTheme="minorHAnsi"/>
        </w:rPr>
        <w:t>vmesniku</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Svetlobna</w:t>
      </w:r>
      <w:proofErr w:type="spellEnd"/>
      <w:r w:rsidRPr="0039184D">
        <w:rPr>
          <w:rFonts w:asciiTheme="minorHAnsi" w:hAnsiTheme="minorHAnsi"/>
        </w:rPr>
        <w:t xml:space="preserve"> </w:t>
      </w:r>
      <w:proofErr w:type="spellStart"/>
      <w:r w:rsidRPr="0039184D">
        <w:rPr>
          <w:rFonts w:asciiTheme="minorHAnsi" w:hAnsiTheme="minorHAnsi"/>
        </w:rPr>
        <w:t>indikacija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vidnem</w:t>
      </w:r>
      <w:proofErr w:type="spellEnd"/>
      <w:r w:rsidRPr="0039184D">
        <w:rPr>
          <w:rFonts w:asciiTheme="minorHAnsi" w:hAnsiTheme="minorHAnsi"/>
        </w:rPr>
        <w:t xml:space="preserve"> </w:t>
      </w:r>
      <w:proofErr w:type="spellStart"/>
      <w:r w:rsidRPr="0039184D">
        <w:rPr>
          <w:rFonts w:asciiTheme="minorHAnsi" w:hAnsiTheme="minorHAnsi"/>
        </w:rPr>
        <w:t>mestu</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 xml:space="preserve">, </w:t>
      </w:r>
      <w:proofErr w:type="spellStart"/>
      <w:r w:rsidRPr="0039184D">
        <w:rPr>
          <w:rFonts w:asciiTheme="minorHAnsi" w:hAnsiTheme="minorHAnsi"/>
        </w:rPr>
        <w:t>indikacija</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ločena</w:t>
      </w:r>
      <w:proofErr w:type="spellEnd"/>
      <w:r w:rsidRPr="0039184D">
        <w:rPr>
          <w:rFonts w:asciiTheme="minorHAnsi" w:hAnsiTheme="minorHAnsi"/>
        </w:rPr>
        <w:t xml:space="preserve"> za </w:t>
      </w: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 xml:space="preserve"> in </w:t>
      </w: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Dva</w:t>
      </w:r>
      <w:proofErr w:type="spellEnd"/>
      <w:r w:rsidRPr="0039184D">
        <w:rPr>
          <w:rFonts w:asciiTheme="minorHAnsi" w:hAnsiTheme="minorHAnsi"/>
        </w:rPr>
        <w:t xml:space="preserve"> </w:t>
      </w:r>
      <w:proofErr w:type="spellStart"/>
      <w:r w:rsidRPr="0039184D">
        <w:rPr>
          <w:rFonts w:asciiTheme="minorHAnsi" w:hAnsiTheme="minorHAnsi"/>
        </w:rPr>
        <w:t>ločena</w:t>
      </w:r>
      <w:proofErr w:type="spellEnd"/>
      <w:r w:rsidRPr="0039184D">
        <w:rPr>
          <w:rFonts w:asciiTheme="minorHAnsi" w:hAnsiTheme="minorHAnsi"/>
        </w:rPr>
        <w:t xml:space="preserve"> </w:t>
      </w:r>
      <w:proofErr w:type="spellStart"/>
      <w:r w:rsidRPr="0039184D">
        <w:rPr>
          <w:rFonts w:asciiTheme="minorHAnsi" w:hAnsiTheme="minorHAnsi"/>
        </w:rPr>
        <w:t>breznapetostna</w:t>
      </w:r>
      <w:proofErr w:type="spellEnd"/>
      <w:r w:rsidRPr="0039184D">
        <w:rPr>
          <w:rFonts w:asciiTheme="minorHAnsi" w:hAnsiTheme="minorHAnsi"/>
        </w:rPr>
        <w:t xml:space="preserve"> </w:t>
      </w:r>
      <w:proofErr w:type="spellStart"/>
      <w:r w:rsidRPr="0039184D">
        <w:rPr>
          <w:rFonts w:asciiTheme="minorHAnsi" w:hAnsiTheme="minorHAnsi"/>
        </w:rPr>
        <w:t>izhoda</w:t>
      </w:r>
      <w:proofErr w:type="spellEnd"/>
      <w:r w:rsidRPr="0039184D">
        <w:rPr>
          <w:rFonts w:asciiTheme="minorHAnsi" w:hAnsiTheme="minorHAnsi"/>
        </w:rPr>
        <w:t xml:space="preserve"> za </w:t>
      </w:r>
      <w:proofErr w:type="spellStart"/>
      <w:r w:rsidRPr="0039184D">
        <w:rPr>
          <w:rFonts w:asciiTheme="minorHAnsi" w:hAnsiTheme="minorHAnsi"/>
        </w:rPr>
        <w:t>obe</w:t>
      </w:r>
      <w:proofErr w:type="spellEnd"/>
      <w:r w:rsidRPr="0039184D">
        <w:rPr>
          <w:rFonts w:asciiTheme="minorHAnsi" w:hAnsiTheme="minorHAnsi"/>
        </w:rPr>
        <w:t xml:space="preserve"> </w:t>
      </w:r>
      <w:proofErr w:type="spellStart"/>
      <w:r w:rsidRPr="0039184D">
        <w:rPr>
          <w:rFonts w:asciiTheme="minorHAnsi" w:hAnsiTheme="minorHAnsi"/>
        </w:rPr>
        <w:t>vrsti</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sporoča zaznane prehode toka okvare nadrejeni napravi – RTU-ju preko serijskega komunikacijskega vmesnika in protokola SPA bus. Okvare se signalizirajo preko dogodkov, informacija vsakega dogodka mora vsebovati najmanj naslednje informacije:</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Vrsta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razvidna</w:t>
      </w:r>
      <w:proofErr w:type="spellEnd"/>
      <w:r w:rsidRPr="0039184D">
        <w:rPr>
          <w:rFonts w:asciiTheme="minorHAnsi" w:hAnsiTheme="minorHAnsi"/>
        </w:rPr>
        <w:t xml:space="preserve">: </w:t>
      </w:r>
      <w:proofErr w:type="spellStart"/>
      <w:r w:rsidRPr="0039184D">
        <w:rPr>
          <w:rFonts w:asciiTheme="minorHAnsi" w:hAnsiTheme="minorHAnsi"/>
        </w:rPr>
        <w:t>zemeljski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w:t>
      </w:r>
      <w:proofErr w:type="spellStart"/>
      <w:r w:rsidRPr="0039184D">
        <w:rPr>
          <w:rFonts w:asciiTheme="minorHAnsi" w:hAnsiTheme="minorHAnsi"/>
        </w:rPr>
        <w:t>medfazni</w:t>
      </w:r>
      <w:proofErr w:type="spellEnd"/>
      <w:r w:rsidRPr="0039184D">
        <w:rPr>
          <w:rFonts w:asciiTheme="minorHAnsi" w:hAnsiTheme="minorHAnsi"/>
        </w:rPr>
        <w:t xml:space="preserve"> </w:t>
      </w:r>
      <w:proofErr w:type="spellStart"/>
      <w:r w:rsidRPr="0039184D">
        <w:rPr>
          <w:rFonts w:asciiTheme="minorHAnsi" w:hAnsiTheme="minorHAnsi"/>
        </w:rPr>
        <w:t>stik</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Čas</w:t>
      </w:r>
      <w:proofErr w:type="spellEnd"/>
      <w:r w:rsidRPr="0039184D">
        <w:rPr>
          <w:rFonts w:asciiTheme="minorHAnsi" w:hAnsiTheme="minorHAnsi"/>
        </w:rPr>
        <w:t xml:space="preserve"> </w:t>
      </w:r>
      <w:proofErr w:type="spellStart"/>
      <w:r w:rsidRPr="0039184D">
        <w:rPr>
          <w:rFonts w:asciiTheme="minorHAnsi" w:hAnsiTheme="minorHAnsi"/>
        </w:rPr>
        <w:t>začetka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v </w:t>
      </w:r>
      <w:proofErr w:type="spellStart"/>
      <w:r w:rsidRPr="0039184D">
        <w:rPr>
          <w:rFonts w:asciiTheme="minorHAnsi" w:hAnsiTheme="minorHAnsi"/>
        </w:rPr>
        <w:t>ločljivosti</w:t>
      </w:r>
      <w:proofErr w:type="spellEnd"/>
      <w:r w:rsidRPr="0039184D">
        <w:rPr>
          <w:rFonts w:asciiTheme="minorHAnsi" w:hAnsiTheme="minorHAnsi"/>
        </w:rPr>
        <w:t xml:space="preserve"> 1 </w:t>
      </w:r>
      <w:proofErr w:type="spellStart"/>
      <w:r w:rsidRPr="0039184D">
        <w:rPr>
          <w:rFonts w:asciiTheme="minorHAnsi" w:hAnsiTheme="minorHAnsi"/>
        </w:rPr>
        <w:t>ms</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Čas</w:t>
      </w:r>
      <w:proofErr w:type="spellEnd"/>
      <w:r w:rsidRPr="0039184D">
        <w:rPr>
          <w:rFonts w:asciiTheme="minorHAnsi" w:hAnsiTheme="minorHAnsi"/>
        </w:rPr>
        <w:t xml:space="preserve"> </w:t>
      </w:r>
      <w:proofErr w:type="spellStart"/>
      <w:r w:rsidRPr="0039184D">
        <w:rPr>
          <w:rFonts w:asciiTheme="minorHAnsi" w:hAnsiTheme="minorHAnsi"/>
        </w:rPr>
        <w:t>konca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v </w:t>
      </w:r>
      <w:proofErr w:type="spellStart"/>
      <w:r w:rsidRPr="0039184D">
        <w:rPr>
          <w:rFonts w:asciiTheme="minorHAnsi" w:hAnsiTheme="minorHAnsi"/>
        </w:rPr>
        <w:t>ločljivosti</w:t>
      </w:r>
      <w:proofErr w:type="spellEnd"/>
      <w:r w:rsidRPr="0039184D">
        <w:rPr>
          <w:rFonts w:asciiTheme="minorHAnsi" w:hAnsiTheme="minorHAnsi"/>
        </w:rPr>
        <w:t xml:space="preserve"> 1 </w:t>
      </w:r>
      <w:proofErr w:type="spellStart"/>
      <w:r w:rsidRPr="0039184D">
        <w:rPr>
          <w:rFonts w:asciiTheme="minorHAnsi" w:hAnsiTheme="minorHAnsi"/>
        </w:rPr>
        <w:t>ms</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108" w:name="_Toc21432130"/>
      <w:bookmarkStart w:id="109" w:name="_Toc22197707"/>
      <w:bookmarkStart w:id="110" w:name="_Toc25578804"/>
      <w:bookmarkStart w:id="111" w:name="_Toc25578999"/>
      <w:bookmarkStart w:id="112" w:name="_Toc44678117"/>
      <w:r w:rsidRPr="0039184D">
        <w:rPr>
          <w:rFonts w:asciiTheme="minorHAnsi" w:hAnsiTheme="minorHAnsi"/>
          <w:b w:val="0"/>
          <w:sz w:val="22"/>
          <w:szCs w:val="22"/>
          <w:u w:val="single"/>
        </w:rPr>
        <w:lastRenderedPageBreak/>
        <w:t>2.4.4. Meritve in prikaz</w:t>
      </w:r>
      <w:bookmarkEnd w:id="108"/>
      <w:bookmarkEnd w:id="109"/>
      <w:bookmarkEnd w:id="110"/>
      <w:bookmarkEnd w:id="111"/>
      <w:bookmarkEnd w:id="112"/>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mora posredovati RTU podatke o trenutnih vrednostih faznih tokov (IL1, IL2, IL3) in residualnega toka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Vsi trenutno izmerjeni tokovi morajo biti izpisani na zaslonu na sprednji strani naprave. Ko je aktiviran prikaz, se morajo vrednosti vseh treh faznih tokov in toka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prikazovati istočasno, brez posredovanja uporabnika preko tipk, menijev ali drugih načinov izbire prikaza.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naprava za detekcijo okvar nima vgrajenega zaslona, je prikaz tokov lahko izveden tudi na osrednjem LCD zaslonu krmilne omarice, vendar na način, da je za vsak SN izvod navedeno ime izvoda in prikaz vrednosti vseh tokov hkrati, prikazane morajo biti tokovi za vse izvode istočasno, brez posredovanja uporabnika preko tipk, menijev ali drugih načinov izbire prikaza.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30"/>
        <w:rPr>
          <w:rFonts w:asciiTheme="minorHAnsi" w:hAnsiTheme="minorHAnsi"/>
          <w:b w:val="0"/>
          <w:sz w:val="22"/>
          <w:szCs w:val="22"/>
          <w:u w:val="single"/>
        </w:rPr>
      </w:pPr>
      <w:bookmarkStart w:id="113" w:name="_Toc21432131"/>
      <w:bookmarkStart w:id="114" w:name="_Toc22197708"/>
      <w:bookmarkStart w:id="115" w:name="_Toc25578805"/>
      <w:bookmarkStart w:id="116" w:name="_Toc25579000"/>
      <w:bookmarkStart w:id="117" w:name="_Toc44678118"/>
      <w:r w:rsidRPr="0039184D">
        <w:rPr>
          <w:rFonts w:asciiTheme="minorHAnsi" w:hAnsiTheme="minorHAnsi"/>
          <w:b w:val="0"/>
          <w:sz w:val="22"/>
          <w:szCs w:val="22"/>
          <w:u w:val="single"/>
        </w:rPr>
        <w:t xml:space="preserve">2.4.5 </w:t>
      </w:r>
      <w:proofErr w:type="spellStart"/>
      <w:r w:rsidRPr="0039184D">
        <w:rPr>
          <w:rFonts w:asciiTheme="minorHAnsi" w:hAnsiTheme="minorHAnsi"/>
          <w:b w:val="0"/>
          <w:sz w:val="22"/>
          <w:szCs w:val="22"/>
          <w:u w:val="single"/>
        </w:rPr>
        <w:t>Parametriranje</w:t>
      </w:r>
      <w:proofErr w:type="spellEnd"/>
      <w:r w:rsidRPr="0039184D">
        <w:rPr>
          <w:rFonts w:asciiTheme="minorHAnsi" w:hAnsiTheme="minorHAnsi"/>
          <w:b w:val="0"/>
          <w:sz w:val="22"/>
          <w:szCs w:val="22"/>
          <w:u w:val="single"/>
        </w:rPr>
        <w:t xml:space="preserve"> in diagnostika</w:t>
      </w:r>
      <w:bookmarkEnd w:id="113"/>
      <w:bookmarkEnd w:id="114"/>
      <w:bookmarkEnd w:id="115"/>
      <w:bookmarkEnd w:id="116"/>
      <w:bookmarkEnd w:id="117"/>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Lokalno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mora biti omogočeno z uporabo PC računalnika in ustrezne programske opreme za okolje MS Windows 10. Omogočeno mora biti shranjevanje in arhiviranje </w:t>
      </w:r>
      <w:proofErr w:type="spellStart"/>
      <w:r w:rsidRPr="0039184D">
        <w:rPr>
          <w:rFonts w:asciiTheme="minorHAnsi" w:hAnsiTheme="minorHAnsi"/>
          <w:color w:val="000000" w:themeColor="text1"/>
          <w:sz w:val="22"/>
          <w:szCs w:val="22"/>
        </w:rPr>
        <w:t>konfiguracijskih</w:t>
      </w:r>
      <w:proofErr w:type="spellEnd"/>
      <w:r w:rsidRPr="0039184D">
        <w:rPr>
          <w:rFonts w:asciiTheme="minorHAnsi" w:hAnsiTheme="minorHAnsi"/>
          <w:color w:val="000000" w:themeColor="text1"/>
          <w:sz w:val="22"/>
          <w:szCs w:val="22"/>
        </w:rPr>
        <w:t xml:space="preserve"> nastavitev naprave.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Vse nastavitve naj se programirajo na lokalnem vmesniku ali pa se jih prenese v napravo s prenosnega računalnika preko komunikacijske povezave ali oddaljeno.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Omogočeno mora biti nastavljanje najmanj naslednjih parametrov:</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detekcije</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 xml:space="preserve">, </w:t>
      </w:r>
      <w:proofErr w:type="spellStart"/>
      <w:r w:rsidRPr="0039184D">
        <w:rPr>
          <w:rFonts w:asciiTheme="minorHAnsi" w:hAnsiTheme="minorHAnsi"/>
        </w:rPr>
        <w:t>kot</w:t>
      </w:r>
      <w:proofErr w:type="spellEnd"/>
      <w:r w:rsidRPr="0039184D">
        <w:rPr>
          <w:rFonts w:asciiTheme="minorHAnsi" w:hAnsiTheme="minorHAnsi"/>
        </w:rPr>
        <w:t xml:space="preserve"> je </w:t>
      </w:r>
      <w:proofErr w:type="spellStart"/>
      <w:r w:rsidRPr="0039184D">
        <w:rPr>
          <w:rFonts w:asciiTheme="minorHAnsi" w:hAnsiTheme="minorHAnsi"/>
        </w:rPr>
        <w:t>navedeno</w:t>
      </w:r>
      <w:proofErr w:type="spellEnd"/>
      <w:r w:rsidRPr="0039184D">
        <w:rPr>
          <w:rFonts w:asciiTheme="minorHAnsi" w:hAnsiTheme="minorHAnsi"/>
        </w:rPr>
        <w:t xml:space="preserve"> </w:t>
      </w:r>
      <w:proofErr w:type="spellStart"/>
      <w:r w:rsidRPr="0039184D">
        <w:rPr>
          <w:rFonts w:asciiTheme="minorHAnsi" w:hAnsiTheme="minorHAnsi"/>
        </w:rPr>
        <w:t>zgoraj</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Parametri</w:t>
      </w:r>
      <w:proofErr w:type="spellEnd"/>
      <w:r w:rsidRPr="0039184D">
        <w:rPr>
          <w:rFonts w:asciiTheme="minorHAnsi" w:hAnsiTheme="minorHAnsi"/>
        </w:rPr>
        <w:t xml:space="preserve"> </w:t>
      </w:r>
      <w:proofErr w:type="spellStart"/>
      <w:r w:rsidRPr="0039184D">
        <w:rPr>
          <w:rFonts w:asciiTheme="minorHAnsi" w:hAnsiTheme="minorHAnsi"/>
        </w:rPr>
        <w:t>signalizacije</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Nastavitve</w:t>
      </w:r>
      <w:proofErr w:type="spellEnd"/>
      <w:r w:rsidRPr="0039184D">
        <w:rPr>
          <w:rFonts w:asciiTheme="minorHAnsi" w:hAnsiTheme="minorHAnsi"/>
        </w:rPr>
        <w:t xml:space="preserve"> </w:t>
      </w:r>
      <w:proofErr w:type="spellStart"/>
      <w:r w:rsidRPr="0039184D">
        <w:rPr>
          <w:rFonts w:asciiTheme="minorHAnsi" w:hAnsiTheme="minorHAnsi"/>
        </w:rPr>
        <w:t>komunikacijskega</w:t>
      </w:r>
      <w:proofErr w:type="spellEnd"/>
      <w:r w:rsidRPr="0039184D">
        <w:rPr>
          <w:rFonts w:asciiTheme="minorHAnsi" w:hAnsiTheme="minorHAnsi"/>
        </w:rPr>
        <w:t xml:space="preserve"> </w:t>
      </w:r>
      <w:proofErr w:type="spellStart"/>
      <w:r w:rsidRPr="0039184D">
        <w:rPr>
          <w:rFonts w:asciiTheme="minorHAnsi" w:hAnsiTheme="minorHAnsi"/>
        </w:rPr>
        <w:t>protokola</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Izbira</w:t>
      </w:r>
      <w:proofErr w:type="spellEnd"/>
      <w:r w:rsidRPr="0039184D">
        <w:rPr>
          <w:rFonts w:asciiTheme="minorHAnsi" w:hAnsiTheme="minorHAnsi"/>
        </w:rPr>
        <w:t xml:space="preserve"> </w:t>
      </w:r>
      <w:proofErr w:type="spellStart"/>
      <w:r w:rsidRPr="0039184D">
        <w:rPr>
          <w:rFonts w:asciiTheme="minorHAnsi" w:hAnsiTheme="minorHAnsi"/>
        </w:rPr>
        <w:t>podatkovnega</w:t>
      </w:r>
      <w:proofErr w:type="spellEnd"/>
      <w:r w:rsidRPr="0039184D">
        <w:rPr>
          <w:rFonts w:asciiTheme="minorHAnsi" w:hAnsiTheme="minorHAnsi"/>
        </w:rPr>
        <w:t xml:space="preserve"> </w:t>
      </w:r>
      <w:proofErr w:type="spellStart"/>
      <w:r w:rsidRPr="0039184D">
        <w:rPr>
          <w:rFonts w:asciiTheme="minorHAnsi" w:hAnsiTheme="minorHAnsi"/>
        </w:rPr>
        <w:t>naslova</w:t>
      </w:r>
      <w:proofErr w:type="spellEnd"/>
      <w:r w:rsidRPr="0039184D">
        <w:rPr>
          <w:rFonts w:asciiTheme="minorHAnsi" w:hAnsiTheme="minorHAnsi"/>
        </w:rPr>
        <w:t xml:space="preserve"> </w:t>
      </w:r>
      <w:proofErr w:type="spellStart"/>
      <w:r w:rsidRPr="0039184D">
        <w:rPr>
          <w:rFonts w:asciiTheme="minorHAnsi" w:hAnsiTheme="minorHAnsi"/>
        </w:rPr>
        <w:t>naprave</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Resetiranje</w:t>
      </w:r>
      <w:proofErr w:type="spellEnd"/>
      <w:r w:rsidRPr="0039184D">
        <w:rPr>
          <w:rFonts w:asciiTheme="minorHAnsi" w:hAnsiTheme="minorHAnsi"/>
        </w:rPr>
        <w:t xml:space="preserve"> </w:t>
      </w:r>
      <w:proofErr w:type="spellStart"/>
      <w:r w:rsidRPr="0039184D">
        <w:rPr>
          <w:rFonts w:asciiTheme="minorHAnsi" w:hAnsiTheme="minorHAnsi"/>
        </w:rPr>
        <w:t>števcev</w:t>
      </w:r>
      <w:proofErr w:type="spellEnd"/>
      <w:r w:rsidRPr="0039184D">
        <w:rPr>
          <w:rFonts w:asciiTheme="minorHAnsi" w:hAnsiTheme="minorHAnsi"/>
        </w:rPr>
        <w:t xml:space="preserve"> </w:t>
      </w:r>
      <w:proofErr w:type="spellStart"/>
      <w:r w:rsidRPr="0039184D">
        <w:rPr>
          <w:rFonts w:asciiTheme="minorHAnsi" w:hAnsiTheme="minorHAnsi"/>
        </w:rPr>
        <w:t>detektiranih</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 xml:space="preserve"> in </w:t>
      </w:r>
      <w:proofErr w:type="spellStart"/>
      <w:r w:rsidRPr="0039184D">
        <w:rPr>
          <w:rFonts w:asciiTheme="minorHAnsi" w:hAnsiTheme="minorHAnsi"/>
        </w:rPr>
        <w:t>druge</w:t>
      </w:r>
      <w:proofErr w:type="spellEnd"/>
      <w:r w:rsidRPr="0039184D">
        <w:rPr>
          <w:rFonts w:asciiTheme="minorHAnsi" w:hAnsiTheme="minorHAnsi"/>
        </w:rPr>
        <w:t xml:space="preserve"> </w:t>
      </w:r>
      <w:proofErr w:type="spellStart"/>
      <w:r w:rsidRPr="0039184D">
        <w:rPr>
          <w:rFonts w:asciiTheme="minorHAnsi" w:hAnsiTheme="minorHAnsi"/>
        </w:rPr>
        <w:t>statistike</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Programska oprema za nadzor mora omogočati tudi preizkušanje naprave, odčitavanje trenutnih tokov  IL1, IL2, IL3 in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na DV, branje parametrov ter branje in vpis sistemskih nastavitev.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Licenca programske opreme za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administriranje mora biti vključena in mora biti veljavna za vsaj 5 uporabnikov oziroma namestitev na 5 različnih računalnikov. Omogočati mora povezavo z vsemi napravami RTU istega tipa in za neomejeno število naprav. Veljavnost licence mora biti trajna brez podaljševanja.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18" w:name="_Toc25578806"/>
      <w:bookmarkStart w:id="119" w:name="_Toc25579001"/>
      <w:bookmarkStart w:id="120" w:name="_Toc44678119"/>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5 MERITVE</w:t>
      </w:r>
      <w:bookmarkEnd w:id="118"/>
      <w:bookmarkEnd w:id="119"/>
      <w:bookmarkEnd w:id="120"/>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vsako SN vodno celico se zahtevajo naslednje obratovalne meritve: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Tok: tokovi za vse tri faze (IL1, IL2, IL3) in residualni tok </w:t>
      </w:r>
      <w:proofErr w:type="spellStart"/>
      <w:r w:rsidRPr="0039184D">
        <w:rPr>
          <w:rFonts w:asciiTheme="minorHAnsi" w:hAnsiTheme="minorHAnsi"/>
          <w:color w:val="000000" w:themeColor="text1"/>
          <w:sz w:val="22"/>
          <w:szCs w:val="22"/>
        </w:rPr>
        <w:t>Io</w:t>
      </w:r>
      <w:proofErr w:type="spellEnd"/>
      <w:r w:rsidRPr="0039184D">
        <w:rPr>
          <w:rFonts w:asciiTheme="minorHAnsi" w:hAnsiTheme="minorHAnsi"/>
          <w:color w:val="000000" w:themeColor="text1"/>
          <w:sz w:val="22"/>
          <w:szCs w:val="22"/>
        </w:rPr>
        <w:t xml:space="preserve">. (Točnost </w:t>
      </w:r>
      <w:r w:rsidRPr="0039184D">
        <w:rPr>
          <w:rFonts w:asciiTheme="minorHAnsi" w:hAnsiTheme="minorHAnsi" w:cs="Arial"/>
          <w:color w:val="000000" w:themeColor="text1"/>
          <w:sz w:val="22"/>
          <w:szCs w:val="22"/>
        </w:rPr>
        <w:t xml:space="preserve">± </w:t>
      </w:r>
      <w:r w:rsidRPr="0039184D">
        <w:rPr>
          <w:rFonts w:asciiTheme="minorHAnsi" w:hAnsiTheme="minorHAnsi"/>
          <w:color w:val="000000" w:themeColor="text1"/>
          <w:sz w:val="22"/>
          <w:szCs w:val="22"/>
        </w:rPr>
        <w:t xml:space="preserve">3 %, </w:t>
      </w:r>
      <w:r w:rsidRPr="0039184D">
        <w:rPr>
          <w:rFonts w:asciiTheme="minorHAnsi" w:hAnsiTheme="minorHAnsi" w:cs="Arial"/>
          <w:color w:val="000000" w:themeColor="text1"/>
          <w:sz w:val="22"/>
          <w:szCs w:val="22"/>
        </w:rPr>
        <w:t xml:space="preserve">± </w:t>
      </w:r>
      <w:r w:rsidRPr="0039184D">
        <w:rPr>
          <w:rFonts w:asciiTheme="minorHAnsi" w:hAnsiTheme="minorHAnsi"/>
          <w:color w:val="000000" w:themeColor="text1"/>
          <w:sz w:val="22"/>
          <w:szCs w:val="22"/>
        </w:rPr>
        <w:t>1 A v območju od 10 – 630 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Prisotnost napetosti: izvedena naj bo s pomočjo naprave za zaznavanje prisotnosti napetosti, ki je standardno vgrajena v SN blok. Signalizacija prisotnosti se izvede preko </w:t>
      </w:r>
      <w:proofErr w:type="spellStart"/>
      <w:r w:rsidRPr="0039184D">
        <w:rPr>
          <w:rFonts w:asciiTheme="minorHAnsi" w:hAnsiTheme="minorHAnsi"/>
          <w:color w:val="000000" w:themeColor="text1"/>
          <w:sz w:val="22"/>
          <w:szCs w:val="22"/>
        </w:rPr>
        <w:t>breznapetostnih</w:t>
      </w:r>
      <w:proofErr w:type="spellEnd"/>
      <w:r w:rsidRPr="0039184D">
        <w:rPr>
          <w:rFonts w:asciiTheme="minorHAnsi" w:hAnsiTheme="minorHAnsi"/>
          <w:color w:val="000000" w:themeColor="text1"/>
          <w:sz w:val="22"/>
          <w:szCs w:val="22"/>
        </w:rPr>
        <w:t xml:space="preserve"> kontaktov naprave za zaznavanje napetosti, ki s sklenitvijo kontaktira signalizira, da napetost ni prisotna.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RTU mora standardno podpirati komunikacijsko vključitev analizatorja nizkonapetostnega omrežja (kot je na primer merilni center proizvajalca Iskra) na NN strani transformatorja. Omogočati mora branje in prenos naslednjih meritev:</w:t>
      </w:r>
    </w:p>
    <w:p w:rsidR="00E60BB3" w:rsidRPr="0039184D" w:rsidRDefault="00E60BB3" w:rsidP="00E60BB3">
      <w:pPr>
        <w:pStyle w:val="Odstavekseznama"/>
        <w:numPr>
          <w:ilvl w:val="0"/>
          <w:numId w:val="11"/>
        </w:numPr>
        <w:spacing w:after="0" w:line="240" w:lineRule="auto"/>
        <w:jc w:val="both"/>
        <w:rPr>
          <w:rFonts w:asciiTheme="minorHAnsi" w:hAnsiTheme="minorHAnsi"/>
        </w:rPr>
      </w:pPr>
      <w:r w:rsidRPr="0039184D">
        <w:rPr>
          <w:rFonts w:asciiTheme="minorHAnsi" w:hAnsiTheme="minorHAnsi"/>
        </w:rPr>
        <w:t>Tok faze IL1, IL2, IL3.</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lastRenderedPageBreak/>
        <w:t>Napetost</w:t>
      </w:r>
      <w:proofErr w:type="spellEnd"/>
      <w:r w:rsidRPr="0039184D">
        <w:rPr>
          <w:rFonts w:asciiTheme="minorHAnsi" w:hAnsiTheme="minorHAnsi"/>
        </w:rPr>
        <w:t xml:space="preserve"> faze UL1, UL2, UL3.</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Navidezna</w:t>
      </w:r>
      <w:proofErr w:type="spellEnd"/>
      <w:r w:rsidRPr="0039184D">
        <w:rPr>
          <w:rFonts w:asciiTheme="minorHAnsi" w:hAnsiTheme="minorHAnsi"/>
        </w:rPr>
        <w:t xml:space="preserve"> </w:t>
      </w:r>
      <w:proofErr w:type="spellStart"/>
      <w:r w:rsidRPr="0039184D">
        <w:rPr>
          <w:rFonts w:asciiTheme="minorHAnsi" w:hAnsiTheme="minorHAnsi"/>
        </w:rPr>
        <w:t>moč</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Delovna</w:t>
      </w:r>
      <w:proofErr w:type="spellEnd"/>
      <w:r w:rsidRPr="0039184D">
        <w:rPr>
          <w:rFonts w:asciiTheme="minorHAnsi" w:hAnsiTheme="minorHAnsi"/>
        </w:rPr>
        <w:t xml:space="preserve"> </w:t>
      </w:r>
      <w:proofErr w:type="spellStart"/>
      <w:r w:rsidRPr="0039184D">
        <w:rPr>
          <w:rFonts w:asciiTheme="minorHAnsi" w:hAnsiTheme="minorHAnsi"/>
        </w:rPr>
        <w:t>moč</w:t>
      </w:r>
      <w:proofErr w:type="spellEnd"/>
      <w:r w:rsidRPr="0039184D">
        <w:rPr>
          <w:rFonts w:asciiTheme="minorHAnsi" w:hAnsiTheme="minorHAnsi"/>
        </w:rPr>
        <w:t>.</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Fazni</w:t>
      </w:r>
      <w:proofErr w:type="spellEnd"/>
      <w:r w:rsidRPr="0039184D">
        <w:rPr>
          <w:rFonts w:asciiTheme="minorHAnsi" w:hAnsiTheme="minorHAnsi"/>
        </w:rPr>
        <w:t xml:space="preserve"> </w:t>
      </w:r>
      <w:proofErr w:type="spellStart"/>
      <w:r w:rsidRPr="0039184D">
        <w:rPr>
          <w:rFonts w:asciiTheme="minorHAnsi" w:hAnsiTheme="minorHAnsi"/>
        </w:rPr>
        <w:t>kot</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21" w:name="_Toc25578807"/>
      <w:bookmarkStart w:id="122" w:name="_Toc25579002"/>
      <w:bookmarkStart w:id="123" w:name="_Toc44678120"/>
      <w:r w:rsidRPr="0039184D">
        <w:rPr>
          <w:rFonts w:asciiTheme="minorHAnsi" w:hAnsiTheme="minorHAnsi"/>
          <w:b w:val="0"/>
          <w:sz w:val="22"/>
          <w:szCs w:val="22"/>
          <w:u w:val="single"/>
        </w:rPr>
        <w:t xml:space="preserve">2.6 </w:t>
      </w:r>
      <w:r w:rsidRPr="0039184D">
        <w:rPr>
          <w:rFonts w:asciiTheme="minorHAnsi" w:hAnsiTheme="minorHAnsi"/>
          <w:b w:val="0"/>
          <w:sz w:val="22"/>
          <w:szCs w:val="22"/>
          <w:u w:val="single"/>
          <w:lang w:val="sl-SI"/>
        </w:rPr>
        <w:t>ZAZNAVANJE PRISOTNOSTI NAPETOSTI</w:t>
      </w:r>
      <w:bookmarkEnd w:id="121"/>
      <w:bookmarkEnd w:id="122"/>
      <w:bookmarkEnd w:id="123"/>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za zaznavanje prisotnosti napetosti na DV mora ustrezati standardu IEC 61243-5. Stanje napetosti na DV mora signalizirati preko </w:t>
      </w:r>
      <w:proofErr w:type="spellStart"/>
      <w:r w:rsidRPr="0039184D">
        <w:rPr>
          <w:rFonts w:asciiTheme="minorHAnsi" w:hAnsiTheme="minorHAnsi"/>
          <w:color w:val="000000" w:themeColor="text1"/>
          <w:sz w:val="22"/>
          <w:szCs w:val="22"/>
        </w:rPr>
        <w:t>breznapetostnih</w:t>
      </w:r>
      <w:proofErr w:type="spellEnd"/>
      <w:r w:rsidRPr="0039184D">
        <w:rPr>
          <w:rFonts w:asciiTheme="minorHAnsi" w:hAnsiTheme="minorHAnsi"/>
          <w:color w:val="000000" w:themeColor="text1"/>
          <w:sz w:val="22"/>
          <w:szCs w:val="22"/>
        </w:rPr>
        <w:t xml:space="preserve"> kontaktov. Omogočati mora signaliziranje naslednjih stanj:</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DV </w:t>
      </w:r>
      <w:proofErr w:type="spellStart"/>
      <w:r w:rsidRPr="0039184D">
        <w:rPr>
          <w:rFonts w:asciiTheme="minorHAnsi" w:hAnsiTheme="minorHAnsi"/>
        </w:rPr>
        <w:t>ni</w:t>
      </w:r>
      <w:proofErr w:type="spellEnd"/>
      <w:r w:rsidRPr="0039184D">
        <w:rPr>
          <w:rFonts w:asciiTheme="minorHAnsi" w:hAnsiTheme="minorHAnsi"/>
        </w:rPr>
        <w:t xml:space="preserve"> </w:t>
      </w:r>
      <w:proofErr w:type="spellStart"/>
      <w:r w:rsidRPr="0039184D">
        <w:rPr>
          <w:rFonts w:asciiTheme="minorHAnsi" w:hAnsiTheme="minorHAnsi"/>
        </w:rPr>
        <w:t>prisotna</w:t>
      </w:r>
      <w:proofErr w:type="spellEnd"/>
      <w:r w:rsidRPr="0039184D">
        <w:rPr>
          <w:rFonts w:asciiTheme="minorHAnsi" w:hAnsiTheme="minorHAnsi"/>
        </w:rPr>
        <w:t xml:space="preserve">: U &lt; 10 % </w:t>
      </w:r>
      <w:proofErr w:type="spellStart"/>
      <w:r w:rsidRPr="0039184D">
        <w:rPr>
          <w:rFonts w:asciiTheme="minorHAnsi" w:hAnsiTheme="minorHAnsi"/>
        </w:rPr>
        <w:t>od</w:t>
      </w:r>
      <w:proofErr w:type="spellEnd"/>
      <w:r w:rsidRPr="0039184D">
        <w:rPr>
          <w:rFonts w:asciiTheme="minorHAnsi" w:hAnsiTheme="minorHAnsi"/>
        </w:rPr>
        <w:t xml:space="preserve"> Un </w:t>
      </w:r>
      <w:proofErr w:type="spellStart"/>
      <w:r w:rsidRPr="0039184D">
        <w:rPr>
          <w:rFonts w:asciiTheme="minorHAnsi" w:hAnsiTheme="minorHAnsi"/>
        </w:rPr>
        <w:t>kar</w:t>
      </w:r>
      <w:proofErr w:type="spellEnd"/>
      <w:r w:rsidRPr="0039184D">
        <w:rPr>
          <w:rFonts w:asciiTheme="minorHAnsi" w:hAnsiTheme="minorHAnsi"/>
        </w:rPr>
        <w:t xml:space="preserve"> </w:t>
      </w:r>
      <w:proofErr w:type="spellStart"/>
      <w:r w:rsidRPr="0039184D">
        <w:rPr>
          <w:rFonts w:asciiTheme="minorHAnsi" w:hAnsiTheme="minorHAnsi"/>
        </w:rPr>
        <w:t>pomeni</w:t>
      </w:r>
      <w:proofErr w:type="spellEnd"/>
      <w:r w:rsidRPr="0039184D">
        <w:rPr>
          <w:rFonts w:asciiTheme="minorHAnsi" w:hAnsiTheme="minorHAnsi"/>
        </w:rPr>
        <w:t xml:space="preserve"> </w:t>
      </w:r>
      <w:proofErr w:type="spellStart"/>
      <w:r w:rsidRPr="0039184D">
        <w:rPr>
          <w:rFonts w:asciiTheme="minorHAnsi" w:hAnsiTheme="minorHAnsi"/>
        </w:rPr>
        <w:t>napetost</w:t>
      </w:r>
      <w:proofErr w:type="spellEnd"/>
      <w:r w:rsidRPr="0039184D">
        <w:rPr>
          <w:rFonts w:asciiTheme="minorHAnsi" w:hAnsiTheme="minorHAnsi"/>
        </w:rPr>
        <w:t xml:space="preserve"> DV,</w:t>
      </w:r>
    </w:p>
    <w:p w:rsidR="00E60BB3" w:rsidRPr="0039184D" w:rsidRDefault="00E60BB3" w:rsidP="00E60BB3">
      <w:pPr>
        <w:pStyle w:val="Odstavekseznama"/>
        <w:numPr>
          <w:ilvl w:val="0"/>
          <w:numId w:val="11"/>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DV je </w:t>
      </w:r>
      <w:proofErr w:type="spellStart"/>
      <w:r w:rsidRPr="0039184D">
        <w:rPr>
          <w:rFonts w:asciiTheme="minorHAnsi" w:hAnsiTheme="minorHAnsi"/>
        </w:rPr>
        <w:t>prisotna</w:t>
      </w:r>
      <w:proofErr w:type="spellEnd"/>
      <w:r w:rsidRPr="0039184D">
        <w:rPr>
          <w:rFonts w:asciiTheme="minorHAnsi" w:hAnsiTheme="minorHAnsi"/>
        </w:rPr>
        <w:t xml:space="preserve">: 10 % x Un do 45 % x Un, </w:t>
      </w:r>
      <w:proofErr w:type="spellStart"/>
      <w:r w:rsidRPr="0039184D">
        <w:rPr>
          <w:rFonts w:asciiTheme="minorHAnsi" w:hAnsiTheme="minorHAnsi"/>
        </w:rPr>
        <w:t>kjer</w:t>
      </w:r>
      <w:proofErr w:type="spellEnd"/>
      <w:r w:rsidRPr="0039184D">
        <w:rPr>
          <w:rFonts w:asciiTheme="minorHAnsi" w:hAnsiTheme="minorHAnsi"/>
        </w:rPr>
        <w:t xml:space="preserve"> Un </w:t>
      </w:r>
      <w:proofErr w:type="spellStart"/>
      <w:r w:rsidRPr="0039184D">
        <w:rPr>
          <w:rFonts w:asciiTheme="minorHAnsi" w:hAnsiTheme="minorHAnsi"/>
        </w:rPr>
        <w:t>pomeni</w:t>
      </w:r>
      <w:proofErr w:type="spellEnd"/>
      <w:r w:rsidRPr="0039184D">
        <w:rPr>
          <w:rFonts w:asciiTheme="minorHAnsi" w:hAnsiTheme="minorHAnsi"/>
        </w:rPr>
        <w:t xml:space="preserve"> </w:t>
      </w:r>
      <w:proofErr w:type="spellStart"/>
      <w:r w:rsidRPr="0039184D">
        <w:rPr>
          <w:rFonts w:asciiTheme="minorHAnsi" w:hAnsiTheme="minorHAnsi"/>
        </w:rPr>
        <w:t>nazivna</w:t>
      </w:r>
      <w:proofErr w:type="spellEnd"/>
      <w:r w:rsidRPr="0039184D">
        <w:rPr>
          <w:rFonts w:asciiTheme="minorHAnsi" w:hAnsiTheme="minorHAnsi"/>
        </w:rPr>
        <w:t xml:space="preserve"> </w:t>
      </w:r>
      <w:proofErr w:type="spellStart"/>
      <w:r w:rsidRPr="0039184D">
        <w:rPr>
          <w:rFonts w:asciiTheme="minorHAnsi" w:hAnsiTheme="minorHAnsi"/>
        </w:rPr>
        <w:t>napetost</w:t>
      </w:r>
      <w:proofErr w:type="spellEnd"/>
      <w:r w:rsidRPr="0039184D">
        <w:rPr>
          <w:rFonts w:asciiTheme="minorHAnsi" w:hAnsiTheme="minorHAnsi"/>
        </w:rPr>
        <w:t xml:space="preserve"> DV.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za zaznavanje prisotnosti napetosti tipa napetost na DV preko kapacitivnih delilnikov napetosti, vgrajenih v vse tri kabelske skoznjike.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24" w:name="_Toc25578808"/>
      <w:bookmarkStart w:id="125" w:name="_Toc25579003"/>
      <w:bookmarkStart w:id="126" w:name="_Toc44678121"/>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7 DALJINSKO VODENJE</w:t>
      </w:r>
      <w:bookmarkEnd w:id="124"/>
      <w:bookmarkEnd w:id="125"/>
      <w:bookmarkEnd w:id="126"/>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Daljinsko vodenje mora podpirati komunikacijski protokol DNP3.0 TCP/IP s takšno stopnjo implementacije, da v času normalnega obratovanja ne obremenjuje komunikacijskega kanala. Implementacija protokola v RTU mora omogočati spontano pošiljanje sporočil s spremembami vseh statusov s strani RTU proti SCADA. RTU mora imeti možnost hranjenja sprememb stanj (</w:t>
      </w:r>
      <w:proofErr w:type="spellStart"/>
      <w:r w:rsidRPr="0039184D">
        <w:rPr>
          <w:rFonts w:asciiTheme="minorHAnsi" w:hAnsiTheme="minorHAnsi"/>
          <w:color w:val="000000" w:themeColor="text1"/>
          <w:sz w:val="22"/>
          <w:szCs w:val="22"/>
        </w:rPr>
        <w:t>dig</w:t>
      </w:r>
      <w:proofErr w:type="spellEnd"/>
      <w:r w:rsidRPr="0039184D">
        <w:rPr>
          <w:rFonts w:asciiTheme="minorHAnsi" w:hAnsiTheme="minorHAnsi"/>
          <w:color w:val="000000" w:themeColor="text1"/>
          <w:sz w:val="22"/>
          <w:szCs w:val="22"/>
        </w:rPr>
        <w:t>. vhodi in vsi dogodki iz indikatorjev okvar) v primeru izpada komunikacije s SCADA za najmanj 30 sprememb. Po ponovni vzpostavitvi se morajo lokalno shranjene spremembe posredovati v SCADA. Če se zgodi večje število sprememb od največjega dovoljenega števila (kapacitete) za RTU, mora biti postavljena značka »</w:t>
      </w:r>
      <w:proofErr w:type="spellStart"/>
      <w:r w:rsidRPr="0039184D">
        <w:rPr>
          <w:rFonts w:asciiTheme="minorHAnsi" w:hAnsiTheme="minorHAnsi"/>
          <w:color w:val="000000" w:themeColor="text1"/>
          <w:sz w:val="22"/>
          <w:szCs w:val="22"/>
        </w:rPr>
        <w:t>Overflow</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flag</w:t>
      </w:r>
      <w:proofErr w:type="spellEnd"/>
      <w:r w:rsidRPr="0039184D">
        <w:rPr>
          <w:rFonts w:asciiTheme="minorHAnsi" w:hAnsiTheme="minorHAnsi"/>
          <w:color w:val="000000" w:themeColor="text1"/>
          <w:sz w:val="22"/>
          <w:szCs w:val="22"/>
        </w:rPr>
        <w:t>« v interni indikaciji protokola DNP 3.0 TCP/IP.</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Zastavice v signalih, ki se postavijo v primeru okvare, se morajo po prenosu informacije v SCADA samodejno resetirati. To se nanaša na naslednje signale:</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I&gt;.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Io&gt;.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w:t>
      </w:r>
      <w:proofErr w:type="spellStart"/>
      <w:r w:rsidRPr="0039184D">
        <w:rPr>
          <w:rFonts w:asciiTheme="minorHAnsi" w:hAnsiTheme="minorHAnsi"/>
        </w:rPr>
        <w:t>Detekcija</w:t>
      </w:r>
      <w:proofErr w:type="spellEnd"/>
      <w:r w:rsidRPr="0039184D">
        <w:rPr>
          <w:rFonts w:asciiTheme="minorHAnsi" w:hAnsiTheme="minorHAnsi"/>
        </w:rPr>
        <w:t xml:space="preserve"> I &gt;.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w:t>
      </w:r>
      <w:proofErr w:type="spellStart"/>
      <w:r w:rsidRPr="0039184D">
        <w:rPr>
          <w:rFonts w:asciiTheme="minorHAnsi" w:hAnsiTheme="minorHAnsi"/>
        </w:rPr>
        <w:t>Detekcija</w:t>
      </w:r>
      <w:proofErr w:type="spellEnd"/>
      <w:r w:rsidRPr="0039184D">
        <w:rPr>
          <w:rFonts w:asciiTheme="minorHAnsi" w:hAnsiTheme="minorHAnsi"/>
        </w:rPr>
        <w:t xml:space="preserve"> Io &gt;.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je </w:t>
      </w:r>
      <w:proofErr w:type="spellStart"/>
      <w:r w:rsidRPr="0039184D">
        <w:rPr>
          <w:rFonts w:asciiTheme="minorHAnsi" w:hAnsiTheme="minorHAnsi"/>
        </w:rPr>
        <w:t>delovala</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Splošni signali:</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daljinsko</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Preklopka</w:t>
      </w:r>
      <w:proofErr w:type="spellEnd"/>
      <w:r w:rsidRPr="0039184D">
        <w:rPr>
          <w:rFonts w:asciiTheme="minorHAnsi" w:hAnsiTheme="minorHAnsi"/>
        </w:rPr>
        <w:t xml:space="preserve"> </w:t>
      </w:r>
      <w:proofErr w:type="spellStart"/>
      <w:r w:rsidRPr="0039184D">
        <w:rPr>
          <w:rFonts w:asciiTheme="minorHAnsi" w:hAnsiTheme="minorHAnsi"/>
        </w:rPr>
        <w:t>ročno</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Lastna</w:t>
      </w:r>
      <w:proofErr w:type="spellEnd"/>
      <w:r w:rsidRPr="0039184D">
        <w:rPr>
          <w:rFonts w:asciiTheme="minorHAnsi" w:hAnsiTheme="minorHAnsi"/>
        </w:rPr>
        <w:t xml:space="preserve"> </w:t>
      </w:r>
      <w:proofErr w:type="spellStart"/>
      <w:r w:rsidRPr="0039184D">
        <w:rPr>
          <w:rFonts w:asciiTheme="minorHAnsi" w:hAnsiTheme="minorHAnsi"/>
        </w:rPr>
        <w:t>raba</w:t>
      </w:r>
      <w:proofErr w:type="spellEnd"/>
      <w:r w:rsidRPr="0039184D">
        <w:rPr>
          <w:rFonts w:asciiTheme="minorHAnsi" w:hAnsiTheme="minorHAnsi"/>
        </w:rPr>
        <w:t xml:space="preserve"> </w:t>
      </w:r>
      <w:proofErr w:type="spellStart"/>
      <w:r w:rsidRPr="0039184D">
        <w:rPr>
          <w:rFonts w:asciiTheme="minorHAnsi" w:hAnsiTheme="minorHAnsi"/>
        </w:rPr>
        <w:t>izpad</w:t>
      </w:r>
      <w:proofErr w:type="spellEnd"/>
      <w:r w:rsidRPr="0039184D">
        <w:rPr>
          <w:rFonts w:asciiTheme="minorHAnsi" w:hAnsiTheme="minorHAnsi"/>
        </w:rPr>
        <w:t xml:space="preserve"> AC.</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Izpad</w:t>
      </w:r>
      <w:proofErr w:type="spellEnd"/>
      <w:r w:rsidRPr="0039184D">
        <w:rPr>
          <w:rFonts w:asciiTheme="minorHAnsi" w:hAnsiTheme="minorHAnsi"/>
        </w:rPr>
        <w:t xml:space="preserve"> </w:t>
      </w:r>
      <w:proofErr w:type="spellStart"/>
      <w:r w:rsidRPr="0039184D">
        <w:rPr>
          <w:rFonts w:asciiTheme="minorHAnsi" w:hAnsiTheme="minorHAnsi"/>
        </w:rPr>
        <w:t>avtomata</w:t>
      </w:r>
      <w:proofErr w:type="spellEnd"/>
      <w:r w:rsidRPr="0039184D">
        <w:rPr>
          <w:rFonts w:asciiTheme="minorHAnsi" w:hAnsiTheme="minorHAnsi"/>
        </w:rPr>
        <w:t xml:space="preserve"> </w:t>
      </w:r>
      <w:proofErr w:type="spellStart"/>
      <w:r w:rsidRPr="0039184D">
        <w:rPr>
          <w:rFonts w:asciiTheme="minorHAnsi" w:hAnsiTheme="minorHAnsi"/>
        </w:rPr>
        <w:t>pogon</w:t>
      </w:r>
      <w:proofErr w:type="spellEnd"/>
      <w:r w:rsidRPr="0039184D">
        <w:rPr>
          <w:rFonts w:asciiTheme="minorHAnsi" w:hAnsiTheme="minorHAnsi"/>
        </w:rPr>
        <w:t xml:space="preserve"> </w:t>
      </w:r>
      <w:proofErr w:type="spellStart"/>
      <w:r w:rsidRPr="0039184D">
        <w:rPr>
          <w:rFonts w:asciiTheme="minorHAnsi" w:hAnsiTheme="minorHAnsi"/>
        </w:rPr>
        <w:t>motorja</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Lastna</w:t>
      </w:r>
      <w:proofErr w:type="spellEnd"/>
      <w:r w:rsidRPr="0039184D">
        <w:rPr>
          <w:rFonts w:asciiTheme="minorHAnsi" w:hAnsiTheme="minorHAnsi"/>
        </w:rPr>
        <w:t xml:space="preserve"> </w:t>
      </w:r>
      <w:proofErr w:type="spellStart"/>
      <w:r w:rsidRPr="0039184D">
        <w:rPr>
          <w:rFonts w:asciiTheme="minorHAnsi" w:hAnsiTheme="minorHAnsi"/>
        </w:rPr>
        <w:t>raba</w:t>
      </w:r>
      <w:proofErr w:type="spellEnd"/>
      <w:r w:rsidRPr="0039184D">
        <w:rPr>
          <w:rFonts w:asciiTheme="minorHAnsi" w:hAnsiTheme="minorHAnsi"/>
        </w:rPr>
        <w:t xml:space="preserve"> </w:t>
      </w:r>
      <w:proofErr w:type="spellStart"/>
      <w:r w:rsidRPr="0039184D">
        <w:rPr>
          <w:rFonts w:asciiTheme="minorHAnsi" w:hAnsiTheme="minorHAnsi"/>
        </w:rPr>
        <w:t>slaba</w:t>
      </w:r>
      <w:proofErr w:type="spellEnd"/>
      <w:r w:rsidRPr="0039184D">
        <w:rPr>
          <w:rFonts w:asciiTheme="minorHAnsi" w:hAnsiTheme="minorHAnsi"/>
        </w:rPr>
        <w:t xml:space="preserve"> </w:t>
      </w:r>
      <w:proofErr w:type="spellStart"/>
      <w:r w:rsidRPr="0039184D">
        <w:rPr>
          <w:rFonts w:asciiTheme="minorHAnsi" w:hAnsiTheme="minorHAnsi"/>
        </w:rPr>
        <w:t>baterija</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Napaka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kočni</w:t>
      </w:r>
      <w:proofErr w:type="spellEnd"/>
      <w:r w:rsidRPr="0039184D">
        <w:rPr>
          <w:rFonts w:asciiTheme="minorHAnsi" w:hAnsiTheme="minorHAnsi"/>
        </w:rPr>
        <w:t xml:space="preserve"> </w:t>
      </w:r>
      <w:proofErr w:type="spellStart"/>
      <w:r w:rsidRPr="0039184D">
        <w:rPr>
          <w:rFonts w:asciiTheme="minorHAnsi" w:hAnsiTheme="minorHAnsi"/>
        </w:rPr>
        <w:t>postaji</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Usmernik</w:t>
      </w:r>
      <w:proofErr w:type="spellEnd"/>
      <w:r w:rsidRPr="0039184D">
        <w:rPr>
          <w:rFonts w:asciiTheme="minorHAnsi" w:hAnsiTheme="minorHAnsi"/>
        </w:rPr>
        <w:t xml:space="preserve"> </w:t>
      </w:r>
      <w:proofErr w:type="spellStart"/>
      <w:r w:rsidRPr="0039184D">
        <w:rPr>
          <w:rFonts w:asciiTheme="minorHAnsi" w:hAnsiTheme="minorHAnsi"/>
        </w:rPr>
        <w:t>izpad</w:t>
      </w:r>
      <w:proofErr w:type="spellEnd"/>
      <w:r w:rsidRPr="0039184D">
        <w:rPr>
          <w:rFonts w:asciiTheme="minorHAnsi" w:hAnsiTheme="minorHAnsi"/>
        </w:rPr>
        <w:t>.</w:t>
      </w:r>
    </w:p>
    <w:p w:rsidR="00E60BB3" w:rsidRPr="0039184D" w:rsidRDefault="00E60BB3" w:rsidP="00E60BB3">
      <w:pPr>
        <w:pStyle w:val="Odstavekseznama"/>
        <w:numPr>
          <w:ilvl w:val="0"/>
          <w:numId w:val="10"/>
        </w:numPr>
        <w:spacing w:after="0" w:line="240" w:lineRule="auto"/>
        <w:jc w:val="both"/>
        <w:rPr>
          <w:rFonts w:asciiTheme="minorHAnsi" w:hAnsiTheme="minorHAnsi"/>
        </w:rPr>
      </w:pPr>
      <w:proofErr w:type="spellStart"/>
      <w:r w:rsidRPr="0039184D">
        <w:rPr>
          <w:rFonts w:asciiTheme="minorHAnsi" w:hAnsiTheme="minorHAnsi"/>
        </w:rPr>
        <w:t>Tlak</w:t>
      </w:r>
      <w:proofErr w:type="spellEnd"/>
      <w:r w:rsidRPr="0039184D">
        <w:rPr>
          <w:rFonts w:asciiTheme="minorHAnsi" w:hAnsiTheme="minorHAnsi"/>
        </w:rPr>
        <w:t xml:space="preserve"> SF6 </w:t>
      </w:r>
      <w:proofErr w:type="spellStart"/>
      <w:r w:rsidRPr="0039184D">
        <w:rPr>
          <w:rFonts w:asciiTheme="minorHAnsi" w:hAnsiTheme="minorHAnsi"/>
        </w:rPr>
        <w:t>nizek</w:t>
      </w:r>
      <w:proofErr w:type="spellEnd"/>
      <w:r w:rsidRPr="0039184D">
        <w:rPr>
          <w:rFonts w:asciiTheme="minorHAnsi" w:hAnsiTheme="minorHAnsi"/>
        </w:rPr>
        <w:t>.</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Signali posamezne SN celice:</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I&gt;.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Detekcija</w:t>
      </w:r>
      <w:proofErr w:type="spellEnd"/>
      <w:r w:rsidRPr="0039184D">
        <w:rPr>
          <w:rFonts w:asciiTheme="minorHAnsi" w:hAnsiTheme="minorHAnsi"/>
        </w:rPr>
        <w:t xml:space="preserve"> Io&gt;.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Napaka</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detektorju</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I&gt;.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lastRenderedPageBreak/>
        <w:t>Uspešni</w:t>
      </w:r>
      <w:proofErr w:type="spellEnd"/>
      <w:r w:rsidRPr="0039184D">
        <w:rPr>
          <w:rFonts w:asciiTheme="minorHAnsi" w:hAnsiTheme="minorHAnsi"/>
        </w:rPr>
        <w:t xml:space="preserve"> APV po </w:t>
      </w:r>
      <w:proofErr w:type="spellStart"/>
      <w:r w:rsidRPr="0039184D">
        <w:rPr>
          <w:rFonts w:asciiTheme="minorHAnsi" w:hAnsiTheme="minorHAnsi"/>
        </w:rPr>
        <w:t>detekciji</w:t>
      </w:r>
      <w:proofErr w:type="spellEnd"/>
      <w:r w:rsidRPr="0039184D">
        <w:rPr>
          <w:rFonts w:asciiTheme="minorHAnsi" w:hAnsiTheme="minorHAnsi"/>
        </w:rPr>
        <w:t xml:space="preserve"> Io&gt;.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je </w:t>
      </w:r>
      <w:proofErr w:type="spellStart"/>
      <w:r w:rsidRPr="0039184D">
        <w:rPr>
          <w:rFonts w:asciiTheme="minorHAnsi" w:hAnsiTheme="minorHAnsi"/>
        </w:rPr>
        <w:t>delovala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prepovedana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Ločilnik</w:t>
      </w:r>
      <w:proofErr w:type="spellEnd"/>
      <w:r w:rsidRPr="0039184D">
        <w:rPr>
          <w:rFonts w:asciiTheme="minorHAnsi" w:hAnsiTheme="minorHAnsi"/>
        </w:rPr>
        <w:t xml:space="preserve"> </w:t>
      </w:r>
      <w:proofErr w:type="spellStart"/>
      <w:r w:rsidRPr="0039184D">
        <w:rPr>
          <w:rFonts w:asciiTheme="minorHAnsi" w:hAnsiTheme="minorHAnsi"/>
        </w:rPr>
        <w:t>vklopljen</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Ločilnik</w:t>
      </w:r>
      <w:proofErr w:type="spellEnd"/>
      <w:r w:rsidRPr="0039184D">
        <w:rPr>
          <w:rFonts w:asciiTheme="minorHAnsi" w:hAnsiTheme="minorHAnsi"/>
        </w:rPr>
        <w:t xml:space="preserve"> </w:t>
      </w:r>
      <w:proofErr w:type="spellStart"/>
      <w:r w:rsidRPr="0039184D">
        <w:rPr>
          <w:rFonts w:asciiTheme="minorHAnsi" w:hAnsiTheme="minorHAnsi"/>
        </w:rPr>
        <w:t>izklopljen</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Ozemljilnik</w:t>
      </w:r>
      <w:proofErr w:type="spellEnd"/>
      <w:r w:rsidRPr="0039184D">
        <w:rPr>
          <w:rFonts w:asciiTheme="minorHAnsi" w:hAnsiTheme="minorHAnsi"/>
        </w:rPr>
        <w:t xml:space="preserve"> </w:t>
      </w:r>
      <w:proofErr w:type="spellStart"/>
      <w:r w:rsidRPr="0039184D">
        <w:rPr>
          <w:rFonts w:asciiTheme="minorHAnsi" w:hAnsiTheme="minorHAnsi"/>
        </w:rPr>
        <w:t>vklopljen</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Ozemljilnik</w:t>
      </w:r>
      <w:proofErr w:type="spellEnd"/>
      <w:r w:rsidRPr="0039184D">
        <w:rPr>
          <w:rFonts w:asciiTheme="minorHAnsi" w:hAnsiTheme="minorHAnsi"/>
        </w:rPr>
        <w:t xml:space="preserve"> </w:t>
      </w:r>
      <w:proofErr w:type="spellStart"/>
      <w:r w:rsidRPr="0039184D">
        <w:rPr>
          <w:rFonts w:asciiTheme="minorHAnsi" w:hAnsiTheme="minorHAnsi"/>
        </w:rPr>
        <w:t>izklopljen</w:t>
      </w:r>
      <w:proofErr w:type="spellEnd"/>
      <w:r w:rsidRPr="0039184D">
        <w:rPr>
          <w:rFonts w:asciiTheme="minorHAnsi" w:hAnsiTheme="minorHAnsi"/>
        </w:rPr>
        <w:t>.</w:t>
      </w:r>
    </w:p>
    <w:p w:rsidR="00E60BB3" w:rsidRPr="0039184D" w:rsidRDefault="00E60BB3" w:rsidP="00E60BB3">
      <w:pPr>
        <w:pStyle w:val="Odstavekseznama"/>
        <w:spacing w:after="0" w:line="240" w:lineRule="auto"/>
        <w:ind w:left="1425"/>
        <w:jc w:val="both"/>
        <w:rPr>
          <w:rFonts w:asciiTheme="minorHAnsi" w:hAnsiTheme="minorHAnsi"/>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Meritve:</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 xml:space="preserve">U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zbiralki</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 xml:space="preserve">I1, I2, I3, Io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vsaki</w:t>
      </w:r>
      <w:proofErr w:type="spellEnd"/>
      <w:r w:rsidRPr="0039184D">
        <w:rPr>
          <w:rFonts w:asciiTheme="minorHAnsi" w:hAnsiTheme="minorHAnsi"/>
        </w:rPr>
        <w:t xml:space="preserve"> </w:t>
      </w:r>
      <w:proofErr w:type="spellStart"/>
      <w:r w:rsidRPr="0039184D">
        <w:rPr>
          <w:rFonts w:asciiTheme="minorHAnsi" w:hAnsiTheme="minorHAnsi"/>
        </w:rPr>
        <w:t>posamezni</w:t>
      </w:r>
      <w:proofErr w:type="spellEnd"/>
      <w:r w:rsidRPr="0039184D">
        <w:rPr>
          <w:rFonts w:asciiTheme="minorHAnsi" w:hAnsiTheme="minorHAnsi"/>
        </w:rPr>
        <w:t xml:space="preserve"> SN </w:t>
      </w:r>
      <w:proofErr w:type="spellStart"/>
      <w:r w:rsidRPr="0039184D">
        <w:rPr>
          <w:rFonts w:asciiTheme="minorHAnsi" w:hAnsiTheme="minorHAnsi"/>
        </w:rPr>
        <w:t>celici</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Napetost</w:t>
      </w:r>
      <w:proofErr w:type="spellEnd"/>
      <w:r w:rsidRPr="0039184D">
        <w:rPr>
          <w:rFonts w:asciiTheme="minorHAnsi" w:hAnsiTheme="minorHAnsi"/>
        </w:rPr>
        <w:t xml:space="preserve"> </w:t>
      </w:r>
      <w:proofErr w:type="spellStart"/>
      <w:r w:rsidRPr="0039184D">
        <w:rPr>
          <w:rFonts w:asciiTheme="minorHAnsi" w:hAnsiTheme="minorHAnsi"/>
        </w:rPr>
        <w:t>baterije</w:t>
      </w:r>
      <w:proofErr w:type="spellEnd"/>
      <w:r w:rsidRPr="0039184D">
        <w:rPr>
          <w:rFonts w:asciiTheme="minorHAnsi" w:hAnsiTheme="minorHAnsi"/>
        </w:rPr>
        <w:t>.</w:t>
      </w:r>
    </w:p>
    <w:p w:rsidR="00E60BB3" w:rsidRPr="0039184D" w:rsidRDefault="00E60BB3" w:rsidP="00E60BB3">
      <w:pPr>
        <w:pStyle w:val="Odstavekseznama"/>
        <w:spacing w:after="0" w:line="240" w:lineRule="auto"/>
        <w:ind w:left="1425"/>
        <w:jc w:val="both"/>
        <w:rPr>
          <w:rFonts w:asciiTheme="minorHAnsi" w:hAnsiTheme="minorHAnsi"/>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Komande:</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Vklop</w:t>
      </w:r>
      <w:proofErr w:type="spellEnd"/>
      <w:r w:rsidRPr="0039184D">
        <w:rPr>
          <w:rFonts w:asciiTheme="minorHAnsi" w:hAnsiTheme="minorHAnsi"/>
        </w:rPr>
        <w:t xml:space="preserve"> </w:t>
      </w:r>
      <w:proofErr w:type="spellStart"/>
      <w:r w:rsidRPr="0039184D">
        <w:rPr>
          <w:rFonts w:asciiTheme="minorHAnsi" w:hAnsiTheme="minorHAnsi"/>
        </w:rPr>
        <w:t>ločilnika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ločilnika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Prepoved</w:t>
      </w:r>
      <w:proofErr w:type="spellEnd"/>
      <w:r w:rsidRPr="0039184D">
        <w:rPr>
          <w:rFonts w:asciiTheme="minorHAnsi" w:hAnsiTheme="minorHAnsi"/>
        </w:rPr>
        <w:t>/</w:t>
      </w:r>
      <w:proofErr w:type="spellStart"/>
      <w:r w:rsidRPr="0039184D">
        <w:rPr>
          <w:rFonts w:asciiTheme="minorHAnsi" w:hAnsiTheme="minorHAnsi"/>
        </w:rPr>
        <w:t>omogočanje</w:t>
      </w:r>
      <w:proofErr w:type="spellEnd"/>
      <w:r w:rsidRPr="0039184D">
        <w:rPr>
          <w:rFonts w:asciiTheme="minorHAnsi" w:hAnsiTheme="minorHAnsi"/>
        </w:rPr>
        <w:t xml:space="preserve"> </w:t>
      </w:r>
      <w:proofErr w:type="spellStart"/>
      <w:r w:rsidRPr="0039184D">
        <w:rPr>
          <w:rFonts w:asciiTheme="minorHAnsi" w:hAnsiTheme="minorHAnsi"/>
        </w:rPr>
        <w:t>avtomatike</w:t>
      </w:r>
      <w:proofErr w:type="spellEnd"/>
      <w:r w:rsidRPr="0039184D">
        <w:rPr>
          <w:rFonts w:asciiTheme="minorHAnsi" w:hAnsiTheme="minorHAnsi"/>
        </w:rPr>
        <w:t xml:space="preserve"> SN </w:t>
      </w:r>
      <w:proofErr w:type="spellStart"/>
      <w:r w:rsidRPr="0039184D">
        <w:rPr>
          <w:rFonts w:asciiTheme="minorHAnsi" w:hAnsiTheme="minorHAnsi"/>
        </w:rPr>
        <w:t>ločilnika</w:t>
      </w:r>
      <w:proofErr w:type="spellEnd"/>
      <w:r w:rsidRPr="0039184D">
        <w:rPr>
          <w:rFonts w:asciiTheme="minorHAnsi" w:hAnsiTheme="minorHAnsi"/>
        </w:rPr>
        <w:t>.</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 xml:space="preserve">Dobavitelj izvede </w:t>
      </w:r>
      <w:proofErr w:type="spellStart"/>
      <w:r w:rsidRPr="0039184D">
        <w:rPr>
          <w:rFonts w:asciiTheme="minorHAnsi" w:hAnsiTheme="minorHAnsi"/>
          <w:sz w:val="22"/>
          <w:szCs w:val="22"/>
        </w:rPr>
        <w:t>parametriranje</w:t>
      </w:r>
      <w:proofErr w:type="spellEnd"/>
      <w:r w:rsidRPr="0039184D">
        <w:rPr>
          <w:rFonts w:asciiTheme="minorHAnsi" w:hAnsiTheme="minorHAnsi"/>
          <w:sz w:val="22"/>
          <w:szCs w:val="22"/>
        </w:rPr>
        <w:t xml:space="preserve"> vse dobavljene opreme v skladu z zahtevami naročnika in potrjenega PZI.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27" w:name="_Toc25578809"/>
      <w:bookmarkStart w:id="128" w:name="_Toc25579004"/>
      <w:bookmarkStart w:id="129" w:name="_Toc44678122"/>
      <w:r w:rsidRPr="0039184D">
        <w:rPr>
          <w:rFonts w:asciiTheme="minorHAnsi" w:hAnsiTheme="minorHAnsi"/>
          <w:b w:val="0"/>
          <w:sz w:val="22"/>
          <w:szCs w:val="22"/>
          <w:u w:val="single"/>
        </w:rPr>
        <w:t xml:space="preserve">2.8 </w:t>
      </w:r>
      <w:r w:rsidRPr="0039184D">
        <w:rPr>
          <w:rFonts w:asciiTheme="minorHAnsi" w:hAnsiTheme="minorHAnsi"/>
          <w:b w:val="0"/>
          <w:sz w:val="22"/>
          <w:szCs w:val="22"/>
          <w:u w:val="single"/>
          <w:lang w:val="sl-SI"/>
        </w:rPr>
        <w:t>AVTOMATIKA IZKLOPA V PRIMERU OKVARE NA SN VODU</w:t>
      </w:r>
      <w:bookmarkEnd w:id="127"/>
      <w:bookmarkEnd w:id="128"/>
      <w:bookmarkEnd w:id="129"/>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Naprava za detekcijo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ali RTU mora biti poleg funkcije zaznavanja prehoda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opremljena tudi z algoritmom samodejnega izklopa okvarjenega sektorja DV (za bremenskim stikalom) v </w:t>
      </w:r>
      <w:proofErr w:type="spellStart"/>
      <w:r w:rsidRPr="0039184D">
        <w:rPr>
          <w:rFonts w:asciiTheme="minorHAnsi" w:hAnsiTheme="minorHAnsi"/>
          <w:color w:val="000000" w:themeColor="text1"/>
          <w:sz w:val="22"/>
          <w:szCs w:val="22"/>
        </w:rPr>
        <w:t>breznapetostni</w:t>
      </w:r>
      <w:proofErr w:type="spellEnd"/>
      <w:r w:rsidRPr="0039184D">
        <w:rPr>
          <w:rFonts w:asciiTheme="minorHAnsi" w:hAnsiTheme="minorHAnsi"/>
          <w:color w:val="000000" w:themeColor="text1"/>
          <w:sz w:val="22"/>
          <w:szCs w:val="22"/>
        </w:rPr>
        <w:t xml:space="preserve"> pavzi. Algoritem naj deluje na podlagi štetja zaznanih delovanj nadrejene zaščite, nakar po </w:t>
      </w:r>
      <w:proofErr w:type="spellStart"/>
      <w:r w:rsidRPr="0039184D">
        <w:rPr>
          <w:rFonts w:asciiTheme="minorHAnsi" w:hAnsiTheme="minorHAnsi"/>
          <w:color w:val="000000" w:themeColor="text1"/>
          <w:sz w:val="22"/>
          <w:szCs w:val="22"/>
        </w:rPr>
        <w:t>prednastavljenem</w:t>
      </w:r>
      <w:proofErr w:type="spellEnd"/>
      <w:r w:rsidRPr="0039184D">
        <w:rPr>
          <w:rFonts w:asciiTheme="minorHAnsi" w:hAnsiTheme="minorHAnsi"/>
          <w:color w:val="000000" w:themeColor="text1"/>
          <w:sz w:val="22"/>
          <w:szCs w:val="22"/>
        </w:rPr>
        <w:t xml:space="preserve"> številu delovanj, običajno v trajanju sekvence počasnega avtomatskega ponovnega vklopa, bremensko stikalo izklopi.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Delovanje nadrejene zaščite je prepoznano tako, da naprava za detekcijo </w:t>
      </w:r>
      <w:proofErr w:type="spellStart"/>
      <w:r w:rsidRPr="0039184D">
        <w:rPr>
          <w:rFonts w:asciiTheme="minorHAnsi" w:hAnsiTheme="minorHAnsi"/>
          <w:color w:val="000000" w:themeColor="text1"/>
          <w:sz w:val="22"/>
          <w:szCs w:val="22"/>
        </w:rPr>
        <w:t>okvarnega</w:t>
      </w:r>
      <w:proofErr w:type="spellEnd"/>
      <w:r w:rsidRPr="0039184D">
        <w:rPr>
          <w:rFonts w:asciiTheme="minorHAnsi" w:hAnsiTheme="minorHAnsi"/>
          <w:color w:val="000000" w:themeColor="text1"/>
          <w:sz w:val="22"/>
          <w:szCs w:val="22"/>
        </w:rPr>
        <w:t xml:space="preserve"> toka zazna okvaro, kateri sledi obdobje brez toka in napetosti. Algoritem avtomatike izklopa prepozna prisotnost okvare, delovanje nadrejen zaščite in </w:t>
      </w:r>
      <w:proofErr w:type="spellStart"/>
      <w:r w:rsidRPr="0039184D">
        <w:rPr>
          <w:rFonts w:asciiTheme="minorHAnsi" w:hAnsiTheme="minorHAnsi"/>
          <w:color w:val="000000" w:themeColor="text1"/>
          <w:sz w:val="22"/>
          <w:szCs w:val="22"/>
        </w:rPr>
        <w:t>breznapetostna</w:t>
      </w:r>
      <w:proofErr w:type="spellEnd"/>
      <w:r w:rsidRPr="0039184D">
        <w:rPr>
          <w:rFonts w:asciiTheme="minorHAnsi" w:hAnsiTheme="minorHAnsi"/>
          <w:color w:val="000000" w:themeColor="text1"/>
          <w:sz w:val="22"/>
          <w:szCs w:val="22"/>
        </w:rPr>
        <w:t xml:space="preserve"> stanja kot posledica delovanj nadrejene zaščite. V odvisnosti od nastavitev parametrov algoritma za avtomatiko izklopa, se ob izpolnitvi vseh pogojev izvede delovanje avtomatike – avtomatski izklop.</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zanesljivo delovanje mora algoritem avtomatike izklopa omogočati najmanj naslednje nastavljive parametre delovanja:</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Pogoj</w:t>
      </w:r>
      <w:proofErr w:type="spellEnd"/>
      <w:r w:rsidRPr="0039184D">
        <w:rPr>
          <w:rFonts w:asciiTheme="minorHAnsi" w:hAnsiTheme="minorHAnsi"/>
        </w:rPr>
        <w:t xml:space="preserve"> </w:t>
      </w:r>
      <w:proofErr w:type="spellStart"/>
      <w:r w:rsidRPr="0039184D">
        <w:rPr>
          <w:rFonts w:asciiTheme="minorHAnsi" w:hAnsiTheme="minorHAnsi"/>
        </w:rPr>
        <w:t>prisotnost</w:t>
      </w:r>
      <w:proofErr w:type="spellEnd"/>
      <w:r w:rsidRPr="0039184D">
        <w:rPr>
          <w:rFonts w:asciiTheme="minorHAnsi" w:hAnsiTheme="minorHAnsi"/>
        </w:rPr>
        <w:t xml:space="preserve"> SN: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se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samo</w:t>
      </w:r>
      <w:proofErr w:type="spellEnd"/>
      <w:r w:rsidRPr="0039184D">
        <w:rPr>
          <w:rFonts w:asciiTheme="minorHAnsi" w:hAnsiTheme="minorHAnsi"/>
        </w:rPr>
        <w:t xml:space="preserve"> v </w:t>
      </w:r>
      <w:proofErr w:type="spellStart"/>
      <w:r w:rsidRPr="0039184D">
        <w:rPr>
          <w:rFonts w:asciiTheme="minorHAnsi" w:hAnsiTheme="minorHAnsi"/>
        </w:rPr>
        <w:t>breznapetosntnem</w:t>
      </w:r>
      <w:proofErr w:type="spellEnd"/>
      <w:r w:rsidRPr="0039184D">
        <w:rPr>
          <w:rFonts w:asciiTheme="minorHAnsi" w:hAnsiTheme="minorHAnsi"/>
        </w:rPr>
        <w:t xml:space="preserve"> </w:t>
      </w:r>
      <w:proofErr w:type="spellStart"/>
      <w:r w:rsidRPr="0039184D">
        <w:rPr>
          <w:rFonts w:asciiTheme="minorHAnsi" w:hAnsiTheme="minorHAnsi"/>
        </w:rPr>
        <w:t>stanju</w:t>
      </w:r>
      <w:proofErr w:type="spellEnd"/>
      <w:r w:rsidRPr="0039184D">
        <w:rPr>
          <w:rFonts w:asciiTheme="minorHAnsi" w:hAnsiTheme="minorHAnsi"/>
        </w:rPr>
        <w:t xml:space="preserve">, </w:t>
      </w:r>
      <w:proofErr w:type="spellStart"/>
      <w:r w:rsidRPr="0039184D">
        <w:rPr>
          <w:rFonts w:asciiTheme="minorHAnsi" w:hAnsiTheme="minorHAnsi"/>
        </w:rPr>
        <w:t>ali</w:t>
      </w:r>
      <w:proofErr w:type="spellEnd"/>
      <w:r w:rsidRPr="0039184D">
        <w:rPr>
          <w:rFonts w:asciiTheme="minorHAnsi" w:hAnsiTheme="minorHAnsi"/>
        </w:rPr>
        <w:t xml:space="preserve"> je </w:t>
      </w:r>
      <w:proofErr w:type="spellStart"/>
      <w:r w:rsidRPr="0039184D">
        <w:rPr>
          <w:rFonts w:asciiTheme="minorHAnsi" w:hAnsiTheme="minorHAnsi"/>
        </w:rPr>
        <w:t>dovoljeno</w:t>
      </w:r>
      <w:proofErr w:type="spellEnd"/>
      <w:r w:rsidRPr="0039184D">
        <w:rPr>
          <w:rFonts w:asciiTheme="minorHAnsi" w:hAnsiTheme="minorHAnsi"/>
        </w:rPr>
        <w:t xml:space="preserve"> </w:t>
      </w:r>
      <w:proofErr w:type="spellStart"/>
      <w:r w:rsidRPr="0039184D">
        <w:rPr>
          <w:rFonts w:asciiTheme="minorHAnsi" w:hAnsiTheme="minorHAnsi"/>
        </w:rPr>
        <w:t>tudi</w:t>
      </w:r>
      <w:proofErr w:type="spellEnd"/>
      <w:r w:rsidRPr="0039184D">
        <w:rPr>
          <w:rFonts w:asciiTheme="minorHAnsi" w:hAnsiTheme="minorHAnsi"/>
        </w:rPr>
        <w:t xml:space="preserve"> pod </w:t>
      </w:r>
      <w:proofErr w:type="spellStart"/>
      <w:r w:rsidRPr="0039184D">
        <w:rPr>
          <w:rFonts w:asciiTheme="minorHAnsi" w:hAnsiTheme="minorHAnsi"/>
        </w:rPr>
        <w:t>obremenitvijo</w:t>
      </w:r>
      <w:proofErr w:type="spellEnd"/>
      <w:r w:rsidRPr="0039184D">
        <w:rPr>
          <w:rFonts w:asciiTheme="minorHAnsi" w:hAnsiTheme="minorHAnsi"/>
        </w:rPr>
        <w:t xml:space="preserve">, </w:t>
      </w:r>
      <w:proofErr w:type="spellStart"/>
      <w:r w:rsidRPr="0039184D">
        <w:rPr>
          <w:rFonts w:asciiTheme="minorHAnsi" w:hAnsiTheme="minorHAnsi"/>
        </w:rPr>
        <w:t>vendar</w:t>
      </w:r>
      <w:proofErr w:type="spellEnd"/>
      <w:r w:rsidRPr="0039184D">
        <w:rPr>
          <w:rFonts w:asciiTheme="minorHAnsi" w:hAnsiTheme="minorHAnsi"/>
        </w:rPr>
        <w:t xml:space="preserve"> ne v </w:t>
      </w:r>
      <w:proofErr w:type="spellStart"/>
      <w:r w:rsidRPr="0039184D">
        <w:rPr>
          <w:rFonts w:asciiTheme="minorHAnsi" w:hAnsiTheme="minorHAnsi"/>
        </w:rPr>
        <w:t>času</w:t>
      </w:r>
      <w:proofErr w:type="spellEnd"/>
      <w:r w:rsidRPr="0039184D">
        <w:rPr>
          <w:rFonts w:asciiTheme="minorHAnsi" w:hAnsiTheme="minorHAnsi"/>
        </w:rPr>
        <w:t xml:space="preserve"> </w:t>
      </w:r>
      <w:proofErr w:type="spellStart"/>
      <w:r w:rsidRPr="0039184D">
        <w:rPr>
          <w:rFonts w:asciiTheme="minorHAnsi" w:hAnsiTheme="minorHAnsi"/>
        </w:rPr>
        <w:t>trajanja</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Maksimalno</w:t>
      </w:r>
      <w:proofErr w:type="spellEnd"/>
      <w:r w:rsidRPr="0039184D">
        <w:rPr>
          <w:rFonts w:asciiTheme="minorHAnsi" w:hAnsiTheme="minorHAnsi"/>
        </w:rPr>
        <w:t xml:space="preserve"> </w:t>
      </w:r>
      <w:proofErr w:type="spellStart"/>
      <w:r w:rsidRPr="0039184D">
        <w:rPr>
          <w:rFonts w:asciiTheme="minorHAnsi" w:hAnsiTheme="minorHAnsi"/>
        </w:rPr>
        <w:t>število</w:t>
      </w:r>
      <w:proofErr w:type="spellEnd"/>
      <w:r w:rsidRPr="0039184D">
        <w:rPr>
          <w:rFonts w:asciiTheme="minorHAnsi" w:hAnsiTheme="minorHAnsi"/>
        </w:rPr>
        <w:t xml:space="preserve"> </w:t>
      </w:r>
      <w:proofErr w:type="spellStart"/>
      <w:r w:rsidRPr="0039184D">
        <w:rPr>
          <w:rFonts w:asciiTheme="minorHAnsi" w:hAnsiTheme="minorHAnsi"/>
        </w:rPr>
        <w:t>zaznanih</w:t>
      </w:r>
      <w:proofErr w:type="spellEnd"/>
      <w:r w:rsidRPr="0039184D">
        <w:rPr>
          <w:rFonts w:asciiTheme="minorHAnsi" w:hAnsiTheme="minorHAnsi"/>
        </w:rPr>
        <w:t xml:space="preserve"> </w:t>
      </w:r>
      <w:proofErr w:type="spellStart"/>
      <w:r w:rsidRPr="0039184D">
        <w:rPr>
          <w:rFonts w:asciiTheme="minorHAnsi" w:hAnsiTheme="minorHAnsi"/>
        </w:rPr>
        <w:t>okvar</w:t>
      </w:r>
      <w:proofErr w:type="spellEnd"/>
      <w:r w:rsidRPr="0039184D">
        <w:rPr>
          <w:rFonts w:asciiTheme="minorHAnsi" w:hAnsiTheme="minorHAnsi"/>
        </w:rPr>
        <w:t xml:space="preserve">: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pri</w:t>
      </w:r>
      <w:proofErr w:type="spellEnd"/>
      <w:r w:rsidRPr="0039184D">
        <w:rPr>
          <w:rFonts w:asciiTheme="minorHAnsi" w:hAnsiTheme="minorHAnsi"/>
        </w:rPr>
        <w:t xml:space="preserve"> </w:t>
      </w:r>
      <w:proofErr w:type="spellStart"/>
      <w:r w:rsidRPr="0039184D">
        <w:rPr>
          <w:rFonts w:asciiTheme="minorHAnsi" w:hAnsiTheme="minorHAnsi"/>
        </w:rPr>
        <w:t>koliko</w:t>
      </w:r>
      <w:proofErr w:type="spellEnd"/>
      <w:r w:rsidRPr="0039184D">
        <w:rPr>
          <w:rFonts w:asciiTheme="minorHAnsi" w:hAnsiTheme="minorHAnsi"/>
        </w:rPr>
        <w:t xml:space="preserve"> </w:t>
      </w:r>
      <w:proofErr w:type="spellStart"/>
      <w:r w:rsidRPr="0039184D">
        <w:rPr>
          <w:rFonts w:asciiTheme="minorHAnsi" w:hAnsiTheme="minorHAnsi"/>
        </w:rPr>
        <w:t>zaznanih</w:t>
      </w:r>
      <w:proofErr w:type="spellEnd"/>
      <w:r w:rsidRPr="0039184D">
        <w:rPr>
          <w:rFonts w:asciiTheme="minorHAnsi" w:hAnsiTheme="minorHAnsi"/>
        </w:rPr>
        <w:t xml:space="preserve"> </w:t>
      </w:r>
      <w:proofErr w:type="spellStart"/>
      <w:r w:rsidRPr="0039184D">
        <w:rPr>
          <w:rFonts w:asciiTheme="minorHAnsi" w:hAnsiTheme="minorHAnsi"/>
        </w:rPr>
        <w:t>okvarah</w:t>
      </w:r>
      <w:proofErr w:type="spellEnd"/>
      <w:r w:rsidRPr="0039184D">
        <w:rPr>
          <w:rFonts w:asciiTheme="minorHAnsi" w:hAnsiTheme="minorHAnsi"/>
        </w:rPr>
        <w:t xml:space="preserve"> </w:t>
      </w:r>
      <w:proofErr w:type="spellStart"/>
      <w:r w:rsidRPr="0039184D">
        <w:rPr>
          <w:rFonts w:asciiTheme="minorHAnsi" w:hAnsiTheme="minorHAnsi"/>
        </w:rPr>
        <w:t>naprava</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avtomatski</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stikala</w:t>
      </w:r>
      <w:proofErr w:type="spellEnd"/>
      <w:r w:rsidRPr="0039184D">
        <w:rPr>
          <w:rFonts w:asciiTheme="minorHAnsi" w:hAnsiTheme="minorHAnsi"/>
        </w:rPr>
        <w:t xml:space="preserve"> v </w:t>
      </w:r>
      <w:proofErr w:type="spellStart"/>
      <w:r w:rsidRPr="0039184D">
        <w:rPr>
          <w:rFonts w:asciiTheme="minorHAnsi" w:hAnsiTheme="minorHAnsi"/>
        </w:rPr>
        <w:t>določenem</w:t>
      </w:r>
      <w:proofErr w:type="spellEnd"/>
      <w:r w:rsidRPr="0039184D">
        <w:rPr>
          <w:rFonts w:asciiTheme="minorHAnsi" w:hAnsiTheme="minorHAnsi"/>
        </w:rPr>
        <w:t xml:space="preserve"> </w:t>
      </w:r>
      <w:proofErr w:type="spellStart"/>
      <w:r w:rsidRPr="0039184D">
        <w:rPr>
          <w:rFonts w:asciiTheme="minorHAnsi" w:hAnsiTheme="minorHAnsi"/>
        </w:rPr>
        <w:t>časovnem</w:t>
      </w:r>
      <w:proofErr w:type="spellEnd"/>
      <w:r w:rsidRPr="0039184D">
        <w:rPr>
          <w:rFonts w:asciiTheme="minorHAnsi" w:hAnsiTheme="minorHAnsi"/>
        </w:rPr>
        <w:t xml:space="preserve"> </w:t>
      </w:r>
      <w:proofErr w:type="spellStart"/>
      <w:r w:rsidRPr="0039184D">
        <w:rPr>
          <w:rFonts w:asciiTheme="minorHAnsi" w:hAnsiTheme="minorHAnsi"/>
        </w:rPr>
        <w:t>okviru</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Najdaljši</w:t>
      </w:r>
      <w:proofErr w:type="spellEnd"/>
      <w:r w:rsidRPr="0039184D">
        <w:rPr>
          <w:rFonts w:asciiTheme="minorHAnsi" w:hAnsiTheme="minorHAnsi"/>
        </w:rPr>
        <w:t xml:space="preserve"> </w:t>
      </w:r>
      <w:proofErr w:type="spellStart"/>
      <w:r w:rsidRPr="0039184D">
        <w:rPr>
          <w:rFonts w:asciiTheme="minorHAnsi" w:hAnsiTheme="minorHAnsi"/>
        </w:rPr>
        <w:t>čas</w:t>
      </w:r>
      <w:proofErr w:type="spellEnd"/>
      <w:r w:rsidRPr="0039184D">
        <w:rPr>
          <w:rFonts w:asciiTheme="minorHAnsi" w:hAnsiTheme="minorHAnsi"/>
        </w:rPr>
        <w:t xml:space="preserve"> med </w:t>
      </w:r>
      <w:proofErr w:type="spellStart"/>
      <w:r w:rsidRPr="0039184D">
        <w:rPr>
          <w:rFonts w:asciiTheme="minorHAnsi" w:hAnsiTheme="minorHAnsi"/>
        </w:rPr>
        <w:t>dvema</w:t>
      </w:r>
      <w:proofErr w:type="spellEnd"/>
      <w:r w:rsidRPr="0039184D">
        <w:rPr>
          <w:rFonts w:asciiTheme="minorHAnsi" w:hAnsiTheme="minorHAnsi"/>
        </w:rPr>
        <w:t xml:space="preserve"> </w:t>
      </w:r>
      <w:proofErr w:type="spellStart"/>
      <w:r w:rsidRPr="0039184D">
        <w:rPr>
          <w:rFonts w:asciiTheme="minorHAnsi" w:hAnsiTheme="minorHAnsi"/>
        </w:rPr>
        <w:t>avtomatskima</w:t>
      </w:r>
      <w:proofErr w:type="spellEnd"/>
      <w:r w:rsidRPr="0039184D">
        <w:rPr>
          <w:rFonts w:asciiTheme="minorHAnsi" w:hAnsiTheme="minorHAnsi"/>
        </w:rPr>
        <w:t xml:space="preserve"> </w:t>
      </w:r>
      <w:proofErr w:type="spellStart"/>
      <w:r w:rsidRPr="0039184D">
        <w:rPr>
          <w:rFonts w:asciiTheme="minorHAnsi" w:hAnsiTheme="minorHAnsi"/>
        </w:rPr>
        <w:t>vklopoma</w:t>
      </w:r>
      <w:proofErr w:type="spellEnd"/>
      <w:r w:rsidRPr="0039184D">
        <w:rPr>
          <w:rFonts w:asciiTheme="minorHAnsi" w:hAnsiTheme="minorHAnsi"/>
        </w:rPr>
        <w:t xml:space="preserve"> </w:t>
      </w:r>
      <w:proofErr w:type="spellStart"/>
      <w:r w:rsidRPr="0039184D">
        <w:rPr>
          <w:rFonts w:asciiTheme="minorHAnsi" w:hAnsiTheme="minorHAnsi"/>
        </w:rPr>
        <w:t>odklopnika</w:t>
      </w:r>
      <w:proofErr w:type="spellEnd"/>
      <w:r w:rsidRPr="0039184D">
        <w:rPr>
          <w:rFonts w:asciiTheme="minorHAnsi" w:hAnsiTheme="minorHAnsi"/>
        </w:rPr>
        <w:t xml:space="preserve"> v SN </w:t>
      </w:r>
      <w:proofErr w:type="spellStart"/>
      <w:r w:rsidRPr="0039184D">
        <w:rPr>
          <w:rFonts w:asciiTheme="minorHAnsi" w:hAnsiTheme="minorHAnsi"/>
        </w:rPr>
        <w:t>vodu</w:t>
      </w:r>
      <w:proofErr w:type="spellEnd"/>
      <w:r w:rsidRPr="0039184D">
        <w:rPr>
          <w:rFonts w:asciiTheme="minorHAnsi" w:hAnsiTheme="minorHAnsi"/>
        </w:rPr>
        <w:t xml:space="preserve"> </w:t>
      </w:r>
      <w:proofErr w:type="spellStart"/>
      <w:r w:rsidRPr="0039184D">
        <w:rPr>
          <w:rFonts w:asciiTheme="minorHAnsi" w:hAnsiTheme="minorHAnsi"/>
        </w:rPr>
        <w:t>pred</w:t>
      </w:r>
      <w:proofErr w:type="spellEnd"/>
      <w:r w:rsidRPr="0039184D">
        <w:rPr>
          <w:rFonts w:asciiTheme="minorHAnsi" w:hAnsiTheme="minorHAnsi"/>
        </w:rPr>
        <w:t xml:space="preserve"> TP. Po </w:t>
      </w:r>
      <w:proofErr w:type="spellStart"/>
      <w:r w:rsidRPr="0039184D">
        <w:rPr>
          <w:rFonts w:asciiTheme="minorHAnsi" w:hAnsiTheme="minorHAnsi"/>
        </w:rPr>
        <w:t>prekoračitvi</w:t>
      </w:r>
      <w:proofErr w:type="spellEnd"/>
      <w:r w:rsidRPr="0039184D">
        <w:rPr>
          <w:rFonts w:asciiTheme="minorHAnsi" w:hAnsiTheme="minorHAnsi"/>
        </w:rPr>
        <w:t xml:space="preserve"> </w:t>
      </w:r>
      <w:proofErr w:type="spellStart"/>
      <w:r w:rsidRPr="0039184D">
        <w:rPr>
          <w:rFonts w:asciiTheme="minorHAnsi" w:hAnsiTheme="minorHAnsi"/>
        </w:rPr>
        <w:t>tega</w:t>
      </w:r>
      <w:proofErr w:type="spellEnd"/>
      <w:r w:rsidRPr="0039184D">
        <w:rPr>
          <w:rFonts w:asciiTheme="minorHAnsi" w:hAnsiTheme="minorHAnsi"/>
        </w:rPr>
        <w:t xml:space="preserve"> </w:t>
      </w:r>
      <w:proofErr w:type="spellStart"/>
      <w:r w:rsidRPr="0039184D">
        <w:rPr>
          <w:rFonts w:asciiTheme="minorHAnsi" w:hAnsiTheme="minorHAnsi"/>
        </w:rPr>
        <w:t>časa</w:t>
      </w:r>
      <w:proofErr w:type="spellEnd"/>
      <w:r w:rsidRPr="0039184D">
        <w:rPr>
          <w:rFonts w:asciiTheme="minorHAnsi" w:hAnsiTheme="minorHAnsi"/>
        </w:rPr>
        <w:t xml:space="preserve"> se </w:t>
      </w:r>
      <w:proofErr w:type="spellStart"/>
      <w:r w:rsidRPr="0039184D">
        <w:rPr>
          <w:rFonts w:asciiTheme="minorHAnsi" w:hAnsiTheme="minorHAnsi"/>
        </w:rPr>
        <w:t>sekvenca</w:t>
      </w:r>
      <w:proofErr w:type="spellEnd"/>
      <w:r w:rsidRPr="0039184D">
        <w:rPr>
          <w:rFonts w:asciiTheme="minorHAnsi" w:hAnsiTheme="minorHAnsi"/>
        </w:rPr>
        <w:t xml:space="preserve"> </w:t>
      </w:r>
      <w:proofErr w:type="spellStart"/>
      <w:r w:rsidRPr="0039184D">
        <w:rPr>
          <w:rFonts w:asciiTheme="minorHAnsi" w:hAnsiTheme="minorHAnsi"/>
        </w:rPr>
        <w:t>avtomatsko</w:t>
      </w:r>
      <w:proofErr w:type="spellEnd"/>
      <w:r w:rsidRPr="0039184D">
        <w:rPr>
          <w:rFonts w:asciiTheme="minorHAnsi" w:hAnsiTheme="minorHAnsi"/>
        </w:rPr>
        <w:t xml:space="preserve"> </w:t>
      </w:r>
      <w:proofErr w:type="spellStart"/>
      <w:r w:rsidRPr="0039184D">
        <w:rPr>
          <w:rFonts w:asciiTheme="minorHAnsi" w:hAnsiTheme="minorHAnsi"/>
        </w:rPr>
        <w:t>resetira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Zakasnitev</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w:t>
      </w:r>
      <w:proofErr w:type="spellStart"/>
      <w:r w:rsidRPr="0039184D">
        <w:rPr>
          <w:rFonts w:asciiTheme="minorHAnsi" w:hAnsiTheme="minorHAnsi"/>
        </w:rPr>
        <w:t>stikala</w:t>
      </w:r>
      <w:proofErr w:type="spellEnd"/>
      <w:r w:rsidRPr="0039184D">
        <w:rPr>
          <w:rFonts w:asciiTheme="minorHAnsi" w:hAnsiTheme="minorHAnsi"/>
        </w:rPr>
        <w:t xml:space="preserve">: </w:t>
      </w:r>
      <w:proofErr w:type="spellStart"/>
      <w:r w:rsidRPr="0039184D">
        <w:rPr>
          <w:rFonts w:asciiTheme="minorHAnsi" w:hAnsiTheme="minorHAnsi"/>
        </w:rPr>
        <w:t>nastavimo</w:t>
      </w:r>
      <w:proofErr w:type="spellEnd"/>
      <w:r w:rsidRPr="0039184D">
        <w:rPr>
          <w:rFonts w:asciiTheme="minorHAnsi" w:hAnsiTheme="minorHAnsi"/>
        </w:rPr>
        <w:t xml:space="preserve"> </w:t>
      </w:r>
      <w:proofErr w:type="spellStart"/>
      <w:r w:rsidRPr="0039184D">
        <w:rPr>
          <w:rFonts w:asciiTheme="minorHAnsi" w:hAnsiTheme="minorHAnsi"/>
        </w:rPr>
        <w:t>čas</w:t>
      </w:r>
      <w:proofErr w:type="spellEnd"/>
      <w:r w:rsidRPr="0039184D">
        <w:rPr>
          <w:rFonts w:asciiTheme="minorHAnsi" w:hAnsiTheme="minorHAnsi"/>
        </w:rPr>
        <w:t xml:space="preserve"> v </w:t>
      </w:r>
      <w:proofErr w:type="spellStart"/>
      <w:r w:rsidRPr="0039184D">
        <w:rPr>
          <w:rFonts w:asciiTheme="minorHAnsi" w:hAnsiTheme="minorHAnsi"/>
        </w:rPr>
        <w:t>sekundah</w:t>
      </w:r>
      <w:proofErr w:type="spellEnd"/>
      <w:r w:rsidRPr="0039184D">
        <w:rPr>
          <w:rFonts w:asciiTheme="minorHAnsi" w:hAnsiTheme="minorHAnsi"/>
        </w:rPr>
        <w:t xml:space="preserve">, </w:t>
      </w:r>
      <w:proofErr w:type="spellStart"/>
      <w:r w:rsidRPr="0039184D">
        <w:rPr>
          <w:rFonts w:asciiTheme="minorHAnsi" w:hAnsiTheme="minorHAnsi"/>
        </w:rPr>
        <w:t>koliko</w:t>
      </w:r>
      <w:proofErr w:type="spellEnd"/>
      <w:r w:rsidRPr="0039184D">
        <w:rPr>
          <w:rFonts w:asciiTheme="minorHAnsi" w:hAnsiTheme="minorHAnsi"/>
        </w:rPr>
        <w:t xml:space="preserve"> </w:t>
      </w:r>
      <w:proofErr w:type="spellStart"/>
      <w:r w:rsidRPr="0039184D">
        <w:rPr>
          <w:rFonts w:asciiTheme="minorHAnsi" w:hAnsiTheme="minorHAnsi"/>
        </w:rPr>
        <w:t>časa</w:t>
      </w:r>
      <w:proofErr w:type="spellEnd"/>
      <w:r w:rsidRPr="0039184D">
        <w:rPr>
          <w:rFonts w:asciiTheme="minorHAnsi" w:hAnsiTheme="minorHAnsi"/>
        </w:rPr>
        <w:t xml:space="preserve"> </w:t>
      </w:r>
      <w:proofErr w:type="spellStart"/>
      <w:r w:rsidRPr="0039184D">
        <w:rPr>
          <w:rFonts w:asciiTheme="minorHAnsi" w:hAnsiTheme="minorHAnsi"/>
        </w:rPr>
        <w:t>naprava</w:t>
      </w:r>
      <w:proofErr w:type="spellEnd"/>
      <w:r w:rsidRPr="0039184D">
        <w:rPr>
          <w:rFonts w:asciiTheme="minorHAnsi" w:hAnsiTheme="minorHAnsi"/>
        </w:rPr>
        <w:t xml:space="preserve"> </w:t>
      </w:r>
      <w:proofErr w:type="spellStart"/>
      <w:r w:rsidRPr="0039184D">
        <w:rPr>
          <w:rFonts w:asciiTheme="minorHAnsi" w:hAnsiTheme="minorHAnsi"/>
        </w:rPr>
        <w:t>počaka</w:t>
      </w:r>
      <w:proofErr w:type="spellEnd"/>
      <w:r w:rsidRPr="0039184D">
        <w:rPr>
          <w:rFonts w:asciiTheme="minorHAnsi" w:hAnsiTheme="minorHAnsi"/>
        </w:rPr>
        <w:t xml:space="preserve">, </w:t>
      </w:r>
      <w:proofErr w:type="spellStart"/>
      <w:r w:rsidRPr="0039184D">
        <w:rPr>
          <w:rFonts w:asciiTheme="minorHAnsi" w:hAnsiTheme="minorHAnsi"/>
        </w:rPr>
        <w:t>preden</w:t>
      </w:r>
      <w:proofErr w:type="spellEnd"/>
      <w:r w:rsidRPr="0039184D">
        <w:rPr>
          <w:rFonts w:asciiTheme="minorHAnsi" w:hAnsiTheme="minorHAnsi"/>
        </w:rPr>
        <w:t xml:space="preserv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ukaz</w:t>
      </w:r>
      <w:proofErr w:type="spellEnd"/>
      <w:r w:rsidRPr="0039184D">
        <w:rPr>
          <w:rFonts w:asciiTheme="minorHAnsi" w:hAnsiTheme="minorHAnsi"/>
        </w:rPr>
        <w:t xml:space="preserve"> za </w:t>
      </w:r>
      <w:proofErr w:type="spellStart"/>
      <w:r w:rsidRPr="0039184D">
        <w:rPr>
          <w:rFonts w:asciiTheme="minorHAnsi" w:hAnsiTheme="minorHAnsi"/>
        </w:rPr>
        <w:t>avtomatski</w:t>
      </w:r>
      <w:proofErr w:type="spellEnd"/>
      <w:r w:rsidRPr="0039184D">
        <w:rPr>
          <w:rFonts w:asciiTheme="minorHAnsi" w:hAnsiTheme="minorHAnsi"/>
        </w:rPr>
        <w:t xml:space="preserve"> </w:t>
      </w:r>
      <w:proofErr w:type="spellStart"/>
      <w:r w:rsidRPr="0039184D">
        <w:rPr>
          <w:rFonts w:asciiTheme="minorHAnsi" w:hAnsiTheme="minorHAnsi"/>
        </w:rPr>
        <w:t>izklop</w:t>
      </w:r>
      <w:proofErr w:type="spellEnd"/>
      <w:r w:rsidRPr="0039184D">
        <w:rPr>
          <w:rFonts w:asciiTheme="minorHAnsi" w:hAnsiTheme="minorHAnsi"/>
        </w:rPr>
        <w:t xml:space="preserve">. </w:t>
      </w:r>
      <w:proofErr w:type="spellStart"/>
      <w:r w:rsidRPr="0039184D">
        <w:rPr>
          <w:rFonts w:asciiTheme="minorHAnsi" w:hAnsiTheme="minorHAnsi"/>
        </w:rPr>
        <w:t>Pri</w:t>
      </w:r>
      <w:proofErr w:type="spellEnd"/>
      <w:r w:rsidRPr="0039184D">
        <w:rPr>
          <w:rFonts w:asciiTheme="minorHAnsi" w:hAnsiTheme="minorHAnsi"/>
        </w:rPr>
        <w:t xml:space="preserve"> </w:t>
      </w:r>
      <w:proofErr w:type="spellStart"/>
      <w:r w:rsidRPr="0039184D">
        <w:rPr>
          <w:rFonts w:asciiTheme="minorHAnsi" w:hAnsiTheme="minorHAnsi"/>
        </w:rPr>
        <w:t>tem</w:t>
      </w:r>
      <w:proofErr w:type="spellEnd"/>
      <w:r w:rsidRPr="0039184D">
        <w:rPr>
          <w:rFonts w:asciiTheme="minorHAnsi" w:hAnsiTheme="minorHAnsi"/>
        </w:rPr>
        <w:t xml:space="preserve"> </w:t>
      </w:r>
      <w:proofErr w:type="spellStart"/>
      <w:r w:rsidRPr="0039184D">
        <w:rPr>
          <w:rFonts w:asciiTheme="minorHAnsi" w:hAnsiTheme="minorHAnsi"/>
        </w:rPr>
        <w:t>preverja</w:t>
      </w:r>
      <w:proofErr w:type="spellEnd"/>
      <w:r w:rsidRPr="0039184D">
        <w:rPr>
          <w:rFonts w:asciiTheme="minorHAnsi" w:hAnsiTheme="minorHAnsi"/>
        </w:rPr>
        <w:t xml:space="preserve"> </w:t>
      </w:r>
      <w:proofErr w:type="spellStart"/>
      <w:r w:rsidRPr="0039184D">
        <w:rPr>
          <w:rFonts w:asciiTheme="minorHAnsi" w:hAnsiTheme="minorHAnsi"/>
        </w:rPr>
        <w:t>stanje</w:t>
      </w:r>
      <w:proofErr w:type="spellEnd"/>
      <w:r w:rsidRPr="0039184D">
        <w:rPr>
          <w:rFonts w:asciiTheme="minorHAnsi" w:hAnsiTheme="minorHAnsi"/>
        </w:rPr>
        <w:t xml:space="preserve"> </w:t>
      </w:r>
      <w:proofErr w:type="spellStart"/>
      <w:r w:rsidRPr="0039184D">
        <w:rPr>
          <w:rFonts w:asciiTheme="minorHAnsi" w:hAnsiTheme="minorHAnsi"/>
        </w:rPr>
        <w:t>prisotnosti</w:t>
      </w:r>
      <w:proofErr w:type="spellEnd"/>
      <w:r w:rsidRPr="0039184D">
        <w:rPr>
          <w:rFonts w:asciiTheme="minorHAnsi" w:hAnsiTheme="minorHAnsi"/>
        </w:rPr>
        <w:t xml:space="preserve"> SN in </w:t>
      </w:r>
      <w:proofErr w:type="spellStart"/>
      <w:r w:rsidRPr="0039184D">
        <w:rPr>
          <w:rFonts w:asciiTheme="minorHAnsi" w:hAnsiTheme="minorHAnsi"/>
        </w:rPr>
        <w:t>prisotnost</w:t>
      </w:r>
      <w:proofErr w:type="spellEnd"/>
      <w:r w:rsidRPr="0039184D">
        <w:rPr>
          <w:rFonts w:asciiTheme="minorHAnsi" w:hAnsiTheme="minorHAnsi"/>
        </w:rPr>
        <w:t xml:space="preserve"> </w:t>
      </w:r>
      <w:proofErr w:type="spellStart"/>
      <w:r w:rsidRPr="0039184D">
        <w:rPr>
          <w:rFonts w:asciiTheme="minorHAnsi" w:hAnsiTheme="minorHAnsi"/>
        </w:rPr>
        <w:t>toka</w:t>
      </w:r>
      <w:proofErr w:type="spellEnd"/>
      <w:r w:rsidRPr="0039184D">
        <w:rPr>
          <w:rFonts w:asciiTheme="minorHAnsi" w:hAnsiTheme="minorHAnsi"/>
        </w:rPr>
        <w:t xml:space="preserve"> </w:t>
      </w:r>
      <w:proofErr w:type="spellStart"/>
      <w:r w:rsidRPr="0039184D">
        <w:rPr>
          <w:rFonts w:asciiTheme="minorHAnsi" w:hAnsiTheme="minorHAnsi"/>
        </w:rPr>
        <w:t>okvare</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Parametri morajo biti nastavljivi s strani uporabnika z namensko aplikacijo za osebni računalnik ali daljinsko, brez potrebe po spreminjanju aplikativne opreme naprave  (programiranja).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 xml:space="preserve">Omogočanje/onemogočanje globalnega blokiranja avtomatike z zunanjim digitalnim signalom, ki je vezan s </w:t>
      </w:r>
      <w:proofErr w:type="spellStart"/>
      <w:r w:rsidRPr="0039184D">
        <w:rPr>
          <w:rFonts w:asciiTheme="minorHAnsi" w:hAnsiTheme="minorHAnsi"/>
          <w:color w:val="000000" w:themeColor="text1"/>
          <w:sz w:val="22"/>
          <w:szCs w:val="22"/>
        </w:rPr>
        <w:t>preklopke</w:t>
      </w:r>
      <w:proofErr w:type="spellEnd"/>
      <w:r w:rsidRPr="0039184D">
        <w:rPr>
          <w:rFonts w:asciiTheme="minorHAnsi" w:hAnsiTheme="minorHAnsi"/>
          <w:color w:val="000000" w:themeColor="text1"/>
          <w:sz w:val="22"/>
          <w:szCs w:val="22"/>
        </w:rPr>
        <w:t xml:space="preserve"> Daljinsko/Lokalno/Ročno. Ko je </w:t>
      </w:r>
      <w:proofErr w:type="spellStart"/>
      <w:r w:rsidRPr="0039184D">
        <w:rPr>
          <w:rFonts w:asciiTheme="minorHAnsi" w:hAnsiTheme="minorHAnsi"/>
          <w:color w:val="000000" w:themeColor="text1"/>
          <w:sz w:val="22"/>
          <w:szCs w:val="22"/>
        </w:rPr>
        <w:t>preklopka</w:t>
      </w:r>
      <w:proofErr w:type="spellEnd"/>
      <w:r w:rsidRPr="0039184D">
        <w:rPr>
          <w:rFonts w:asciiTheme="minorHAnsi" w:hAnsiTheme="minorHAnsi"/>
          <w:color w:val="000000" w:themeColor="text1"/>
          <w:sz w:val="22"/>
          <w:szCs w:val="22"/>
        </w:rPr>
        <w:t xml:space="preserve"> v položaju Lokalno ali Ročno, sta avtomatika izklopa in daljinska komanda blokirana.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Algoritem avtomatike se mora za vsako celico omogočati blokadi delovanja avtomatike, ki jo pošlje uporabnik iz SCADA.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Izvajalec mora v dokumentaciji PZI podati podroben diagram poteka algoritma avtomatike izklopa.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30" w:name="_Toc25578810"/>
      <w:bookmarkStart w:id="131" w:name="_Toc25579005"/>
      <w:bookmarkStart w:id="132" w:name="_Toc44678123"/>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9 NAČIN POSLUŽEVANJA IN NADZORA</w:t>
      </w:r>
      <w:bookmarkEnd w:id="130"/>
      <w:bookmarkEnd w:id="131"/>
      <w:bookmarkEnd w:id="132"/>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Nadzorna plošča v krmilni omarici mora biti opremljena s </w:t>
      </w:r>
      <w:proofErr w:type="spellStart"/>
      <w:r w:rsidRPr="0039184D">
        <w:rPr>
          <w:rFonts w:asciiTheme="minorHAnsi" w:hAnsiTheme="minorHAnsi"/>
          <w:color w:val="000000" w:themeColor="text1"/>
          <w:sz w:val="22"/>
          <w:szCs w:val="22"/>
        </w:rPr>
        <w:t>preklopko</w:t>
      </w:r>
      <w:proofErr w:type="spellEnd"/>
      <w:r w:rsidRPr="0039184D">
        <w:rPr>
          <w:rFonts w:asciiTheme="minorHAnsi" w:hAnsiTheme="minorHAnsi"/>
          <w:color w:val="000000" w:themeColor="text1"/>
          <w:sz w:val="22"/>
          <w:szCs w:val="22"/>
        </w:rPr>
        <w:t>, ki omogoča izbiro načina posluževanje SN stikala. Omogočati mora naslednje načine posluževanja.</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 xml:space="preserve">DALJINSKO: </w:t>
      </w:r>
      <w:proofErr w:type="spellStart"/>
      <w:r w:rsidRPr="0039184D">
        <w:rPr>
          <w:rFonts w:asciiTheme="minorHAnsi" w:hAnsiTheme="minorHAnsi"/>
        </w:rPr>
        <w:t>omogočeno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daljinsko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in </w:t>
      </w: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SN </w:t>
      </w:r>
      <w:proofErr w:type="spellStart"/>
      <w:r w:rsidRPr="0039184D">
        <w:rPr>
          <w:rFonts w:asciiTheme="minorHAnsi" w:hAnsiTheme="minorHAnsi"/>
        </w:rPr>
        <w:t>stikala</w:t>
      </w:r>
      <w:proofErr w:type="spellEnd"/>
      <w:r w:rsidRPr="0039184D">
        <w:rPr>
          <w:rFonts w:asciiTheme="minorHAnsi" w:hAnsiTheme="minorHAnsi"/>
        </w:rPr>
        <w:t xml:space="preserve"> po </w:t>
      </w:r>
      <w:proofErr w:type="spellStart"/>
      <w:r w:rsidRPr="0039184D">
        <w:rPr>
          <w:rFonts w:asciiTheme="minorHAnsi" w:hAnsiTheme="minorHAnsi"/>
        </w:rPr>
        <w:t>zaznani</w:t>
      </w:r>
      <w:proofErr w:type="spellEnd"/>
      <w:r w:rsidRPr="0039184D">
        <w:rPr>
          <w:rFonts w:asciiTheme="minorHAnsi" w:hAnsiTheme="minorHAnsi"/>
        </w:rPr>
        <w:t xml:space="preserve"> </w:t>
      </w:r>
      <w:proofErr w:type="spellStart"/>
      <w:r w:rsidRPr="0039184D">
        <w:rPr>
          <w:rFonts w:asciiTheme="minorHAnsi" w:hAnsiTheme="minorHAnsi"/>
        </w:rPr>
        <w:t>okvari</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 xml:space="preserve">LOKALNO: </w:t>
      </w:r>
      <w:proofErr w:type="spellStart"/>
      <w:r w:rsidRPr="0039184D">
        <w:rPr>
          <w:rFonts w:asciiTheme="minorHAnsi" w:hAnsiTheme="minorHAnsi"/>
        </w:rPr>
        <w:t>omogočeno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lokalno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s </w:t>
      </w:r>
      <w:proofErr w:type="spellStart"/>
      <w:r w:rsidRPr="0039184D">
        <w:rPr>
          <w:rFonts w:asciiTheme="minorHAnsi" w:hAnsiTheme="minorHAnsi"/>
        </w:rPr>
        <w:t>tipkami</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stikalnem</w:t>
      </w:r>
      <w:proofErr w:type="spellEnd"/>
      <w:r w:rsidRPr="0039184D">
        <w:rPr>
          <w:rFonts w:asciiTheme="minorHAnsi" w:hAnsiTheme="minorHAnsi"/>
        </w:rPr>
        <w:t xml:space="preserve"> </w:t>
      </w:r>
      <w:proofErr w:type="spellStart"/>
      <w:r w:rsidRPr="0039184D">
        <w:rPr>
          <w:rFonts w:asciiTheme="minorHAnsi" w:hAnsiTheme="minorHAnsi"/>
        </w:rPr>
        <w:t>bloku</w:t>
      </w:r>
      <w:proofErr w:type="spellEnd"/>
      <w:r w:rsidRPr="0039184D">
        <w:rPr>
          <w:rFonts w:asciiTheme="minorHAnsi" w:hAnsiTheme="minorHAnsi"/>
        </w:rPr>
        <w:t xml:space="preserve">, </w:t>
      </w:r>
      <w:proofErr w:type="spellStart"/>
      <w:r w:rsidRPr="0039184D">
        <w:rPr>
          <w:rFonts w:asciiTheme="minorHAnsi" w:hAnsiTheme="minorHAnsi"/>
        </w:rPr>
        <w:t>avtomatika</w:t>
      </w:r>
      <w:proofErr w:type="spellEnd"/>
      <w:r w:rsidRPr="0039184D">
        <w:rPr>
          <w:rFonts w:asciiTheme="minorHAnsi" w:hAnsiTheme="minorHAnsi"/>
        </w:rPr>
        <w:t xml:space="preserve"> </w:t>
      </w:r>
      <w:proofErr w:type="spellStart"/>
      <w:r w:rsidRPr="0039184D">
        <w:rPr>
          <w:rFonts w:asciiTheme="minorHAnsi" w:hAnsiTheme="minorHAnsi"/>
        </w:rPr>
        <w:t>izklopa</w:t>
      </w:r>
      <w:proofErr w:type="spellEnd"/>
      <w:r w:rsidRPr="0039184D">
        <w:rPr>
          <w:rFonts w:asciiTheme="minorHAnsi" w:hAnsiTheme="minorHAnsi"/>
        </w:rPr>
        <w:t xml:space="preserve"> je </w:t>
      </w:r>
      <w:proofErr w:type="spellStart"/>
      <w:r w:rsidRPr="0039184D">
        <w:rPr>
          <w:rFonts w:asciiTheme="minorHAnsi" w:hAnsiTheme="minorHAnsi"/>
        </w:rPr>
        <w:t>onemogočena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r w:rsidRPr="0039184D">
        <w:rPr>
          <w:rFonts w:asciiTheme="minorHAnsi" w:hAnsiTheme="minorHAnsi"/>
        </w:rPr>
        <w:t xml:space="preserve">ROČNO: </w:t>
      </w:r>
      <w:proofErr w:type="spellStart"/>
      <w:r w:rsidRPr="0039184D">
        <w:rPr>
          <w:rFonts w:asciiTheme="minorHAnsi" w:hAnsiTheme="minorHAnsi"/>
        </w:rPr>
        <w:t>možno</w:t>
      </w:r>
      <w:proofErr w:type="spellEnd"/>
      <w:r w:rsidRPr="0039184D">
        <w:rPr>
          <w:rFonts w:asciiTheme="minorHAnsi" w:hAnsiTheme="minorHAnsi"/>
        </w:rPr>
        <w:t xml:space="preserve"> je </w:t>
      </w:r>
      <w:proofErr w:type="spellStart"/>
      <w:r w:rsidRPr="0039184D">
        <w:rPr>
          <w:rFonts w:asciiTheme="minorHAnsi" w:hAnsiTheme="minorHAnsi"/>
        </w:rPr>
        <w:t>zgolj</w:t>
      </w:r>
      <w:proofErr w:type="spellEnd"/>
      <w:r w:rsidRPr="0039184D">
        <w:rPr>
          <w:rFonts w:asciiTheme="minorHAnsi" w:hAnsiTheme="minorHAnsi"/>
        </w:rPr>
        <w:t xml:space="preserve"> </w:t>
      </w:r>
      <w:proofErr w:type="spellStart"/>
      <w:r w:rsidRPr="0039184D">
        <w:rPr>
          <w:rFonts w:asciiTheme="minorHAnsi" w:hAnsiTheme="minorHAnsi"/>
        </w:rPr>
        <w:t>ročno</w:t>
      </w:r>
      <w:proofErr w:type="spellEnd"/>
      <w:r w:rsidRPr="0039184D">
        <w:rPr>
          <w:rFonts w:asciiTheme="minorHAnsi" w:hAnsiTheme="minorHAnsi"/>
        </w:rPr>
        <w:t xml:space="preserve"> </w:t>
      </w:r>
      <w:proofErr w:type="spellStart"/>
      <w:r w:rsidRPr="0039184D">
        <w:rPr>
          <w:rFonts w:asciiTheme="minorHAnsi" w:hAnsiTheme="minorHAnsi"/>
        </w:rPr>
        <w:t>posluževanje</w:t>
      </w:r>
      <w:proofErr w:type="spellEnd"/>
      <w:r w:rsidRPr="0039184D">
        <w:rPr>
          <w:rFonts w:asciiTheme="minorHAnsi" w:hAnsiTheme="minorHAnsi"/>
        </w:rPr>
        <w:t xml:space="preserve"> s </w:t>
      </w:r>
      <w:proofErr w:type="spellStart"/>
      <w:r w:rsidRPr="0039184D">
        <w:rPr>
          <w:rFonts w:asciiTheme="minorHAnsi" w:hAnsiTheme="minorHAnsi"/>
        </w:rPr>
        <w:t>pomočjo</w:t>
      </w:r>
      <w:proofErr w:type="spellEnd"/>
      <w:r w:rsidRPr="0039184D">
        <w:rPr>
          <w:rFonts w:asciiTheme="minorHAnsi" w:hAnsiTheme="minorHAnsi"/>
        </w:rPr>
        <w:t xml:space="preserve"> </w:t>
      </w:r>
      <w:proofErr w:type="spellStart"/>
      <w:r w:rsidRPr="0039184D">
        <w:rPr>
          <w:rFonts w:asciiTheme="minorHAnsi" w:hAnsiTheme="minorHAnsi"/>
        </w:rPr>
        <w:t>mehanske</w:t>
      </w:r>
      <w:proofErr w:type="spellEnd"/>
      <w:r w:rsidRPr="0039184D">
        <w:rPr>
          <w:rFonts w:asciiTheme="minorHAnsi" w:hAnsiTheme="minorHAnsi"/>
        </w:rPr>
        <w:t xml:space="preserve"> </w:t>
      </w:r>
      <w:proofErr w:type="spellStart"/>
      <w:r w:rsidRPr="0039184D">
        <w:rPr>
          <w:rFonts w:asciiTheme="minorHAnsi" w:hAnsiTheme="minorHAnsi"/>
        </w:rPr>
        <w:t>ročice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celici</w:t>
      </w:r>
      <w:proofErr w:type="spellEnd"/>
      <w:r w:rsidRPr="0039184D">
        <w:rPr>
          <w:rFonts w:asciiTheme="minorHAnsi" w:hAnsiTheme="minorHAnsi"/>
        </w:rPr>
        <w:t xml:space="preserve"> </w:t>
      </w:r>
      <w:proofErr w:type="spellStart"/>
      <w:r w:rsidRPr="0039184D">
        <w:rPr>
          <w:rFonts w:asciiTheme="minorHAnsi" w:hAnsiTheme="minorHAnsi"/>
        </w:rPr>
        <w:t>stikalnega</w:t>
      </w:r>
      <w:proofErr w:type="spellEnd"/>
      <w:r w:rsidRPr="0039184D">
        <w:rPr>
          <w:rFonts w:asciiTheme="minorHAnsi" w:hAnsiTheme="minorHAnsi"/>
        </w:rPr>
        <w:t xml:space="preserve"> </w:t>
      </w:r>
      <w:proofErr w:type="spellStart"/>
      <w:r w:rsidRPr="0039184D">
        <w:rPr>
          <w:rFonts w:asciiTheme="minorHAnsi" w:hAnsiTheme="minorHAnsi"/>
        </w:rPr>
        <w:t>bloka</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Stikalo za izbiro načina delovanja mora imeti globalno funkcijo za vsa stikala SN bloka hkrati. Nadomestiti mora vsa druga obstoječa stikala na SN bloku in mora delovati od njih neodvisno. To pomeni, da mora biti krmiljenje elektromotornih pogonov in krmilnih tokokrogov za izvajanje preklopov SN stikal izvedeno tako, za zaobide obstoječa stikala za izbiro načina delovanje na SN bloku.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 položajih LOKALNO in DALJINSKO morajo biti prekinjeni napajalni tokokrogi elektromotornih pogonov in krmilni tokokrogi za proženje preklopov.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Lokalni vklop SN stikala preko tipke VKLOP na stikalnem bloku mora biti v času, ko je krmiljenje postavljeno na »DALJINSKO«, onemogočen.</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 nadzorni plošči morajo biti nameščeni indikatorji okvar ali signalne svetlobne indikacije za signaliziranje </w:t>
      </w:r>
      <w:proofErr w:type="spellStart"/>
      <w:r w:rsidRPr="0039184D">
        <w:rPr>
          <w:rFonts w:asciiTheme="minorHAnsi" w:hAnsiTheme="minorHAnsi"/>
          <w:color w:val="000000" w:themeColor="text1"/>
          <w:sz w:val="22"/>
          <w:szCs w:val="22"/>
        </w:rPr>
        <w:t>detektiranih</w:t>
      </w:r>
      <w:proofErr w:type="spellEnd"/>
      <w:r w:rsidRPr="0039184D">
        <w:rPr>
          <w:rFonts w:asciiTheme="minorHAnsi" w:hAnsiTheme="minorHAnsi"/>
          <w:color w:val="000000" w:themeColor="text1"/>
          <w:sz w:val="22"/>
          <w:szCs w:val="22"/>
        </w:rPr>
        <w:t xml:space="preserve"> okvar na posameznih SN izvodih. Za vsak SN izvod morata biti vsaj dve signalni ločeni indikaciji glede na vrsto okvare in ki se aktivirata pri </w:t>
      </w:r>
      <w:proofErr w:type="spellStart"/>
      <w:r w:rsidRPr="0039184D">
        <w:rPr>
          <w:rFonts w:asciiTheme="minorHAnsi" w:hAnsiTheme="minorHAnsi"/>
          <w:color w:val="000000" w:themeColor="text1"/>
          <w:sz w:val="22"/>
          <w:szCs w:val="22"/>
        </w:rPr>
        <w:t>deaktiviranem</w:t>
      </w:r>
      <w:proofErr w:type="spellEnd"/>
      <w:r w:rsidRPr="0039184D">
        <w:rPr>
          <w:rFonts w:asciiTheme="minorHAnsi" w:hAnsiTheme="minorHAnsi"/>
          <w:color w:val="000000" w:themeColor="text1"/>
          <w:sz w:val="22"/>
          <w:szCs w:val="22"/>
        </w:rPr>
        <w:t xml:space="preserve"> zemeljskem stiku in medfaznem stiku. Pod vsakim indikatorjem ali parom signalnih lučk mora biti napisna tablica z oznako in imenom pripadajočega SN izvoda.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Varovalni avtomati morajo biti nameščeni na nadzorni plošči, da so dosegljivi brez poseganja v notranjost krmilne omarice. Elementi za posluževanje morajo biti opremljeni s slovenskimi napisi.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nadzorni plošči je lahko nameščen LCD zaslon (ni obvezen) z uporabniškim vmesnikom v slovenskem jeziku.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33" w:name="_Toc25578811"/>
      <w:bookmarkStart w:id="134" w:name="_Toc25579006"/>
      <w:bookmarkStart w:id="135" w:name="_Toc44678124"/>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10 NAPAJALNI SISTEM Z REZERVNIM NAPAJANJEM</w:t>
      </w:r>
      <w:bookmarkEnd w:id="133"/>
      <w:bookmarkEnd w:id="134"/>
      <w:bookmarkEnd w:id="135"/>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Vsa oprema se napaja iz napajalnega sistema, ki mora biti vgrajen v krmilno omarico. Odjemna moč napajalnika, preko katerega se napajajo vse naprave ALM razen grelca, ne sme preseči 100 VA. Glavno pomožno napajanje se izvede iz omrežne napetosti 230 V AC.</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Sistem mora na izhodu zagotavljati nazivno napetost 24 V DC in minimalno 500 W za napajanje elektromotornih pogonov in krmilnih tokokrogov SN bloka.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Zagotovljeno mora biti rezervno napajanje iz baterij 2 x 12 V/18Ah zadostne kapacitete za zagotavljanje predpisane avtonomije. Baterije morajo biti zatesnjene in izdelane po tehnologiji VRLA (</w:t>
      </w:r>
      <w:proofErr w:type="spellStart"/>
      <w:r w:rsidRPr="0039184D">
        <w:rPr>
          <w:rFonts w:asciiTheme="minorHAnsi" w:hAnsiTheme="minorHAnsi"/>
          <w:color w:val="000000" w:themeColor="text1"/>
          <w:sz w:val="22"/>
          <w:szCs w:val="22"/>
        </w:rPr>
        <w:t>Valve</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Regulated</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Lead</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Acis</w:t>
      </w:r>
      <w:proofErr w:type="spellEnd"/>
      <w:r w:rsidRPr="0039184D">
        <w:rPr>
          <w:rFonts w:asciiTheme="minorHAnsi" w:hAnsiTheme="minorHAnsi"/>
          <w:color w:val="000000" w:themeColor="text1"/>
          <w:sz w:val="22"/>
          <w:szCs w:val="22"/>
        </w:rPr>
        <w:t xml:space="preserve">) z življenjsko dobo najmanj 5 let. Baterija mora ustrezati dimenzijam </w:t>
      </w:r>
      <w:r w:rsidRPr="0039184D">
        <w:rPr>
          <w:rFonts w:asciiTheme="minorHAnsi" w:hAnsiTheme="minorHAnsi" w:cs="Arial"/>
          <w:color w:val="000000"/>
          <w:sz w:val="22"/>
          <w:szCs w:val="22"/>
        </w:rPr>
        <w:t>181 x 76 x 167 (</w:t>
      </w:r>
      <w:proofErr w:type="spellStart"/>
      <w:r w:rsidRPr="0039184D">
        <w:rPr>
          <w:rFonts w:asciiTheme="minorHAnsi" w:hAnsiTheme="minorHAnsi" w:cs="Arial"/>
          <w:color w:val="000000"/>
          <w:sz w:val="22"/>
          <w:szCs w:val="22"/>
        </w:rPr>
        <w:t>DxŠxV</w:t>
      </w:r>
      <w:proofErr w:type="spellEnd"/>
      <w:r w:rsidRPr="0039184D">
        <w:rPr>
          <w:rFonts w:asciiTheme="minorHAnsi" w:hAnsiTheme="minorHAnsi" w:cs="Arial"/>
          <w:color w:val="000000"/>
          <w:sz w:val="22"/>
          <w:szCs w:val="22"/>
        </w:rPr>
        <w:t>)</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Nadzor akumulatorskih baterij naj bo izvedeno z mikroprocesorskim nadzorom. Zagotovljena mora biti meritev napetosti baterij preko RTU. Mikroprocesorski nadzor baterij mora samodejno preverjati stanje baterije in ob zaznani neregularnosti sprožiti alarmno signalizacijo v RTU. </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Napajalnik mora imeti temperaturno regulirano izhodno polnilno napetost baterije, temperaturna karakteristika pa mora biti prilagojena uporabljenim baterijam.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Sistem mora imeti zaščito pred pregloboko izpraznitvijo baterije, ki mora v primeru nizke napetosti baterije izključiti vse porabnike z enosmernega pomožnega napajanja. Po vrnitvi izmeničnega pomožnega napajanja se morajo porabniki samodejno priključiti na enosmerno pomožno napajanje.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 lokacijah, kjer je krmiljenje in napajanje elektromotornih pogonov SN stikal potrebna pomožna napetost 230 V AC, mora biti rezervno napajanje zagotovljeno iz skupnega para baterij napajalnega sistema za enosmerno napajanje opreme v omarici. Zunanja UPS naprava za 230 V AC z lastnimi baterijami ni dopustna.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36" w:name="_Toc25578812"/>
      <w:bookmarkStart w:id="137" w:name="_Toc25579007"/>
      <w:bookmarkStart w:id="138" w:name="_Toc44678125"/>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11 KOMUNIKACIJSKA OPREMA</w:t>
      </w:r>
      <w:bookmarkEnd w:id="136"/>
      <w:bookmarkEnd w:id="137"/>
      <w:bookmarkEnd w:id="138"/>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Komunikacijska oprema je namenjena komunikacijski povezavi naprave RTU v nadrejeni sistem daljinskega vodenja Elektro Gorenjska (DCV). Naprava RTU mora vsebovati en namenski </w:t>
      </w:r>
      <w:proofErr w:type="spellStart"/>
      <w:r w:rsidRPr="0039184D">
        <w:rPr>
          <w:rFonts w:asciiTheme="minorHAnsi" w:hAnsiTheme="minorHAnsi"/>
          <w:color w:val="000000" w:themeColor="text1"/>
          <w:sz w:val="22"/>
          <w:szCs w:val="22"/>
        </w:rPr>
        <w:t>Ethernet</w:t>
      </w:r>
      <w:proofErr w:type="spellEnd"/>
      <w:r w:rsidRPr="0039184D">
        <w:rPr>
          <w:rFonts w:asciiTheme="minorHAnsi" w:hAnsiTheme="minorHAnsi"/>
          <w:color w:val="000000" w:themeColor="text1"/>
          <w:sz w:val="22"/>
          <w:szCs w:val="22"/>
        </w:rPr>
        <w:t xml:space="preserve"> vmesnik za komunikacijo s SCADA po protokolu DNP3.0.</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V krmilni omarici mora biti na voljo prostor za vgradnjo komunikacijske opreme. Komunikacijsko opremo priskrbi naročnik.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39" w:name="_Toc25578813"/>
      <w:bookmarkStart w:id="140" w:name="_Toc25579008"/>
      <w:bookmarkStart w:id="141" w:name="_Toc44678126"/>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w:t>
      </w:r>
      <w:r w:rsidRPr="0039184D">
        <w:rPr>
          <w:rFonts w:asciiTheme="minorHAnsi" w:hAnsiTheme="minorHAnsi"/>
          <w:b w:val="0"/>
          <w:sz w:val="22"/>
          <w:szCs w:val="22"/>
          <w:u w:val="single"/>
        </w:rPr>
        <w:t xml:space="preserve">2 </w:t>
      </w:r>
      <w:r w:rsidRPr="0039184D">
        <w:rPr>
          <w:rFonts w:asciiTheme="minorHAnsi" w:hAnsiTheme="minorHAnsi"/>
          <w:b w:val="0"/>
          <w:sz w:val="22"/>
          <w:szCs w:val="22"/>
          <w:u w:val="single"/>
          <w:lang w:val="sl-SI"/>
        </w:rPr>
        <w:t>PRITRDILNA OPREMA</w:t>
      </w:r>
      <w:bookmarkEnd w:id="139"/>
      <w:bookmarkEnd w:id="140"/>
      <w:bookmarkEnd w:id="141"/>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mora dobaviti ustrezne nosilce za:</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krmilno</w:t>
      </w:r>
      <w:proofErr w:type="spellEnd"/>
      <w:r w:rsidRPr="0039184D">
        <w:rPr>
          <w:rFonts w:asciiTheme="minorHAnsi" w:hAnsiTheme="minorHAnsi"/>
        </w:rPr>
        <w:t xml:space="preserve"> </w:t>
      </w:r>
      <w:proofErr w:type="spellStart"/>
      <w:r w:rsidRPr="0039184D">
        <w:rPr>
          <w:rFonts w:asciiTheme="minorHAnsi" w:hAnsiTheme="minorHAnsi"/>
        </w:rPr>
        <w:t>omarico</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anteno</w:t>
      </w:r>
      <w:proofErr w:type="spellEnd"/>
      <w:r w:rsidRPr="0039184D">
        <w:rPr>
          <w:rFonts w:asciiTheme="minorHAnsi" w:hAnsiTheme="minorHAnsi"/>
        </w:rPr>
        <w:t>,</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ki omogočajo varno in ustrezno pritrditev opreme na zid v TP.</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42" w:name="_Toc25578814"/>
      <w:bookmarkStart w:id="143" w:name="_Toc25579009"/>
      <w:bookmarkStart w:id="144" w:name="_Toc44678127"/>
      <w:r w:rsidRPr="0039184D">
        <w:rPr>
          <w:rFonts w:asciiTheme="minorHAnsi" w:hAnsiTheme="minorHAnsi"/>
          <w:b w:val="0"/>
          <w:sz w:val="22"/>
          <w:szCs w:val="22"/>
          <w:u w:val="single"/>
        </w:rPr>
        <w:t>2.</w:t>
      </w:r>
      <w:r w:rsidRPr="0039184D">
        <w:rPr>
          <w:rFonts w:asciiTheme="minorHAnsi" w:hAnsiTheme="minorHAnsi"/>
          <w:b w:val="0"/>
          <w:sz w:val="22"/>
          <w:szCs w:val="22"/>
          <w:u w:val="single"/>
          <w:lang w:val="sl-SI"/>
        </w:rPr>
        <w:t>13 OZNAČBA NA OPREMI</w:t>
      </w:r>
      <w:bookmarkEnd w:id="142"/>
      <w:bookmarkEnd w:id="143"/>
      <w:bookmarkEnd w:id="144"/>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Oprema avtomatizirane TP (stikalni aparat in krmilna omarica ločeno) mora imeti nameščeno napisno ploščico z najmanj naslednjimi oznakami:</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Naziv (znak) proizvajalca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Oznako tipa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Serijsko številko</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Letnico proizvodnje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Nazivno pomožno napetost (v kolikor je potrebno zunanje napajanje)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CE oznako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Označbe morajo biti dobro vidne, lahko dosegljive in trajno obstojen.</w:t>
      </w:r>
    </w:p>
    <w:p w:rsidR="00E60BB3" w:rsidRDefault="00E60BB3" w:rsidP="00E60BB3">
      <w:pPr>
        <w:jc w:val="both"/>
        <w:rPr>
          <w:rFonts w:asciiTheme="minorHAnsi" w:hAnsiTheme="minorHAnsi"/>
          <w:color w:val="000000" w:themeColor="text1"/>
          <w:sz w:val="22"/>
          <w:szCs w:val="22"/>
        </w:rPr>
      </w:pPr>
    </w:p>
    <w:p w:rsidR="00E60BB3"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pis"/>
        <w:rPr>
          <w:szCs w:val="22"/>
        </w:rPr>
      </w:pPr>
      <w:r w:rsidRPr="0039184D">
        <w:rPr>
          <w:szCs w:val="22"/>
        </w:rPr>
        <w:lastRenderedPageBreak/>
        <w:t>3. KOMUNIKACIJSKO VKLJUČEVANJE V KONCENTRATOR</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Oprema za vodenje in nadzor TP se komunikacijsko povezuje v SCADA Elektro Gorenjska preko obstoječega komunikacijskega </w:t>
      </w:r>
      <w:proofErr w:type="spellStart"/>
      <w:r w:rsidRPr="0039184D">
        <w:rPr>
          <w:rFonts w:asciiTheme="minorHAnsi" w:hAnsiTheme="minorHAnsi"/>
          <w:color w:val="000000" w:themeColor="text1"/>
          <w:sz w:val="22"/>
          <w:szCs w:val="22"/>
        </w:rPr>
        <w:t>koncentratorja</w:t>
      </w:r>
      <w:proofErr w:type="spellEnd"/>
      <w:r w:rsidRPr="0039184D">
        <w:rPr>
          <w:rFonts w:asciiTheme="minorHAnsi" w:hAnsiTheme="minorHAnsi"/>
          <w:color w:val="000000" w:themeColor="text1"/>
          <w:sz w:val="22"/>
          <w:szCs w:val="22"/>
        </w:rPr>
        <w:t xml:space="preserve">, ki na eni strani komunicira z napravami za daljinsko vodenje in nadzor – RTU v TP-jih po protokolu DNP 3.0 in na drugi strani s SCADA po protokolu IEC 60870-5-104. Uporabljen je </w:t>
      </w:r>
      <w:proofErr w:type="spellStart"/>
      <w:r w:rsidRPr="0039184D">
        <w:rPr>
          <w:rFonts w:asciiTheme="minorHAnsi" w:hAnsiTheme="minorHAnsi"/>
          <w:color w:val="000000" w:themeColor="text1"/>
          <w:sz w:val="22"/>
          <w:szCs w:val="22"/>
        </w:rPr>
        <w:t>koncentrator</w:t>
      </w:r>
      <w:proofErr w:type="spellEnd"/>
      <w:r w:rsidRPr="0039184D">
        <w:rPr>
          <w:rFonts w:asciiTheme="minorHAnsi" w:hAnsiTheme="minorHAnsi"/>
          <w:color w:val="000000" w:themeColor="text1"/>
          <w:sz w:val="22"/>
          <w:szCs w:val="22"/>
        </w:rPr>
        <w:t xml:space="preserve"> z aplikativno opremo </w:t>
      </w:r>
      <w:proofErr w:type="spellStart"/>
      <w:r w:rsidRPr="0039184D">
        <w:rPr>
          <w:rFonts w:asciiTheme="minorHAnsi" w:hAnsiTheme="minorHAnsi"/>
          <w:color w:val="000000" w:themeColor="text1"/>
          <w:sz w:val="22"/>
          <w:szCs w:val="22"/>
        </w:rPr>
        <w:t>Elpros</w:t>
      </w:r>
      <w:proofErr w:type="spellEnd"/>
      <w:r w:rsidRPr="0039184D">
        <w:rPr>
          <w:rFonts w:asciiTheme="minorHAnsi" w:hAnsiTheme="minorHAnsi"/>
          <w:color w:val="000000" w:themeColor="text1"/>
          <w:sz w:val="22"/>
          <w:szCs w:val="22"/>
        </w:rPr>
        <w:t xml:space="preserve"> </w:t>
      </w:r>
      <w:proofErr w:type="spellStart"/>
      <w:r w:rsidRPr="0039184D">
        <w:rPr>
          <w:rFonts w:asciiTheme="minorHAnsi" w:hAnsiTheme="minorHAnsi"/>
          <w:color w:val="000000" w:themeColor="text1"/>
          <w:sz w:val="22"/>
          <w:szCs w:val="22"/>
        </w:rPr>
        <w:t>UniFusion</w:t>
      </w:r>
      <w:proofErr w:type="spellEnd"/>
      <w:r w:rsidRPr="0039184D">
        <w:rPr>
          <w:rFonts w:asciiTheme="minorHAnsi" w:hAnsiTheme="minorHAnsi"/>
          <w:color w:val="000000" w:themeColor="text1"/>
          <w:sz w:val="22"/>
          <w:szCs w:val="22"/>
        </w:rPr>
        <w:t xml:space="preserve">, ki deluje kot </w:t>
      </w:r>
      <w:proofErr w:type="spellStart"/>
      <w:r w:rsidRPr="0039184D">
        <w:rPr>
          <w:rFonts w:asciiTheme="minorHAnsi" w:hAnsiTheme="minorHAnsi"/>
          <w:color w:val="000000" w:themeColor="text1"/>
          <w:sz w:val="22"/>
          <w:szCs w:val="22"/>
        </w:rPr>
        <w:t>redundatni</w:t>
      </w:r>
      <w:proofErr w:type="spellEnd"/>
      <w:r w:rsidRPr="0039184D">
        <w:rPr>
          <w:rFonts w:asciiTheme="minorHAnsi" w:hAnsiTheme="minorHAnsi"/>
          <w:color w:val="000000" w:themeColor="text1"/>
          <w:sz w:val="22"/>
          <w:szCs w:val="22"/>
        </w:rPr>
        <w:t xml:space="preserve"> sistem.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Neposredno povezovanje RTU-jev v TP na SCADI ni dopustno.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Odgovornost ponudnika opreme za vodenje TP in naprave RTU je, da zagotovi zanesljivo komunikacijo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v smislu zagotavljanja kompatibilnosti RTU s standardom za protokol DNP 3.0.</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Komunikacijsko vključevanje v </w:t>
      </w:r>
      <w:proofErr w:type="spellStart"/>
      <w:r w:rsidRPr="0039184D">
        <w:rPr>
          <w:rFonts w:asciiTheme="minorHAnsi" w:hAnsiTheme="minorHAnsi"/>
          <w:color w:val="000000" w:themeColor="text1"/>
          <w:sz w:val="22"/>
          <w:szCs w:val="22"/>
        </w:rPr>
        <w:t>koncentrator</w:t>
      </w:r>
      <w:proofErr w:type="spellEnd"/>
      <w:r w:rsidRPr="0039184D">
        <w:rPr>
          <w:rFonts w:asciiTheme="minorHAnsi" w:hAnsiTheme="minorHAnsi"/>
          <w:color w:val="000000" w:themeColor="text1"/>
          <w:sz w:val="22"/>
          <w:szCs w:val="22"/>
        </w:rPr>
        <w:t xml:space="preserve"> zajema razširitev  licence aplikativne opreme </w:t>
      </w:r>
      <w:proofErr w:type="spellStart"/>
      <w:r w:rsidRPr="0039184D">
        <w:rPr>
          <w:rFonts w:asciiTheme="minorHAnsi" w:hAnsiTheme="minorHAnsi"/>
          <w:color w:val="000000" w:themeColor="text1"/>
          <w:sz w:val="22"/>
          <w:szCs w:val="22"/>
        </w:rPr>
        <w:t>UniFusion</w:t>
      </w:r>
      <w:proofErr w:type="spellEnd"/>
      <w:r w:rsidRPr="0039184D">
        <w:rPr>
          <w:rFonts w:asciiTheme="minorHAnsi" w:hAnsiTheme="minorHAnsi"/>
          <w:color w:val="000000" w:themeColor="text1"/>
          <w:sz w:val="22"/>
          <w:szCs w:val="22"/>
        </w:rPr>
        <w:t xml:space="preserve">, njeno </w:t>
      </w:r>
      <w:proofErr w:type="spellStart"/>
      <w:r w:rsidRPr="0039184D">
        <w:rPr>
          <w:rFonts w:asciiTheme="minorHAnsi" w:hAnsiTheme="minorHAnsi"/>
          <w:color w:val="000000" w:themeColor="text1"/>
          <w:sz w:val="22"/>
          <w:szCs w:val="22"/>
        </w:rPr>
        <w:t>parametriranje</w:t>
      </w:r>
      <w:proofErr w:type="spellEnd"/>
      <w:r w:rsidRPr="0039184D">
        <w:rPr>
          <w:rFonts w:asciiTheme="minorHAnsi" w:hAnsiTheme="minorHAnsi"/>
          <w:color w:val="000000" w:themeColor="text1"/>
          <w:sz w:val="22"/>
          <w:szCs w:val="22"/>
        </w:rPr>
        <w:t xml:space="preserve"> in prisotnost administratorja v času izvajanja tovarniškega prevzemnega testiranja in prevzemnega testiranja na mestu vgradnje. Razširitev licence mora zajemati zadostno število podatkovnih točk, ki so potrebne za vključitev vseh signalov z naprav RTU v okviru razpisane količine.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Izvajalec komunikacijskega vključevanja v sodelovanju z investitorjem in izvajalcem potrdi protokolno združljivost RTU naprave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in združljivost načina javljanja dogodkov v SCADA (način postavljanja in </w:t>
      </w:r>
      <w:proofErr w:type="spellStart"/>
      <w:r w:rsidRPr="0039184D">
        <w:rPr>
          <w:rFonts w:asciiTheme="minorHAnsi" w:hAnsiTheme="minorHAnsi"/>
          <w:color w:val="000000" w:themeColor="text1"/>
          <w:sz w:val="22"/>
          <w:szCs w:val="22"/>
        </w:rPr>
        <w:t>reset</w:t>
      </w:r>
      <w:proofErr w:type="spellEnd"/>
      <w:r w:rsidRPr="0039184D">
        <w:rPr>
          <w:rFonts w:asciiTheme="minorHAnsi" w:hAnsiTheme="minorHAnsi"/>
          <w:color w:val="000000" w:themeColor="text1"/>
          <w:sz w:val="22"/>
          <w:szCs w:val="22"/>
        </w:rPr>
        <w:t xml:space="preserve"> statusnih zastavic). Zagotavljanje združljivosti RTU s </w:t>
      </w:r>
      <w:proofErr w:type="spellStart"/>
      <w:r w:rsidRPr="0039184D">
        <w:rPr>
          <w:rFonts w:asciiTheme="minorHAnsi" w:hAnsiTheme="minorHAnsi"/>
          <w:color w:val="000000" w:themeColor="text1"/>
          <w:sz w:val="22"/>
          <w:szCs w:val="22"/>
        </w:rPr>
        <w:t>koncentratorjem</w:t>
      </w:r>
      <w:proofErr w:type="spellEnd"/>
      <w:r w:rsidRPr="0039184D">
        <w:rPr>
          <w:rFonts w:asciiTheme="minorHAnsi" w:hAnsiTheme="minorHAnsi"/>
          <w:color w:val="000000" w:themeColor="text1"/>
          <w:sz w:val="22"/>
          <w:szCs w:val="22"/>
        </w:rPr>
        <w:t xml:space="preserve"> in SCADA je izključena na odgovornost izvajalca..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pis"/>
        <w:rPr>
          <w:szCs w:val="22"/>
        </w:rPr>
      </w:pPr>
      <w:r w:rsidRPr="0039184D">
        <w:rPr>
          <w:szCs w:val="22"/>
        </w:rPr>
        <w:t>4. NADGRADNJA SECTOS STIKAL</w:t>
      </w: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Poleg vgradnje opreme v sistem vodenja TP postaje je potrebno dobaviti opremo za nadgradnjo vodenja SECTOS stikal. Ponudnik mora biti sposoben izvesti zamenjavo obstoječega RTU-ja MOSCAD z ponujenim RTU-jem.</w:t>
      </w:r>
    </w:p>
    <w:p w:rsidR="00E60BB3" w:rsidRPr="0039184D" w:rsidRDefault="00E60BB3" w:rsidP="00E60BB3">
      <w:pPr>
        <w:rPr>
          <w:rFonts w:asciiTheme="minorHAnsi" w:hAnsiTheme="minorHAnsi"/>
          <w:sz w:val="22"/>
          <w:szCs w:val="22"/>
        </w:rPr>
      </w:pPr>
      <w:r w:rsidRPr="0039184D">
        <w:rPr>
          <w:rFonts w:asciiTheme="minorHAnsi" w:hAnsiTheme="minorHAnsi"/>
          <w:sz w:val="22"/>
          <w:szCs w:val="22"/>
        </w:rPr>
        <w:t xml:space="preserve"> </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Naprava RTU mora biti enotne in identične izvedbe za vodenje TP in za vgradnjo v obstoječo omarico stikal SECTOS. To pomeni, da se lahko napravo brez dograjevanja in spreminjanja strojne konfiguracije uporabi v oba namena, pri čemer se spremeni le konfiguracija aplikativne opreme. Zaradi vgradnje v omarice SECTOS so gabariti naprave lahko največ 220 x 220 x 100 mm.</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Napajanje krmilne omarice se izvaja preko napetostnega transformatorja 110V AC. Krmilni podsklop in motorni pogoni pa so napajani z napetostjo 24V DC. V primeru potrebe po zamenjavi napajalnega sklopa ( zaščita pred izpraznitvijo baterije, merilni pretvornik, varovalke,..) mora ponudnik poskrbeti za ustrezno kompatibilnost med RTU-jem in ostalim sistemom vodenja stikala SECTOS.</w:t>
      </w:r>
    </w:p>
    <w:p w:rsidR="00E60BB3" w:rsidRPr="0039184D" w:rsidRDefault="00E60BB3" w:rsidP="00E60BB3">
      <w:pPr>
        <w:jc w:val="both"/>
        <w:rPr>
          <w:rFonts w:asciiTheme="minorHAnsi" w:hAnsiTheme="minorHAnsi"/>
          <w:sz w:val="22"/>
          <w:szCs w:val="22"/>
        </w:rPr>
      </w:pPr>
    </w:p>
    <w:p w:rsidR="00E60BB3" w:rsidRPr="0039184D" w:rsidRDefault="00E60BB3" w:rsidP="00E60BB3">
      <w:pPr>
        <w:rPr>
          <w:rFonts w:asciiTheme="minorHAnsi" w:hAnsiTheme="minorHAnsi"/>
          <w:sz w:val="22"/>
          <w:szCs w:val="22"/>
        </w:rPr>
      </w:pPr>
      <w:r w:rsidRPr="0039184D">
        <w:rPr>
          <w:rFonts w:asciiTheme="minorHAnsi" w:hAnsiTheme="minorHAnsi"/>
          <w:sz w:val="22"/>
          <w:szCs w:val="22"/>
        </w:rPr>
        <w:t>Obvezna je podpora SPA bus protokola na serijskem kom. vmesniku za komunikacijo z obstoječimi indikatorji okvar ABB SPEF v krmilnih omaricah SECTOS.</w:t>
      </w:r>
    </w:p>
    <w:p w:rsidR="00E60BB3" w:rsidRPr="0039184D" w:rsidRDefault="00E60BB3" w:rsidP="00E60BB3">
      <w:pPr>
        <w:rPr>
          <w:rFonts w:asciiTheme="minorHAnsi" w:hAnsiTheme="minorHAnsi"/>
          <w:sz w:val="22"/>
          <w:szCs w:val="22"/>
        </w:rPr>
      </w:pPr>
    </w:p>
    <w:p w:rsidR="00E60BB3" w:rsidRPr="0039184D" w:rsidRDefault="00E60BB3" w:rsidP="00E60BB3">
      <w:pPr>
        <w:rPr>
          <w:rFonts w:asciiTheme="minorHAnsi" w:hAnsiTheme="minorHAnsi"/>
          <w:sz w:val="22"/>
          <w:szCs w:val="22"/>
        </w:rPr>
      </w:pPr>
      <w:r w:rsidRPr="0039184D">
        <w:rPr>
          <w:rFonts w:asciiTheme="minorHAnsi" w:hAnsiTheme="minorHAnsi"/>
          <w:sz w:val="22"/>
          <w:szCs w:val="22"/>
        </w:rPr>
        <w:t xml:space="preserve">Komunikacijsko opremo v omaricah zagotovi naročnik. Za komunikacijsko povezavo DNP 3.0 TCP/IP je zagotovljen </w:t>
      </w:r>
      <w:proofErr w:type="spellStart"/>
      <w:r w:rsidRPr="0039184D">
        <w:rPr>
          <w:rFonts w:asciiTheme="minorHAnsi" w:hAnsiTheme="minorHAnsi"/>
          <w:sz w:val="22"/>
          <w:szCs w:val="22"/>
        </w:rPr>
        <w:t>Ethernet</w:t>
      </w:r>
      <w:proofErr w:type="spellEnd"/>
      <w:r w:rsidRPr="0039184D">
        <w:rPr>
          <w:rFonts w:asciiTheme="minorHAnsi" w:hAnsiTheme="minorHAnsi"/>
          <w:sz w:val="22"/>
          <w:szCs w:val="22"/>
        </w:rPr>
        <w:t xml:space="preserve"> port na naročnikovi komunikacijski opremi.</w:t>
      </w:r>
    </w:p>
    <w:p w:rsidR="00E60BB3" w:rsidRPr="0039184D" w:rsidRDefault="00E60BB3" w:rsidP="00E60BB3">
      <w:pPr>
        <w:rPr>
          <w:rFonts w:asciiTheme="minorHAnsi" w:hAnsiTheme="minorHAnsi"/>
          <w:sz w:val="22"/>
          <w:szCs w:val="22"/>
        </w:rPr>
      </w:pPr>
    </w:p>
    <w:p w:rsidR="00E60BB3" w:rsidRPr="0039184D" w:rsidRDefault="00E60BB3" w:rsidP="00E60BB3">
      <w:pPr>
        <w:pStyle w:val="Napis"/>
        <w:rPr>
          <w:szCs w:val="22"/>
        </w:rPr>
      </w:pPr>
      <w:bookmarkStart w:id="145" w:name="_Toc21432144"/>
      <w:r w:rsidRPr="0039184D">
        <w:rPr>
          <w:szCs w:val="22"/>
        </w:rPr>
        <w:t>5. PREVZEMNI PREIZKUSI</w:t>
      </w: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46" w:name="_Toc25578815"/>
      <w:bookmarkStart w:id="147" w:name="_Toc25579010"/>
      <w:bookmarkStart w:id="148" w:name="_Toc44678128"/>
      <w:r w:rsidRPr="0039184D">
        <w:rPr>
          <w:rFonts w:asciiTheme="minorHAnsi" w:hAnsiTheme="minorHAnsi"/>
          <w:b w:val="0"/>
          <w:sz w:val="22"/>
          <w:szCs w:val="22"/>
          <w:u w:val="single"/>
          <w:lang w:val="sl-SI"/>
        </w:rPr>
        <w:t>5.1 TOVARNIŠKO PREVZEMNO TESTIRANJE</w:t>
      </w:r>
      <w:bookmarkEnd w:id="146"/>
      <w:bookmarkEnd w:id="147"/>
      <w:bookmarkEnd w:id="148"/>
    </w:p>
    <w:bookmarkEnd w:id="145"/>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lastRenderedPageBreak/>
        <w:t>S tovarniško prevzemnim testiranje se preveri vse specifične funkcije opreme v tovarniških pogojih in to za celoten sistem vodenja in avtomatike, kar bo v okviru tega razpisa dobavil dobavitelj.</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Preizkus se izvede po dokončni potrditvi dokumentacije, izvaja se pri proizvajalcu v navzočnosti naročnika. Izvede se po vnaprej dogovorjenem protokolu med dobaviteljem in naročnikom. Vizualno se pregleda in primerja ustreznost tehničnih in količinskih specifikacij glede na ponudbena dokumentacijo in naročilo. Minimalni pogoji, ki morajo biti izpolnjeni za uspešno opravljen tovarniški preizkus:</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Prevzem</w:t>
      </w:r>
      <w:proofErr w:type="spellEnd"/>
      <w:r w:rsidRPr="0039184D">
        <w:rPr>
          <w:rFonts w:asciiTheme="minorHAnsi" w:hAnsiTheme="minorHAnsi"/>
        </w:rPr>
        <w:t xml:space="preserve"> </w:t>
      </w:r>
      <w:proofErr w:type="spellStart"/>
      <w:r w:rsidRPr="0039184D">
        <w:rPr>
          <w:rFonts w:asciiTheme="minorHAnsi" w:hAnsiTheme="minorHAnsi"/>
        </w:rPr>
        <w:t>opreme</w:t>
      </w:r>
      <w:proofErr w:type="spellEnd"/>
      <w:r w:rsidRPr="0039184D">
        <w:rPr>
          <w:rFonts w:asciiTheme="minorHAnsi" w:hAnsiTheme="minorHAnsi"/>
        </w:rPr>
        <w:t xml:space="preserve"> se </w:t>
      </w:r>
      <w:proofErr w:type="spellStart"/>
      <w:r w:rsidRPr="0039184D">
        <w:rPr>
          <w:rFonts w:asciiTheme="minorHAnsi" w:hAnsiTheme="minorHAnsi"/>
        </w:rPr>
        <w:t>izvede</w:t>
      </w:r>
      <w:proofErr w:type="spellEnd"/>
      <w:r w:rsidRPr="0039184D">
        <w:rPr>
          <w:rFonts w:asciiTheme="minorHAnsi" w:hAnsiTheme="minorHAnsi"/>
        </w:rPr>
        <w:t xml:space="preserve"> </w:t>
      </w:r>
      <w:proofErr w:type="spellStart"/>
      <w:r w:rsidRPr="0039184D">
        <w:rPr>
          <w:rFonts w:asciiTheme="minorHAnsi" w:hAnsiTheme="minorHAnsi"/>
        </w:rPr>
        <w:t>na</w:t>
      </w:r>
      <w:proofErr w:type="spellEnd"/>
      <w:r w:rsidRPr="0039184D">
        <w:rPr>
          <w:rFonts w:asciiTheme="minorHAnsi" w:hAnsiTheme="minorHAnsi"/>
        </w:rPr>
        <w:t xml:space="preserve"> </w:t>
      </w:r>
      <w:proofErr w:type="spellStart"/>
      <w:r w:rsidRPr="0039184D">
        <w:rPr>
          <w:rFonts w:asciiTheme="minorHAnsi" w:hAnsiTheme="minorHAnsi"/>
        </w:rPr>
        <w:t>osnovi</w:t>
      </w:r>
      <w:proofErr w:type="spellEnd"/>
      <w:r w:rsidRPr="0039184D">
        <w:rPr>
          <w:rFonts w:asciiTheme="minorHAnsi" w:hAnsiTheme="minorHAnsi"/>
        </w:rPr>
        <w:t xml:space="preserve"> </w:t>
      </w:r>
      <w:proofErr w:type="spellStart"/>
      <w:r w:rsidRPr="0039184D">
        <w:rPr>
          <w:rFonts w:asciiTheme="minorHAnsi" w:hAnsiTheme="minorHAnsi"/>
        </w:rPr>
        <w:t>količinskega</w:t>
      </w:r>
      <w:proofErr w:type="spellEnd"/>
      <w:r w:rsidRPr="0039184D">
        <w:rPr>
          <w:rFonts w:asciiTheme="minorHAnsi" w:hAnsiTheme="minorHAnsi"/>
        </w:rPr>
        <w:t xml:space="preserve"> </w:t>
      </w:r>
      <w:proofErr w:type="spellStart"/>
      <w:r w:rsidRPr="0039184D">
        <w:rPr>
          <w:rFonts w:asciiTheme="minorHAnsi" w:hAnsiTheme="minorHAnsi"/>
        </w:rPr>
        <w:t>popisa</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naročila</w:t>
      </w:r>
      <w:proofErr w:type="spellEnd"/>
      <w:r w:rsidRPr="0039184D">
        <w:rPr>
          <w:rFonts w:asciiTheme="minorHAnsi" w:hAnsiTheme="minorHAnsi"/>
        </w:rPr>
        <w:t>,</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Oprema</w:t>
      </w:r>
      <w:proofErr w:type="spellEnd"/>
      <w:r w:rsidRPr="0039184D">
        <w:rPr>
          <w:rFonts w:asciiTheme="minorHAnsi" w:hAnsiTheme="minorHAnsi"/>
        </w:rPr>
        <w:t xml:space="preserve"> mora </w:t>
      </w:r>
      <w:proofErr w:type="spellStart"/>
      <w:r w:rsidRPr="0039184D">
        <w:rPr>
          <w:rFonts w:asciiTheme="minorHAnsi" w:hAnsiTheme="minorHAnsi"/>
        </w:rPr>
        <w:t>biti</w:t>
      </w:r>
      <w:proofErr w:type="spellEnd"/>
      <w:r w:rsidRPr="0039184D">
        <w:rPr>
          <w:rFonts w:asciiTheme="minorHAnsi" w:hAnsiTheme="minorHAnsi"/>
        </w:rPr>
        <w:t xml:space="preserve"> nova in </w:t>
      </w:r>
      <w:proofErr w:type="spellStart"/>
      <w:r w:rsidRPr="0039184D">
        <w:rPr>
          <w:rFonts w:asciiTheme="minorHAnsi" w:hAnsiTheme="minorHAnsi"/>
        </w:rPr>
        <w:t>nepoškodovana</w:t>
      </w:r>
      <w:proofErr w:type="spellEnd"/>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Dimenzije</w:t>
      </w:r>
      <w:proofErr w:type="spellEnd"/>
      <w:r w:rsidRPr="0039184D">
        <w:rPr>
          <w:rFonts w:asciiTheme="minorHAnsi" w:hAnsiTheme="minorHAnsi"/>
        </w:rPr>
        <w:t xml:space="preserve"> </w:t>
      </w:r>
      <w:proofErr w:type="spellStart"/>
      <w:r w:rsidRPr="0039184D">
        <w:rPr>
          <w:rFonts w:asciiTheme="minorHAnsi" w:hAnsiTheme="minorHAnsi"/>
        </w:rPr>
        <w:t>morajo</w:t>
      </w:r>
      <w:proofErr w:type="spellEnd"/>
      <w:r w:rsidRPr="0039184D">
        <w:rPr>
          <w:rFonts w:asciiTheme="minorHAnsi" w:hAnsiTheme="minorHAnsi"/>
        </w:rPr>
        <w:t xml:space="preserve"> </w:t>
      </w:r>
      <w:proofErr w:type="spellStart"/>
      <w:r w:rsidRPr="0039184D">
        <w:rPr>
          <w:rFonts w:asciiTheme="minorHAnsi" w:hAnsiTheme="minorHAnsi"/>
        </w:rPr>
        <w:t>biti</w:t>
      </w:r>
      <w:proofErr w:type="spellEnd"/>
      <w:r w:rsidRPr="0039184D">
        <w:rPr>
          <w:rFonts w:asciiTheme="minorHAnsi" w:hAnsiTheme="minorHAnsi"/>
        </w:rPr>
        <w:t xml:space="preserve"> </w:t>
      </w:r>
      <w:proofErr w:type="spellStart"/>
      <w:r w:rsidRPr="0039184D">
        <w:rPr>
          <w:rFonts w:asciiTheme="minorHAnsi" w:hAnsiTheme="minorHAnsi"/>
        </w:rPr>
        <w:t>skladne</w:t>
      </w:r>
      <w:proofErr w:type="spellEnd"/>
      <w:r w:rsidRPr="0039184D">
        <w:rPr>
          <w:rFonts w:asciiTheme="minorHAnsi" w:hAnsiTheme="minorHAnsi"/>
        </w:rPr>
        <w:t xml:space="preserve"> s </w:t>
      </w:r>
      <w:proofErr w:type="spellStart"/>
      <w:r w:rsidRPr="0039184D">
        <w:rPr>
          <w:rFonts w:asciiTheme="minorHAnsi" w:hAnsiTheme="minorHAnsi"/>
        </w:rPr>
        <w:t>podatki</w:t>
      </w:r>
      <w:proofErr w:type="spellEnd"/>
      <w:r w:rsidRPr="0039184D">
        <w:rPr>
          <w:rFonts w:asciiTheme="minorHAnsi" w:hAnsiTheme="minorHAnsi"/>
        </w:rPr>
        <w:t xml:space="preserve"> </w:t>
      </w:r>
      <w:proofErr w:type="spellStart"/>
      <w:r w:rsidRPr="0039184D">
        <w:rPr>
          <w:rFonts w:asciiTheme="minorHAnsi" w:hAnsiTheme="minorHAnsi"/>
        </w:rPr>
        <w:t>iz</w:t>
      </w:r>
      <w:proofErr w:type="spellEnd"/>
      <w:r w:rsidRPr="0039184D">
        <w:rPr>
          <w:rFonts w:asciiTheme="minorHAnsi" w:hAnsiTheme="minorHAnsi"/>
        </w:rPr>
        <w:t xml:space="preserve"> </w:t>
      </w:r>
      <w:proofErr w:type="spellStart"/>
      <w:r w:rsidRPr="0039184D">
        <w:rPr>
          <w:rFonts w:asciiTheme="minorHAnsi" w:hAnsiTheme="minorHAnsi"/>
        </w:rPr>
        <w:t>tehničnih</w:t>
      </w:r>
      <w:proofErr w:type="spellEnd"/>
      <w:r w:rsidRPr="0039184D">
        <w:rPr>
          <w:rFonts w:asciiTheme="minorHAnsi" w:hAnsiTheme="minorHAnsi"/>
        </w:rPr>
        <w:t xml:space="preserve"> </w:t>
      </w:r>
      <w:proofErr w:type="spellStart"/>
      <w:r w:rsidRPr="0039184D">
        <w:rPr>
          <w:rFonts w:asciiTheme="minorHAnsi" w:hAnsiTheme="minorHAnsi"/>
        </w:rPr>
        <w:t>zahtev</w:t>
      </w:r>
      <w:proofErr w:type="spellEnd"/>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Izvede</w:t>
      </w:r>
      <w:proofErr w:type="spellEnd"/>
      <w:r w:rsidRPr="0039184D">
        <w:rPr>
          <w:rFonts w:asciiTheme="minorHAnsi" w:hAnsiTheme="minorHAnsi"/>
        </w:rPr>
        <w:t xml:space="preserve"> se </w:t>
      </w:r>
      <w:proofErr w:type="spellStart"/>
      <w:r w:rsidRPr="0039184D">
        <w:rPr>
          <w:rFonts w:asciiTheme="minorHAnsi" w:hAnsiTheme="minorHAnsi"/>
        </w:rPr>
        <w:t>parametriranje</w:t>
      </w:r>
      <w:proofErr w:type="spellEnd"/>
      <w:r w:rsidRPr="0039184D">
        <w:rPr>
          <w:rFonts w:asciiTheme="minorHAnsi" w:hAnsiTheme="minorHAnsi"/>
        </w:rPr>
        <w:t xml:space="preserve"> </w:t>
      </w:r>
      <w:proofErr w:type="spellStart"/>
      <w:r w:rsidRPr="0039184D">
        <w:rPr>
          <w:rFonts w:asciiTheme="minorHAnsi" w:hAnsiTheme="minorHAnsi"/>
        </w:rPr>
        <w:t>opreme</w:t>
      </w:r>
      <w:proofErr w:type="spellEnd"/>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Izvede</w:t>
      </w:r>
      <w:proofErr w:type="spellEnd"/>
      <w:r w:rsidRPr="0039184D">
        <w:rPr>
          <w:rFonts w:asciiTheme="minorHAnsi" w:hAnsiTheme="minorHAnsi"/>
        </w:rPr>
        <w:t xml:space="preserve"> se </w:t>
      </w:r>
      <w:proofErr w:type="spellStart"/>
      <w:r w:rsidRPr="0039184D">
        <w:rPr>
          <w:rFonts w:asciiTheme="minorHAnsi" w:hAnsiTheme="minorHAnsi"/>
        </w:rPr>
        <w:t>preizkus</w:t>
      </w:r>
      <w:proofErr w:type="spellEnd"/>
      <w:r w:rsidRPr="0039184D">
        <w:rPr>
          <w:rFonts w:asciiTheme="minorHAnsi" w:hAnsiTheme="minorHAnsi"/>
        </w:rPr>
        <w:t xml:space="preserve"> </w:t>
      </w:r>
      <w:proofErr w:type="spellStart"/>
      <w:r w:rsidRPr="0039184D">
        <w:rPr>
          <w:rFonts w:asciiTheme="minorHAnsi" w:hAnsiTheme="minorHAnsi"/>
        </w:rPr>
        <w:t>skladnosti</w:t>
      </w:r>
      <w:proofErr w:type="spellEnd"/>
      <w:r w:rsidRPr="0039184D">
        <w:rPr>
          <w:rFonts w:asciiTheme="minorHAnsi" w:hAnsiTheme="minorHAnsi"/>
        </w:rPr>
        <w:t xml:space="preserve"> </w:t>
      </w:r>
      <w:proofErr w:type="spellStart"/>
      <w:r w:rsidRPr="0039184D">
        <w:rPr>
          <w:rFonts w:asciiTheme="minorHAnsi" w:hAnsiTheme="minorHAnsi"/>
        </w:rPr>
        <w:t>protokola</w:t>
      </w:r>
      <w:proofErr w:type="spellEnd"/>
      <w:r w:rsidRPr="0039184D">
        <w:rPr>
          <w:rFonts w:asciiTheme="minorHAnsi" w:hAnsiTheme="minorHAnsi"/>
        </w:rPr>
        <w:t xml:space="preserve"> DNP 3.0 v RTU in </w:t>
      </w:r>
      <w:proofErr w:type="spellStart"/>
      <w:r w:rsidRPr="0039184D">
        <w:rPr>
          <w:rFonts w:asciiTheme="minorHAnsi" w:hAnsiTheme="minorHAnsi"/>
        </w:rPr>
        <w:t>zanesljivost</w:t>
      </w:r>
      <w:proofErr w:type="spellEnd"/>
      <w:r w:rsidRPr="0039184D">
        <w:rPr>
          <w:rFonts w:asciiTheme="minorHAnsi" w:hAnsiTheme="minorHAnsi"/>
        </w:rPr>
        <w:t xml:space="preserve"> </w:t>
      </w:r>
      <w:proofErr w:type="spellStart"/>
      <w:r w:rsidRPr="0039184D">
        <w:rPr>
          <w:rFonts w:asciiTheme="minorHAnsi" w:hAnsiTheme="minorHAnsi"/>
        </w:rPr>
        <w:t>komunikacije</w:t>
      </w:r>
      <w:proofErr w:type="spellEnd"/>
      <w:r w:rsidRPr="0039184D">
        <w:rPr>
          <w:rFonts w:asciiTheme="minorHAnsi" w:hAnsiTheme="minorHAnsi"/>
        </w:rPr>
        <w:t xml:space="preserve"> s </w:t>
      </w:r>
      <w:proofErr w:type="spellStart"/>
      <w:r w:rsidRPr="0039184D">
        <w:rPr>
          <w:rFonts w:asciiTheme="minorHAnsi" w:hAnsiTheme="minorHAnsi"/>
        </w:rPr>
        <w:t>koncentratorjem</w:t>
      </w:r>
      <w:proofErr w:type="spellEnd"/>
      <w:r w:rsidRPr="0039184D">
        <w:rPr>
          <w:rFonts w:asciiTheme="minorHAnsi" w:hAnsiTheme="minorHAnsi"/>
        </w:rPr>
        <w:t xml:space="preserve"> EG</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proofErr w:type="spellStart"/>
      <w:r w:rsidRPr="0039184D">
        <w:rPr>
          <w:rFonts w:asciiTheme="minorHAnsi" w:hAnsiTheme="minorHAnsi"/>
        </w:rPr>
        <w:t>Izvede</w:t>
      </w:r>
      <w:proofErr w:type="spellEnd"/>
      <w:r w:rsidRPr="0039184D">
        <w:rPr>
          <w:rFonts w:asciiTheme="minorHAnsi" w:hAnsiTheme="minorHAnsi"/>
        </w:rPr>
        <w:t xml:space="preserve"> se </w:t>
      </w:r>
      <w:r w:rsidRPr="0039184D">
        <w:rPr>
          <w:rFonts w:asciiTheme="minorHAnsi" w:hAnsiTheme="minorHAnsi"/>
          <w:lang w:val="sl-SI"/>
        </w:rPr>
        <w:t xml:space="preserve">celotni preizkus funkcionalnosti, ki vključuje vse funkcije krmiljenja primarne opreme, primarni preizkusi naprav za detekcijo okvar in meritve toka z </w:t>
      </w:r>
      <w:proofErr w:type="spellStart"/>
      <w:r w:rsidRPr="0039184D">
        <w:rPr>
          <w:rFonts w:asciiTheme="minorHAnsi" w:hAnsiTheme="minorHAnsi"/>
          <w:lang w:val="sl-SI"/>
        </w:rPr>
        <w:t>iniciranjem</w:t>
      </w:r>
      <w:proofErr w:type="spellEnd"/>
      <w:r w:rsidRPr="0039184D">
        <w:rPr>
          <w:rFonts w:asciiTheme="minorHAnsi" w:hAnsiTheme="minorHAnsi"/>
          <w:lang w:val="sl-SI"/>
        </w:rPr>
        <w:t xml:space="preserve"> primarnega </w:t>
      </w:r>
      <w:proofErr w:type="spellStart"/>
      <w:r w:rsidRPr="0039184D">
        <w:rPr>
          <w:rFonts w:asciiTheme="minorHAnsi" w:hAnsiTheme="minorHAnsi"/>
          <w:lang w:val="sl-SI"/>
        </w:rPr>
        <w:t>oka</w:t>
      </w:r>
      <w:proofErr w:type="spellEnd"/>
      <w:r w:rsidRPr="0039184D">
        <w:rPr>
          <w:rFonts w:asciiTheme="minorHAnsi" w:hAnsiTheme="minorHAnsi"/>
          <w:lang w:val="sl-SI"/>
        </w:rPr>
        <w:t xml:space="preserve"> v merilne transformatorje, preizkus prenosa vseh signalov med RTU, </w:t>
      </w:r>
      <w:proofErr w:type="spellStart"/>
      <w:r w:rsidRPr="0039184D">
        <w:rPr>
          <w:rFonts w:asciiTheme="minorHAnsi" w:hAnsiTheme="minorHAnsi"/>
          <w:lang w:val="sl-SI"/>
        </w:rPr>
        <w:t>koncentratorjem</w:t>
      </w:r>
      <w:proofErr w:type="spellEnd"/>
      <w:r w:rsidRPr="0039184D">
        <w:rPr>
          <w:rFonts w:asciiTheme="minorHAnsi" w:hAnsiTheme="minorHAnsi"/>
          <w:lang w:val="sl-SI"/>
        </w:rPr>
        <w:t xml:space="preserve"> in SCADA naročnika ter preizkus algoritma avtomatike izklopa SN stikala v primeru okvare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Vsa oprema in sestavni deli mora biti pravilno označena.</w:t>
      </w:r>
    </w:p>
    <w:p w:rsidR="00E60BB3" w:rsidRPr="0039184D" w:rsidRDefault="00E60BB3" w:rsidP="00E60BB3">
      <w:pPr>
        <w:pStyle w:val="Odstavekseznama"/>
        <w:rPr>
          <w:rFonts w:asciiTheme="minorHAnsi" w:hAnsiTheme="minorHAnsi"/>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Uspešnost prevzemnih testov preizkusov pisno potrdi odgovorna oseba investitorja potem, ko je oprema uspešno prestala vse preizkuse in s tem potrdi pričetek dobave opreme na lokacije vgradnje in pričetek montaže.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Tovarniški prevzem opreme bo potrjen šele po uspešnem preizkusu delovanje, odpravi eventualnih pomanjkljivosti naprav ali dokumentacije. Oprema se lahko dostavi na lokacijo montaže šele po uspešnem opravljenem tovarniškem preizkusu, kar lahko potrdi naročnik.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49" w:name="_Toc25578816"/>
      <w:bookmarkStart w:id="150" w:name="_Toc25579011"/>
      <w:bookmarkStart w:id="151" w:name="_Toc44678129"/>
      <w:r w:rsidRPr="0039184D">
        <w:rPr>
          <w:rFonts w:asciiTheme="minorHAnsi" w:hAnsiTheme="minorHAnsi"/>
          <w:b w:val="0"/>
          <w:sz w:val="22"/>
          <w:szCs w:val="22"/>
          <w:u w:val="single"/>
          <w:lang w:val="sl-SI"/>
        </w:rPr>
        <w:t>5.2 PREVZEMNO PREIZKUŠANJE NA MESTU VGRADNJE</w:t>
      </w:r>
      <w:bookmarkEnd w:id="149"/>
      <w:bookmarkEnd w:id="150"/>
      <w:bookmarkEnd w:id="151"/>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 končani montaži dobavitelj posamezne naprave kot tudi celoto oziroma sistem preizkusiti v prisotnosti in sodelovanju naročnika. Po uspešno končanih preizkusih se prične poskusno obratovanje in preverjanje razpoložljivosti in zanesljivosti delovanja.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Uspešnost prevzemnih preskusov pisno potrdi vodja projekta v naročnikovem imenu potem, ko je ta oprema uspešno prestala vse preizkuse in s tem potrdi možen pričetek dobave.</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je dolžan zagotoviti preizkus kakovosti opravljenih del, pri tem pa mora na svoje stroške priskrbeti vse, kar je potrebno za učinkovito izvedbo preizkusov.</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se kot rezultat preizkusov izkaže, da preizkušena oprema, vgrajeni material ali izvedeno delo niso v skladu s pogodbo, bremenijo stroški izvedbe dodatnih preizkusov izvajalca, ne glede na ostala pogodbena določila.</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prevzemno preizkušanje je predviden izklop daljnovoda. Izvedejo se naslednji preizkusi</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Stikalne manipulacije vseh SN stikal in ozemljilnih stikal,</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 xml:space="preserve">Primarni preizkusi vseh indikatorjev okvar z </w:t>
      </w:r>
      <w:proofErr w:type="spellStart"/>
      <w:r w:rsidRPr="0039184D">
        <w:rPr>
          <w:rFonts w:asciiTheme="minorHAnsi" w:hAnsiTheme="minorHAnsi"/>
          <w:lang w:val="sl-SI"/>
        </w:rPr>
        <w:t>iniciranjem</w:t>
      </w:r>
      <w:proofErr w:type="spellEnd"/>
      <w:r w:rsidRPr="0039184D">
        <w:rPr>
          <w:rFonts w:asciiTheme="minorHAnsi" w:hAnsiTheme="minorHAnsi"/>
          <w:lang w:val="sl-SI"/>
        </w:rPr>
        <w:t xml:space="preserve"> tokov na primarni strani tokovnikov,</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Preizkus pravilnosti delovanje stikala Daljinsko/Lokalno/Ročno in delovanja blokad posluževanja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Preizkus vseh ostalih signalov.</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Predviden obseg del je 1 delovni dan na objekt</w:t>
      </w:r>
    </w:p>
    <w:p w:rsidR="00E60BB3" w:rsidRPr="0039184D" w:rsidRDefault="00E60BB3" w:rsidP="00E60BB3">
      <w:pPr>
        <w:pStyle w:val="Odstavekseznama"/>
        <w:spacing w:after="0" w:line="240" w:lineRule="auto"/>
        <w:ind w:left="1425"/>
        <w:jc w:val="both"/>
        <w:rPr>
          <w:rFonts w:asciiTheme="minorHAnsi" w:hAnsiTheme="minorHAnsi"/>
          <w:lang w:val="sl-SI"/>
        </w:rPr>
      </w:pPr>
    </w:p>
    <w:p w:rsidR="00E60BB3" w:rsidRPr="0039184D" w:rsidRDefault="00E60BB3" w:rsidP="00E60BB3">
      <w:pPr>
        <w:pStyle w:val="Naslov2"/>
        <w:numPr>
          <w:ilvl w:val="0"/>
          <w:numId w:val="0"/>
        </w:numPr>
        <w:ind w:left="360"/>
        <w:rPr>
          <w:rFonts w:asciiTheme="minorHAnsi" w:hAnsiTheme="minorHAnsi"/>
          <w:b w:val="0"/>
          <w:sz w:val="22"/>
          <w:szCs w:val="22"/>
          <w:u w:val="single"/>
          <w:lang w:val="sl-SI"/>
        </w:rPr>
      </w:pPr>
      <w:bookmarkStart w:id="152" w:name="_Toc25578817"/>
      <w:bookmarkStart w:id="153" w:name="_Toc25579012"/>
      <w:bookmarkStart w:id="154" w:name="_Toc44678130"/>
      <w:r w:rsidRPr="0039184D">
        <w:rPr>
          <w:rFonts w:asciiTheme="minorHAnsi" w:hAnsiTheme="minorHAnsi"/>
          <w:b w:val="0"/>
          <w:sz w:val="22"/>
          <w:szCs w:val="22"/>
          <w:u w:val="single"/>
          <w:lang w:val="sl-SI"/>
        </w:rPr>
        <w:t>5.3 DEMONTAŽA OBSTOJEČE OPREME</w:t>
      </w:r>
      <w:bookmarkEnd w:id="152"/>
      <w:bookmarkEnd w:id="153"/>
      <w:bookmarkEnd w:id="154"/>
    </w:p>
    <w:p w:rsidR="00E60BB3" w:rsidRPr="0039184D" w:rsidRDefault="00E60BB3" w:rsidP="00E60BB3">
      <w:pPr>
        <w:pStyle w:val="Odstavekseznama"/>
        <w:ind w:left="0"/>
        <w:rPr>
          <w:rFonts w:asciiTheme="minorHAnsi" w:hAnsiTheme="minorHAnsi"/>
          <w:lang w:val="sl-SI"/>
        </w:rPr>
      </w:pPr>
      <w:r w:rsidRPr="0039184D">
        <w:rPr>
          <w:rFonts w:asciiTheme="minorHAnsi" w:hAnsiTheme="minorHAnsi"/>
          <w:lang w:val="sl-SI"/>
        </w:rPr>
        <w:t>Ponudnik mora obstoječo opremo demontirani in odpeljati na za to pristojno deponijo. Ponudnik mora priložiti evidenčni list o odpadkih v zvezi z odmontirano staro opremo daljinskega vodenja.</w:t>
      </w:r>
    </w:p>
    <w:p w:rsidR="00E60BB3" w:rsidRPr="0039184D" w:rsidRDefault="00E60BB3" w:rsidP="00E60BB3">
      <w:pPr>
        <w:pStyle w:val="Odstavekseznama"/>
        <w:ind w:left="0"/>
        <w:rPr>
          <w:rFonts w:asciiTheme="minorHAnsi" w:hAnsiTheme="minorHAnsi"/>
          <w:lang w:val="sl-SI"/>
        </w:rPr>
      </w:pPr>
    </w:p>
    <w:p w:rsidR="00E60BB3" w:rsidRPr="0039184D" w:rsidRDefault="00E60BB3" w:rsidP="00E60BB3">
      <w:pPr>
        <w:pStyle w:val="Napis"/>
        <w:rPr>
          <w:szCs w:val="22"/>
        </w:rPr>
      </w:pPr>
      <w:r w:rsidRPr="0039184D">
        <w:rPr>
          <w:szCs w:val="22"/>
        </w:rPr>
        <w:t>6. TEHNIČNA REGULATIVA</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Dolžnost dobavitelja primarne in sekundarne opreme je, da upošteva panožne akte, ki temeljijo na slovenskih SIST, evropskih EN ter mednarodnih IEC standardih tako, da izpolnjujejo vse zahteve ustreznih smernic Evropske Unije.</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je dolžan pri svojem delu upoštevati zlasti:</w:t>
      </w:r>
    </w:p>
    <w:p w:rsidR="00E60BB3" w:rsidRPr="0039184D" w:rsidRDefault="00E60BB3" w:rsidP="00E60BB3">
      <w:pPr>
        <w:pStyle w:val="Odstavekseznama"/>
        <w:numPr>
          <w:ilvl w:val="0"/>
          <w:numId w:val="9"/>
        </w:numPr>
        <w:spacing w:after="0" w:line="240" w:lineRule="auto"/>
        <w:jc w:val="both"/>
        <w:rPr>
          <w:rFonts w:asciiTheme="minorHAnsi" w:hAnsiTheme="minorHAnsi"/>
        </w:rPr>
      </w:pPr>
      <w:proofErr w:type="spellStart"/>
      <w:r w:rsidRPr="0039184D">
        <w:rPr>
          <w:rFonts w:asciiTheme="minorHAnsi" w:hAnsiTheme="minorHAnsi"/>
        </w:rPr>
        <w:t>Gradbeni</w:t>
      </w:r>
      <w:proofErr w:type="spellEnd"/>
      <w:r w:rsidRPr="0039184D">
        <w:rPr>
          <w:rFonts w:asciiTheme="minorHAnsi" w:hAnsiTheme="minorHAnsi"/>
        </w:rPr>
        <w:t xml:space="preserve"> </w:t>
      </w:r>
      <w:proofErr w:type="spellStart"/>
      <w:proofErr w:type="gramStart"/>
      <w:r w:rsidRPr="0039184D">
        <w:rPr>
          <w:rFonts w:asciiTheme="minorHAnsi" w:hAnsiTheme="minorHAnsi"/>
        </w:rPr>
        <w:t>zakon</w:t>
      </w:r>
      <w:proofErr w:type="spellEnd"/>
      <w:r w:rsidRPr="0039184D">
        <w:rPr>
          <w:rFonts w:asciiTheme="minorHAnsi" w:hAnsiTheme="minorHAnsi"/>
        </w:rPr>
        <w:t xml:space="preserve">  (</w:t>
      </w:r>
      <w:proofErr w:type="gramEnd"/>
      <w:r w:rsidRPr="0039184D">
        <w:rPr>
          <w:rFonts w:asciiTheme="minorHAnsi" w:hAnsiTheme="minorHAnsi"/>
        </w:rPr>
        <w:t xml:space="preserve">UL </w:t>
      </w:r>
      <w:proofErr w:type="spellStart"/>
      <w:r w:rsidRPr="0039184D">
        <w:rPr>
          <w:rFonts w:asciiTheme="minorHAnsi" w:hAnsiTheme="minorHAnsi"/>
        </w:rPr>
        <w:t>št</w:t>
      </w:r>
      <w:proofErr w:type="spellEnd"/>
      <w:r w:rsidRPr="0039184D">
        <w:rPr>
          <w:rFonts w:asciiTheme="minorHAnsi" w:hAnsiTheme="minorHAnsi"/>
        </w:rPr>
        <w:t>. 61, 2. 11. 2017),</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Zakon o varstvu pred požarom (UL št. 71, 30. 12. 1993, s spremembami),</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Zakon o varstvu in zdravju pri delu (UL št. 43, 3. 6. 2011),</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Pravilnik o varstvu pri delu pred nevarnostjo električnega toka (UL št. 29, 12. 6. 1992),</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Pravilnik o elektromagnetni združljivosti (UL št. 39, 3. 6. 2016) s pripadajočimi standardi, ter ostalo veljavno zakonodajo.</w:t>
      </w:r>
    </w:p>
    <w:p w:rsidR="00E60BB3" w:rsidRPr="0039184D" w:rsidRDefault="00E60BB3" w:rsidP="00E60BB3">
      <w:pPr>
        <w:pStyle w:val="Odstavekseznama"/>
        <w:spacing w:after="0" w:line="240" w:lineRule="auto"/>
        <w:jc w:val="both"/>
        <w:rPr>
          <w:rFonts w:asciiTheme="minorHAnsi" w:hAnsiTheme="minorHAnsi"/>
          <w:lang w:val="sl-SI"/>
        </w:rPr>
      </w:pPr>
    </w:p>
    <w:p w:rsidR="00E60BB3" w:rsidRPr="0039184D" w:rsidRDefault="00E60BB3" w:rsidP="00E60BB3">
      <w:pPr>
        <w:jc w:val="both"/>
        <w:rPr>
          <w:rFonts w:asciiTheme="minorHAnsi" w:hAnsiTheme="minorHAnsi"/>
          <w:sz w:val="22"/>
          <w:szCs w:val="22"/>
        </w:rPr>
      </w:pPr>
      <w:r w:rsidRPr="0039184D">
        <w:rPr>
          <w:rFonts w:asciiTheme="minorHAnsi" w:hAnsiTheme="minorHAnsi"/>
          <w:sz w:val="22"/>
          <w:szCs w:val="22"/>
        </w:rPr>
        <w:t>Dobavitelj je za zamujeno opremo dolžan navesti priporočila, predpise in standarde po katerih je oprema izdelana in preizkušena.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pis"/>
        <w:rPr>
          <w:szCs w:val="22"/>
        </w:rPr>
      </w:pPr>
      <w:r w:rsidRPr="0039184D">
        <w:rPr>
          <w:szCs w:val="22"/>
        </w:rPr>
        <w:t>7. TRANSPORT</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Za transport opreme na mesto vgradnje, zaščite opreme in zavarovanje transporta v celoti poskrbi dobavitelj. Vsi stroški transporta morajo biti vključeni v ponudbenem predračunu.</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pis"/>
        <w:rPr>
          <w:szCs w:val="22"/>
        </w:rPr>
      </w:pPr>
      <w:r w:rsidRPr="0039184D">
        <w:rPr>
          <w:szCs w:val="22"/>
        </w:rPr>
        <w:t>8. DOKUMENTACIJA</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Ponudnik/dobavitelj je dolžan predložiti naslednjo dokumentacijo:</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Odstavekseznama"/>
        <w:numPr>
          <w:ilvl w:val="0"/>
          <w:numId w:val="13"/>
        </w:numPr>
        <w:spacing w:after="0" w:line="240" w:lineRule="auto"/>
        <w:jc w:val="both"/>
        <w:rPr>
          <w:rFonts w:asciiTheme="minorHAnsi" w:hAnsiTheme="minorHAnsi"/>
          <w:lang w:val="sl-SI"/>
        </w:rPr>
      </w:pPr>
      <w:r w:rsidRPr="0039184D">
        <w:rPr>
          <w:rFonts w:asciiTheme="minorHAnsi" w:hAnsiTheme="minorHAnsi"/>
          <w:u w:val="single"/>
        </w:rPr>
        <w:t xml:space="preserve">Ob </w:t>
      </w:r>
      <w:r w:rsidRPr="0039184D">
        <w:rPr>
          <w:rFonts w:asciiTheme="minorHAnsi" w:hAnsiTheme="minorHAnsi"/>
          <w:u w:val="single"/>
          <w:lang w:val="sl-SI"/>
        </w:rPr>
        <w:t>predložitvi ponudbe</w:t>
      </w:r>
      <w:r w:rsidRPr="0039184D">
        <w:rPr>
          <w:rFonts w:asciiTheme="minorHAnsi" w:hAnsiTheme="minorHAnsi"/>
          <w:lang w:val="sl-SI"/>
        </w:rPr>
        <w:t>:</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Specifikacijo opreme in storitev,</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Podrobni opis opreme in delovanja,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Obvezne merske skice,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Sheme povezovanja in delovanja</w:t>
      </w:r>
    </w:p>
    <w:p w:rsidR="00E60BB3" w:rsidRPr="0039184D" w:rsidRDefault="00E60BB3" w:rsidP="00E60BB3">
      <w:pPr>
        <w:pStyle w:val="Odstavekseznama"/>
        <w:numPr>
          <w:ilvl w:val="0"/>
          <w:numId w:val="13"/>
        </w:numPr>
        <w:spacing w:after="0" w:line="240" w:lineRule="auto"/>
        <w:jc w:val="both"/>
        <w:rPr>
          <w:rFonts w:asciiTheme="minorHAnsi" w:hAnsiTheme="minorHAnsi"/>
          <w:u w:val="single"/>
          <w:lang w:val="sl-SI"/>
        </w:rPr>
      </w:pPr>
      <w:r w:rsidRPr="0039184D">
        <w:rPr>
          <w:rFonts w:asciiTheme="minorHAnsi" w:hAnsiTheme="minorHAnsi"/>
          <w:u w:val="single"/>
          <w:lang w:val="sl-SI"/>
        </w:rPr>
        <w:t>Po podpisu pogodbe: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Projekt PZI</w:t>
      </w:r>
    </w:p>
    <w:p w:rsidR="00E60BB3" w:rsidRPr="0039184D" w:rsidRDefault="00E60BB3" w:rsidP="00E60BB3">
      <w:pPr>
        <w:pStyle w:val="Odstavekseznama"/>
        <w:numPr>
          <w:ilvl w:val="0"/>
          <w:numId w:val="13"/>
        </w:numPr>
        <w:spacing w:after="0" w:line="240" w:lineRule="auto"/>
        <w:jc w:val="both"/>
        <w:rPr>
          <w:rFonts w:asciiTheme="minorHAnsi" w:hAnsiTheme="minorHAnsi"/>
          <w:lang w:val="sl-SI"/>
        </w:rPr>
      </w:pPr>
      <w:r w:rsidRPr="0039184D">
        <w:rPr>
          <w:rFonts w:asciiTheme="minorHAnsi" w:hAnsiTheme="minorHAnsi"/>
          <w:u w:val="single"/>
          <w:lang w:val="sl-SI"/>
        </w:rPr>
        <w:t>Po montaži in zagonu, ob tehničnem pregledu</w:t>
      </w:r>
      <w:r w:rsidRPr="0039184D">
        <w:rPr>
          <w:rFonts w:asciiTheme="minorHAnsi" w:hAnsiTheme="minorHAnsi"/>
          <w:lang w:val="sl-SI"/>
        </w:rPr>
        <w:t>:</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Projekt PID</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Obratovalna navodila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Vzdrževalna navodila</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Ateste o tipskem in posamičnem preizkušanju</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Garancijsko izjavo</w:t>
      </w:r>
    </w:p>
    <w:p w:rsidR="00E60BB3" w:rsidRPr="0039184D" w:rsidRDefault="00E60BB3" w:rsidP="00E60BB3">
      <w:pPr>
        <w:jc w:val="both"/>
        <w:rPr>
          <w:rFonts w:asciiTheme="minorHAnsi" w:hAnsiTheme="minorHAnsi"/>
          <w:b/>
          <w:bCs/>
          <w:kern w:val="32"/>
          <w:sz w:val="22"/>
          <w:szCs w:val="22"/>
          <w:lang w:val="x-none"/>
        </w:rPr>
      </w:pPr>
    </w:p>
    <w:p w:rsidR="00E60BB3" w:rsidRPr="0039184D" w:rsidRDefault="00E60BB3" w:rsidP="00E60BB3">
      <w:pPr>
        <w:jc w:val="both"/>
        <w:rPr>
          <w:rFonts w:asciiTheme="minorHAnsi" w:hAnsiTheme="minorHAnsi"/>
          <w:b/>
          <w:bCs/>
          <w:kern w:val="32"/>
          <w:sz w:val="22"/>
          <w:szCs w:val="22"/>
        </w:rPr>
      </w:pPr>
      <w:r w:rsidRPr="0039184D">
        <w:rPr>
          <w:rFonts w:asciiTheme="minorHAnsi" w:hAnsiTheme="minorHAnsi"/>
          <w:b/>
          <w:bCs/>
          <w:kern w:val="32"/>
          <w:sz w:val="22"/>
          <w:szCs w:val="22"/>
        </w:rPr>
        <w:t>9. GARANCIJSKA DOBA</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Minimalna garancijska doba za vso opremo in material je 24 mesecev po končanem prevzemnem preizkušanju.</w:t>
      </w:r>
    </w:p>
    <w:p w:rsidR="00E60BB3" w:rsidRPr="0039184D" w:rsidRDefault="00E60BB3" w:rsidP="00E60BB3">
      <w:pPr>
        <w:pStyle w:val="Napis"/>
        <w:rPr>
          <w:szCs w:val="22"/>
        </w:rPr>
      </w:pPr>
      <w:r w:rsidRPr="0039184D">
        <w:rPr>
          <w:szCs w:val="22"/>
        </w:rPr>
        <w:lastRenderedPageBreak/>
        <w:t>10. MONTAŽA, NADZOR NAD MONTAŽO IN ZAGON</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v ponudbi vključi in nato tudi izvede vsa montažna dela, potrebna za uspešen prevzem in zagon opreme ter doseganje njena polne funkcionalnosti. Poleg dobavljene opreme poskrbi tudi za montažo komunikacijske opreme v krmilno omarico in montažo zunanje antene, ki jo priskrbi naročnik.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Če se ob montaži in v garancijskem roku pokažejo hujše proizvodne napake, zaradi katerih ni dosežena razpoložljivost, je dobavitelj dolžan v najkrajšem času brezplačno zamenjati neustrezno enoto ali programski del.</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se obveže, da priskrbi naročniku vse zahtevane rezervne dele v dobi  deset (10) let po nakupu opreme po tovarniških cenah. Cene rezervnih delov je potrebno predložiti na posebnem spisku po ponudbi.</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Pogoje za montažo bo zagotovil naročnik.</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Dobavitelj bo zagotovil:</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Strokovno osebje za nadzor montaže in zagon opreme.</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 xml:space="preserve">Vse pripadajoče specialno orodje, montažni material in pribor. </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Strokovno osebje za izvedbo montaže v roku 14 dni po prejemu prvega obvestila naročnika o možni montaži.</w:t>
      </w:r>
    </w:p>
    <w:p w:rsidR="00E60BB3" w:rsidRPr="0039184D" w:rsidRDefault="00E60BB3" w:rsidP="00E60BB3">
      <w:pPr>
        <w:pStyle w:val="Odstavekseznama"/>
        <w:spacing w:after="0" w:line="240" w:lineRule="auto"/>
        <w:ind w:left="1425"/>
        <w:jc w:val="both"/>
        <w:rPr>
          <w:rFonts w:asciiTheme="minorHAnsi" w:hAnsiTheme="minorHAnsi"/>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Ekipa dobavitelja mora biti opremljena z ustreznimi merilnimi in preizkuševalnimi instrumenti oz. opremo. Sem spadajo predvsem specialni instrumenti in pribor, ki jih je proizvajalec razvil za svojo opremo. Izvedene morajo biti primarni preskusi opreme za detekcijo okvar in meritve tokov na vseh SN izvodih.</w:t>
      </w:r>
    </w:p>
    <w:p w:rsidR="00E60BB3" w:rsidRPr="0039184D" w:rsidRDefault="00E60BB3" w:rsidP="00E60BB3">
      <w:pPr>
        <w:jc w:val="both"/>
        <w:rPr>
          <w:rFonts w:asciiTheme="minorHAnsi" w:hAnsiTheme="minorHAnsi"/>
          <w:color w:val="000000" w:themeColor="text1"/>
          <w:sz w:val="22"/>
          <w:szCs w:val="22"/>
        </w:rPr>
      </w:pPr>
      <w:bookmarkStart w:id="155" w:name="_Hlk25820089"/>
    </w:p>
    <w:p w:rsidR="00E60BB3" w:rsidRPr="0039184D" w:rsidRDefault="00E60BB3" w:rsidP="00E60BB3">
      <w:pPr>
        <w:pStyle w:val="Napis"/>
        <w:rPr>
          <w:szCs w:val="22"/>
        </w:rPr>
      </w:pPr>
      <w:r w:rsidRPr="0039184D">
        <w:rPr>
          <w:szCs w:val="22"/>
        </w:rPr>
        <w:t>11. REZERVNI DELI</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 xml:space="preserve">Ponudnik/dobavitelj mora nuditi rezervne </w:t>
      </w:r>
      <w:r w:rsidRPr="003C01B5">
        <w:rPr>
          <w:rFonts w:asciiTheme="minorHAnsi" w:hAnsiTheme="minorHAnsi"/>
          <w:color w:val="000000" w:themeColor="text1"/>
          <w:sz w:val="22"/>
          <w:szCs w:val="22"/>
        </w:rPr>
        <w:t>dele, da bo omogočeno deset (10) letno</w:t>
      </w:r>
      <w:r w:rsidRPr="0039184D">
        <w:rPr>
          <w:rFonts w:asciiTheme="minorHAnsi" w:hAnsiTheme="minorHAnsi"/>
          <w:color w:val="000000" w:themeColor="text1"/>
          <w:sz w:val="22"/>
          <w:szCs w:val="22"/>
        </w:rPr>
        <w:t xml:space="preserve"> obratovanje z vsem potrebnim servisiranjem. </w:t>
      </w:r>
    </w:p>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poda seznam pripadajoče rezervne opreme v tabeli – rezervna oprema, glede na opremo, ki jo ponuja in jo ovrednoti.</w:t>
      </w:r>
    </w:p>
    <w:bookmarkEnd w:id="155"/>
    <w:p w:rsidR="00E60BB3" w:rsidRPr="0039184D" w:rsidRDefault="00E60BB3" w:rsidP="00E60BB3">
      <w:pPr>
        <w:jc w:val="both"/>
        <w:rPr>
          <w:rFonts w:asciiTheme="minorHAnsi" w:hAnsiTheme="minorHAnsi"/>
          <w:color w:val="000000" w:themeColor="text1"/>
          <w:sz w:val="22"/>
          <w:szCs w:val="22"/>
        </w:rPr>
      </w:pPr>
    </w:p>
    <w:p w:rsidR="00E60BB3" w:rsidRPr="0039184D" w:rsidRDefault="00E60BB3" w:rsidP="00E60BB3">
      <w:pPr>
        <w:pStyle w:val="Napis"/>
        <w:rPr>
          <w:szCs w:val="22"/>
        </w:rPr>
      </w:pPr>
      <w:r w:rsidRPr="0039184D">
        <w:rPr>
          <w:szCs w:val="22"/>
        </w:rPr>
        <w:t>12. ŠOLANJE NAROČNIKOVIH DELAVCEV</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Ponudnik mora ponuditi tudi primeren obseg in strukturo šolanja za osebje naročnika. Šolanje naj se organizira kot:</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 xml:space="preserve">Usposabljanje ob montaži, stavljenje v pogon pod strokovnim vodstvom proizvajalca. </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Tečaji za obratovanje / vzdrževanje pri dobavitelju in naročniku.</w:t>
      </w:r>
    </w:p>
    <w:p w:rsidR="00E60BB3" w:rsidRPr="0039184D" w:rsidRDefault="00E60BB3" w:rsidP="00E60BB3">
      <w:pPr>
        <w:pStyle w:val="Odstavekseznama"/>
        <w:numPr>
          <w:ilvl w:val="0"/>
          <w:numId w:val="9"/>
        </w:numPr>
        <w:spacing w:after="0" w:line="240" w:lineRule="auto"/>
        <w:jc w:val="both"/>
        <w:rPr>
          <w:rFonts w:asciiTheme="minorHAnsi" w:hAnsiTheme="minorHAnsi"/>
          <w:lang w:val="sl-SI"/>
        </w:rPr>
      </w:pPr>
      <w:r w:rsidRPr="0039184D">
        <w:rPr>
          <w:rFonts w:asciiTheme="minorHAnsi" w:hAnsiTheme="minorHAnsi"/>
          <w:lang w:val="sl-SI"/>
        </w:rPr>
        <w:t xml:space="preserve">Tečaj za vzdrževanje programske opreme – diagnostika </w:t>
      </w:r>
      <w:proofErr w:type="spellStart"/>
      <w:r w:rsidRPr="0039184D">
        <w:rPr>
          <w:rFonts w:asciiTheme="minorHAnsi" w:hAnsiTheme="minorHAnsi"/>
          <w:lang w:val="sl-SI"/>
        </w:rPr>
        <w:t>aparaturne</w:t>
      </w:r>
      <w:proofErr w:type="spellEnd"/>
      <w:r w:rsidRPr="0039184D">
        <w:rPr>
          <w:rFonts w:asciiTheme="minorHAnsi" w:hAnsiTheme="minorHAnsi"/>
          <w:lang w:val="sl-SI"/>
        </w:rPr>
        <w:t xml:space="preserve"> opreme.</w:t>
      </w:r>
    </w:p>
    <w:p w:rsidR="00E60BB3" w:rsidRPr="0039184D" w:rsidRDefault="00E60BB3" w:rsidP="00E60BB3">
      <w:pPr>
        <w:jc w:val="both"/>
        <w:rPr>
          <w:rFonts w:asciiTheme="minorHAnsi" w:hAnsiTheme="minorHAnsi"/>
          <w:sz w:val="22"/>
          <w:szCs w:val="22"/>
        </w:rPr>
      </w:pP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Načrt izobraževanja mora dobavitelj/proizvajalec definirati po obsegu, osebah, kraju in stroških v ponudbi.</w:t>
      </w:r>
    </w:p>
    <w:p w:rsidR="00E60BB3" w:rsidRPr="0039184D" w:rsidRDefault="00E60BB3" w:rsidP="00E60BB3">
      <w:pPr>
        <w:jc w:val="both"/>
        <w:rPr>
          <w:rFonts w:asciiTheme="minorHAnsi" w:hAnsiTheme="minorHAnsi"/>
          <w:color w:val="000000" w:themeColor="text1"/>
          <w:sz w:val="22"/>
          <w:szCs w:val="22"/>
        </w:rPr>
      </w:pPr>
      <w:r w:rsidRPr="0039184D">
        <w:rPr>
          <w:rFonts w:asciiTheme="minorHAnsi" w:hAnsiTheme="minorHAnsi"/>
          <w:color w:val="000000" w:themeColor="text1"/>
          <w:sz w:val="22"/>
          <w:szCs w:val="22"/>
        </w:rPr>
        <w:t>Stroški šolanja</w:t>
      </w:r>
      <w:r w:rsidRPr="0039184D">
        <w:rPr>
          <w:rFonts w:asciiTheme="minorHAnsi" w:hAnsiTheme="minorHAnsi"/>
          <w:color w:val="FF0000"/>
          <w:sz w:val="22"/>
          <w:szCs w:val="22"/>
        </w:rPr>
        <w:t xml:space="preserve"> </w:t>
      </w:r>
      <w:r w:rsidRPr="0039184D">
        <w:rPr>
          <w:rFonts w:asciiTheme="minorHAnsi" w:hAnsiTheme="minorHAnsi"/>
          <w:color w:val="000000" w:themeColor="text1"/>
          <w:sz w:val="22"/>
          <w:szCs w:val="22"/>
        </w:rPr>
        <w:t>gredo v breme dobavitelja/proizvajalca, ki jih ovrednoti v svoji ponudbi.</w:t>
      </w:r>
    </w:p>
    <w:p w:rsidR="00E60BB3" w:rsidRPr="0039184D" w:rsidRDefault="00E60BB3" w:rsidP="00E60BB3">
      <w:pPr>
        <w:pStyle w:val="Napis"/>
        <w:rPr>
          <w:szCs w:val="22"/>
        </w:rPr>
      </w:pPr>
    </w:p>
    <w:p w:rsidR="00E60BB3" w:rsidRPr="0039184D" w:rsidRDefault="00E60BB3" w:rsidP="00E60BB3">
      <w:pPr>
        <w:pStyle w:val="Napis"/>
        <w:rPr>
          <w:szCs w:val="22"/>
        </w:rPr>
      </w:pPr>
      <w:r w:rsidRPr="0039184D">
        <w:rPr>
          <w:szCs w:val="22"/>
        </w:rPr>
        <w:lastRenderedPageBreak/>
        <w:t>13. MINIMALNE OBVEZNE TEHNIČNE IN FUNKCIONALNE LASTNOSTI NAPRAV ZA VODENJE IN DETEKCIJO OKVAR TER SPLOŠNE ZAHTEVE</w:t>
      </w:r>
    </w:p>
    <w:p w:rsidR="00E60BB3" w:rsidRPr="0039184D" w:rsidRDefault="00E60BB3" w:rsidP="00E60BB3">
      <w:pPr>
        <w:keepNext/>
        <w:keepLines/>
        <w:jc w:val="both"/>
        <w:rPr>
          <w:rFonts w:ascii="Calibri" w:hAnsi="Calibri"/>
          <w:b/>
          <w:bCs/>
          <w:sz w:val="22"/>
          <w:szCs w:val="22"/>
          <w:lang w:eastAsia="en-US"/>
        </w:rPr>
      </w:pPr>
    </w:p>
    <w:p w:rsidR="00E60BB3" w:rsidRPr="0039184D" w:rsidRDefault="00E60BB3" w:rsidP="00E60BB3">
      <w:pPr>
        <w:keepLines/>
        <w:jc w:val="both"/>
        <w:rPr>
          <w:rFonts w:asciiTheme="minorHAnsi" w:hAnsiTheme="minorHAnsi"/>
          <w:sz w:val="22"/>
          <w:szCs w:val="22"/>
        </w:rPr>
      </w:pPr>
      <w:r w:rsidRPr="0039184D">
        <w:rPr>
          <w:rFonts w:asciiTheme="minorHAnsi" w:hAnsiTheme="minorHAnsi"/>
          <w:sz w:val="22"/>
          <w:szCs w:val="22"/>
        </w:rPr>
        <w:t>Ponudnik mora v stolpec "Ponudbena vrednost" in v vsako vrstico vpisati zahtevani tehnični podatek opreme, ki jo ponuja, četudi je enak podatku v stolpcu "Zahtevana vrednost". Če vsi podatki ne bodo vpisani, bo naročnik tako ponudbo označil za nedopustno.</w:t>
      </w:r>
    </w:p>
    <w:p w:rsidR="00E60BB3" w:rsidRPr="0039184D" w:rsidRDefault="00E60BB3" w:rsidP="00E60BB3">
      <w:pPr>
        <w:keepNext/>
        <w:keepLines/>
        <w:jc w:val="both"/>
        <w:rPr>
          <w:rFonts w:ascii="Calibri" w:hAnsi="Calibri"/>
          <w:b/>
          <w:bCs/>
          <w:sz w:val="22"/>
          <w:szCs w:val="22"/>
          <w:lang w:eastAsia="en-US"/>
        </w:rPr>
      </w:pPr>
    </w:p>
    <w:p w:rsidR="00E60BB3" w:rsidRPr="0039184D" w:rsidRDefault="00E60BB3" w:rsidP="00E60BB3">
      <w:pPr>
        <w:keepNext/>
        <w:keepLines/>
        <w:jc w:val="both"/>
        <w:rPr>
          <w:rFonts w:ascii="Calibri" w:hAnsi="Calibri"/>
          <w:b/>
          <w:bCs/>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3361"/>
        <w:gridCol w:w="911"/>
        <w:gridCol w:w="2209"/>
        <w:gridCol w:w="2246"/>
      </w:tblGrid>
      <w:tr w:rsidR="00E60BB3" w:rsidRPr="0039184D" w:rsidTr="005835E8">
        <w:trPr>
          <w:tblHeader/>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bCs/>
                <w:color w:val="000000"/>
                <w:spacing w:val="9"/>
                <w:sz w:val="22"/>
                <w:szCs w:val="22"/>
              </w:rPr>
            </w:pPr>
            <w:proofErr w:type="spellStart"/>
            <w:r w:rsidRPr="0039184D">
              <w:rPr>
                <w:rFonts w:asciiTheme="minorHAnsi" w:hAnsiTheme="minorHAnsi" w:cstheme="minorHAnsi"/>
                <w:b/>
                <w:bCs/>
                <w:color w:val="000000"/>
                <w:spacing w:val="9"/>
                <w:sz w:val="22"/>
                <w:szCs w:val="22"/>
              </w:rPr>
              <w:t>Zap</w:t>
            </w:r>
            <w:proofErr w:type="spellEnd"/>
            <w:r w:rsidRPr="0039184D">
              <w:rPr>
                <w:rFonts w:asciiTheme="minorHAnsi" w:hAnsiTheme="minorHAnsi" w:cstheme="minorHAnsi"/>
                <w:b/>
                <w:bCs/>
                <w:color w:val="000000"/>
                <w:spacing w:val="9"/>
                <w:sz w:val="22"/>
                <w:szCs w:val="22"/>
              </w:rPr>
              <w:t>. št.</w:t>
            </w:r>
          </w:p>
        </w:tc>
        <w:tc>
          <w:tcPr>
            <w:tcW w:w="3361" w:type="dxa"/>
          </w:tcPr>
          <w:p w:rsidR="00E60BB3" w:rsidRPr="0039184D" w:rsidRDefault="00E60BB3" w:rsidP="005835E8">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Opis</w:t>
            </w:r>
          </w:p>
        </w:tc>
        <w:tc>
          <w:tcPr>
            <w:tcW w:w="911" w:type="dxa"/>
          </w:tcPr>
          <w:p w:rsidR="00E60BB3" w:rsidRPr="0039184D" w:rsidRDefault="00E60BB3" w:rsidP="005835E8">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Enota</w:t>
            </w:r>
          </w:p>
        </w:tc>
        <w:tc>
          <w:tcPr>
            <w:tcW w:w="2209" w:type="dxa"/>
          </w:tcPr>
          <w:p w:rsidR="00E60BB3" w:rsidRPr="0039184D" w:rsidRDefault="00E60BB3" w:rsidP="005835E8">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Zahtevana vrednost</w:t>
            </w:r>
          </w:p>
        </w:tc>
        <w:tc>
          <w:tcPr>
            <w:tcW w:w="2246" w:type="dxa"/>
          </w:tcPr>
          <w:p w:rsidR="00E60BB3" w:rsidRPr="0039184D" w:rsidRDefault="00E60BB3" w:rsidP="005835E8">
            <w:pPr>
              <w:spacing w:line="274" w:lineRule="exact"/>
              <w:ind w:right="19"/>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Ponudbena vrednost</w:t>
            </w:r>
          </w:p>
        </w:tc>
      </w:tr>
      <w:tr w:rsidR="00E60BB3" w:rsidRPr="0039184D" w:rsidTr="005835E8">
        <w:tc>
          <w:tcPr>
            <w:tcW w:w="9639" w:type="dxa"/>
            <w:gridSpan w:val="5"/>
          </w:tcPr>
          <w:p w:rsidR="00E60BB3" w:rsidRPr="0039184D" w:rsidRDefault="00E60BB3" w:rsidP="005835E8">
            <w:pPr>
              <w:spacing w:line="274" w:lineRule="exact"/>
              <w:ind w:right="19" w:firstLine="601"/>
              <w:jc w:val="both"/>
              <w:rPr>
                <w:rFonts w:asciiTheme="minorHAnsi" w:hAnsiTheme="minorHAnsi" w:cstheme="minorHAnsi"/>
                <w:b/>
                <w:bCs/>
                <w:color w:val="000000"/>
                <w:spacing w:val="1"/>
                <w:sz w:val="22"/>
                <w:szCs w:val="22"/>
              </w:rPr>
            </w:pPr>
            <w:r w:rsidRPr="0039184D">
              <w:rPr>
                <w:rFonts w:asciiTheme="minorHAnsi" w:hAnsiTheme="minorHAnsi" w:cstheme="minorHAnsi"/>
                <w:b/>
                <w:bCs/>
                <w:color w:val="000000"/>
                <w:spacing w:val="1"/>
                <w:sz w:val="22"/>
                <w:szCs w:val="22"/>
              </w:rPr>
              <w:t>Splošne zahteve</w:t>
            </w:r>
          </w:p>
        </w:tc>
      </w:tr>
      <w:tr w:rsidR="00E60BB3" w:rsidRPr="0039184D" w:rsidTr="005835E8">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Razpoložljivost sistema vodenja in avtomatike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0,9996</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Temperaturno območje delovanja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-20 °C do + 50 °C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Uporaba komunikacijskega protokola DNP 3.0 TCP/IP</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r>
      <w:tr w:rsidR="00E60BB3" w:rsidRPr="0039184D" w:rsidTr="005835E8">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Vključitev v obstoječi sistem vodenja naročnika preko </w:t>
            </w:r>
            <w:proofErr w:type="spellStart"/>
            <w:r w:rsidRPr="0039184D">
              <w:rPr>
                <w:rFonts w:asciiTheme="minorHAnsi" w:hAnsiTheme="minorHAnsi" w:cs="Arial"/>
                <w:bCs/>
                <w:color w:val="000000"/>
                <w:spacing w:val="1"/>
                <w:sz w:val="22"/>
                <w:szCs w:val="22"/>
              </w:rPr>
              <w:t>koncentratorja</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Elpros</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Unifusion</w:t>
            </w:r>
            <w:proofErr w:type="spellEnd"/>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r>
      <w:tr w:rsidR="00E60BB3" w:rsidRPr="0039184D" w:rsidTr="005835E8">
        <w:trPr>
          <w:trHeight w:val="250"/>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Nadgradnje starega sistema vodenja (MOSCAD) na daljinsko vodenih stikalih SECTOS s standardno enotno izvedbo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25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Možnost krmiljenja SN stikalnih blokov različnih proizvajalcev:  Siemens, ABB, </w:t>
            </w:r>
            <w:proofErr w:type="spellStart"/>
            <w:r w:rsidRPr="0039184D">
              <w:rPr>
                <w:rFonts w:asciiTheme="minorHAnsi" w:hAnsiTheme="minorHAnsi" w:cs="Arial"/>
                <w:bCs/>
                <w:color w:val="000000"/>
                <w:spacing w:val="1"/>
                <w:sz w:val="22"/>
                <w:szCs w:val="22"/>
              </w:rPr>
              <w:t>Schenider</w:t>
            </w:r>
            <w:proofErr w:type="spellEnd"/>
            <w:r w:rsidRPr="0039184D">
              <w:rPr>
                <w:rFonts w:asciiTheme="minorHAnsi" w:hAnsiTheme="minorHAnsi" w:cs="Arial"/>
                <w:bCs/>
                <w:color w:val="000000"/>
                <w:spacing w:val="1"/>
                <w:sz w:val="22"/>
                <w:szCs w:val="22"/>
              </w:rPr>
              <w:t xml:space="preserve"> </w:t>
            </w:r>
            <w:proofErr w:type="spellStart"/>
            <w:r w:rsidRPr="0039184D">
              <w:rPr>
                <w:rFonts w:asciiTheme="minorHAnsi" w:hAnsiTheme="minorHAnsi" w:cs="Arial"/>
                <w:bCs/>
                <w:color w:val="000000"/>
                <w:spacing w:val="1"/>
                <w:sz w:val="22"/>
                <w:szCs w:val="22"/>
              </w:rPr>
              <w:t>Electric</w:t>
            </w:r>
            <w:proofErr w:type="spellEnd"/>
          </w:p>
        </w:tc>
        <w:tc>
          <w:tcPr>
            <w:tcW w:w="911" w:type="dxa"/>
          </w:tcPr>
          <w:p w:rsidR="00E60BB3" w:rsidRPr="0039184D" w:rsidRDefault="00E60BB3" w:rsidP="005835E8">
            <w:pPr>
              <w:tabs>
                <w:tab w:val="left" w:pos="851"/>
              </w:tabs>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tabs>
                <w:tab w:val="left" w:pos="851"/>
              </w:tabs>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416"/>
        </w:trPr>
        <w:tc>
          <w:tcPr>
            <w:tcW w:w="9639" w:type="dxa"/>
            <w:gridSpan w:val="5"/>
          </w:tcPr>
          <w:p w:rsidR="00E60BB3" w:rsidRPr="0039184D" w:rsidRDefault="00E60BB3" w:rsidP="005835E8">
            <w:pPr>
              <w:tabs>
                <w:tab w:val="left" w:pos="851"/>
              </w:tabs>
              <w:spacing w:line="274" w:lineRule="exact"/>
              <w:ind w:right="19"/>
              <w:jc w:val="both"/>
              <w:rPr>
                <w:rFonts w:asciiTheme="minorHAnsi" w:hAnsiTheme="minorHAnsi" w:cs="Arial"/>
                <w:b/>
                <w:color w:val="000000"/>
                <w:spacing w:val="-1"/>
                <w:sz w:val="22"/>
                <w:szCs w:val="22"/>
              </w:rPr>
            </w:pPr>
          </w:p>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Krmilna omarica</w:t>
            </w:r>
          </w:p>
        </w:tc>
      </w:tr>
      <w:tr w:rsidR="00E60BB3" w:rsidRPr="0039184D" w:rsidTr="005835E8">
        <w:trPr>
          <w:trHeight w:val="252"/>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Proizvajalec omarice</w:t>
            </w:r>
            <w:r w:rsidRPr="0039184D">
              <w:rPr>
                <w:rFonts w:asciiTheme="minorHAnsi" w:hAnsiTheme="minorHAnsi" w:cs="Arial"/>
                <w:bCs/>
                <w:color w:val="000000"/>
                <w:spacing w:val="1"/>
                <w:sz w:val="22"/>
                <w:szCs w:val="22"/>
                <w:vertAlign w:val="subscript"/>
              </w:rPr>
              <w:t xml:space="preserve">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256"/>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omarice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260"/>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Gabariti omarice (Š x G x 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600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300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800 mm</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Vsa ponujena oprema vodenja vgrajena v omarici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Ogrevanje omarice s termostatskim grelcem</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Nazivna napajalna napetost opreme v omarici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Napetost krmiljenja motornih pogonov SN stikal</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 ali 230 V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Enotno stikalo za izbiro  daljinsko/lokalno/ročno za vsa SN stikala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Neposredno krmiljenje SN stikal v bloku iz RTU brez dodatnih vmesnih relejev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16.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Napisne ploščice in računalniški izpisi v slovenskem jeziku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Površinska zaščita omarice pred korozijo</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DA </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18.</w:t>
            </w:r>
          </w:p>
        </w:tc>
        <w:tc>
          <w:tcPr>
            <w:tcW w:w="3361"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Pritrditev omarice na zid</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19.</w:t>
            </w:r>
          </w:p>
        </w:tc>
        <w:tc>
          <w:tcPr>
            <w:tcW w:w="3361"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 xml:space="preserve">Uvod kablov s spodnje strani preko kabelskih </w:t>
            </w:r>
            <w:proofErr w:type="spellStart"/>
            <w:r w:rsidRPr="0039184D">
              <w:rPr>
                <w:rFonts w:asciiTheme="minorHAnsi" w:hAnsiTheme="minorHAnsi" w:cs="Arial"/>
                <w:bCs/>
                <w:color w:val="000000"/>
                <w:spacing w:val="1"/>
                <w:sz w:val="22"/>
                <w:szCs w:val="22"/>
              </w:rPr>
              <w:t>uvodnic</w:t>
            </w:r>
            <w:proofErr w:type="spellEnd"/>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Prostor v omarici za vgradnjo komunikacijske opreme naročnika, minimalni gabariti (Š x V x G)</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200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150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Min 200 mm</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639" w:type="dxa"/>
            <w:gridSpan w:val="5"/>
          </w:tcPr>
          <w:p w:rsidR="00E60BB3" w:rsidRPr="0039184D" w:rsidRDefault="00E60BB3" w:rsidP="005835E8">
            <w:pPr>
              <w:tabs>
                <w:tab w:val="left" w:pos="851"/>
              </w:tabs>
              <w:spacing w:line="274" w:lineRule="exact"/>
              <w:ind w:right="19"/>
              <w:jc w:val="both"/>
              <w:rPr>
                <w:rFonts w:asciiTheme="minorHAnsi" w:hAnsiTheme="minorHAnsi" w:cs="Arial"/>
                <w:b/>
                <w:color w:val="000000"/>
                <w:spacing w:val="-1"/>
                <w:sz w:val="22"/>
                <w:szCs w:val="22"/>
              </w:rPr>
            </w:pPr>
          </w:p>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Naprava za vodenje in nadzor (RTU)</w:t>
            </w:r>
          </w:p>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Proizvajalec naprave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naprave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Namenska izvedba za vodenje elektroenergetskih postrojev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vertAlign w:val="subscript"/>
              </w:rPr>
            </w:pPr>
            <w:r w:rsidRPr="0039184D">
              <w:rPr>
                <w:rFonts w:asciiTheme="minorHAnsi" w:hAnsiTheme="minorHAnsi" w:cs="Arial"/>
                <w:bCs/>
                <w:color w:val="000000"/>
                <w:spacing w:val="1"/>
                <w:sz w:val="22"/>
                <w:szCs w:val="22"/>
              </w:rPr>
              <w:t xml:space="preserve">Enotna standardna konfiguracija strojne opreme naprave (št. vgrajenih </w:t>
            </w:r>
            <w:proofErr w:type="spellStart"/>
            <w:r w:rsidRPr="0039184D">
              <w:rPr>
                <w:rFonts w:asciiTheme="minorHAnsi" w:hAnsiTheme="minorHAnsi" w:cs="Arial"/>
                <w:bCs/>
                <w:color w:val="000000"/>
                <w:spacing w:val="1"/>
                <w:sz w:val="22"/>
                <w:szCs w:val="22"/>
              </w:rPr>
              <w:t>vh</w:t>
            </w:r>
            <w:proofErr w:type="spellEnd"/>
            <w:r w:rsidRPr="0039184D">
              <w:rPr>
                <w:rFonts w:asciiTheme="minorHAnsi" w:hAnsiTheme="minorHAnsi" w:cs="Arial"/>
                <w:bCs/>
                <w:color w:val="000000"/>
                <w:spacing w:val="1"/>
                <w:sz w:val="22"/>
                <w:szCs w:val="22"/>
              </w:rPr>
              <w:t>./</w:t>
            </w:r>
            <w:proofErr w:type="spellStart"/>
            <w:r w:rsidRPr="0039184D">
              <w:rPr>
                <w:rFonts w:asciiTheme="minorHAnsi" w:hAnsiTheme="minorHAnsi" w:cs="Arial"/>
                <w:bCs/>
                <w:color w:val="000000"/>
                <w:spacing w:val="1"/>
                <w:sz w:val="22"/>
                <w:szCs w:val="22"/>
              </w:rPr>
              <w:t>izh</w:t>
            </w:r>
            <w:proofErr w:type="spellEnd"/>
            <w:r w:rsidRPr="0039184D">
              <w:rPr>
                <w:rFonts w:asciiTheme="minorHAnsi" w:hAnsiTheme="minorHAnsi" w:cs="Arial"/>
                <w:bCs/>
                <w:color w:val="000000"/>
                <w:spacing w:val="1"/>
                <w:sz w:val="22"/>
                <w:szCs w:val="22"/>
              </w:rPr>
              <w:t>. In kom. modulov) za vodenje 6 SN stikal v TP</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Krmiljenje SECTOS stikal z enotno standardno konfiguracijo opreme naprave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Modularna razširljivost na večje število vhodov ali izhodov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Tokovna preklopna zmogljivost </w:t>
            </w:r>
            <w:proofErr w:type="spellStart"/>
            <w:r w:rsidRPr="0039184D">
              <w:rPr>
                <w:rFonts w:asciiTheme="minorHAnsi" w:hAnsiTheme="minorHAnsi" w:cs="Arial"/>
                <w:bCs/>
                <w:color w:val="000000"/>
                <w:spacing w:val="1"/>
                <w:sz w:val="22"/>
                <w:szCs w:val="22"/>
              </w:rPr>
              <w:t>dig</w:t>
            </w:r>
            <w:proofErr w:type="spellEnd"/>
            <w:r w:rsidRPr="0039184D">
              <w:rPr>
                <w:rFonts w:asciiTheme="minorHAnsi" w:hAnsiTheme="minorHAnsi" w:cs="Arial"/>
                <w:bCs/>
                <w:color w:val="000000"/>
                <w:spacing w:val="1"/>
                <w:sz w:val="22"/>
                <w:szCs w:val="22"/>
              </w:rPr>
              <w:t>. izhodov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 A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Analogni vhodi – napetost 0 – 30 VDC za merjene napetosti baterije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29.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Rezervni analogni vhod – tokovni (0 – 20mA ali 4 – 20 mA)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Vključen protokol DNP 3.0 TCP/IP proti SCADA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Vključen protokol SPA – BUS serijski za kom. z napravami za detekcijo </w:t>
            </w:r>
            <w:proofErr w:type="spellStart"/>
            <w:r w:rsidRPr="0039184D">
              <w:rPr>
                <w:rFonts w:asciiTheme="minorHAnsi" w:hAnsiTheme="minorHAnsi" w:cs="Arial"/>
                <w:bCs/>
                <w:color w:val="000000"/>
                <w:spacing w:val="1"/>
                <w:sz w:val="22"/>
                <w:szCs w:val="22"/>
              </w:rPr>
              <w:t>okvarnega</w:t>
            </w:r>
            <w:proofErr w:type="spellEnd"/>
            <w:r w:rsidRPr="0039184D">
              <w:rPr>
                <w:rFonts w:asciiTheme="minorHAnsi" w:hAnsiTheme="minorHAnsi" w:cs="Arial"/>
                <w:bCs/>
                <w:color w:val="000000"/>
                <w:spacing w:val="1"/>
                <w:sz w:val="22"/>
                <w:szCs w:val="22"/>
              </w:rPr>
              <w:t xml:space="preserve"> toka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Vključen protokol </w:t>
            </w:r>
            <w:proofErr w:type="spellStart"/>
            <w:r w:rsidRPr="0039184D">
              <w:rPr>
                <w:rFonts w:asciiTheme="minorHAnsi" w:hAnsiTheme="minorHAnsi" w:cs="Arial"/>
                <w:bCs/>
                <w:color w:val="000000"/>
                <w:spacing w:val="1"/>
                <w:sz w:val="22"/>
                <w:szCs w:val="22"/>
              </w:rPr>
              <w:t>Modbus</w:t>
            </w:r>
            <w:proofErr w:type="spellEnd"/>
            <w:r w:rsidRPr="0039184D">
              <w:rPr>
                <w:rFonts w:asciiTheme="minorHAnsi" w:hAnsiTheme="minorHAnsi" w:cs="Arial"/>
                <w:bCs/>
                <w:color w:val="000000"/>
                <w:spacing w:val="1"/>
                <w:sz w:val="22"/>
                <w:szCs w:val="22"/>
              </w:rPr>
              <w:t xml:space="preserve"> za kom. z analizatorjem omrežja ali drugimi napravami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Komunikacija z najmanj 6 napravami za detekcijo </w:t>
            </w:r>
            <w:proofErr w:type="spellStart"/>
            <w:r w:rsidRPr="0039184D">
              <w:rPr>
                <w:rFonts w:asciiTheme="minorHAnsi" w:hAnsiTheme="minorHAnsi" w:cs="Arial"/>
                <w:bCs/>
                <w:color w:val="000000"/>
                <w:spacing w:val="1"/>
                <w:sz w:val="22"/>
                <w:szCs w:val="22"/>
              </w:rPr>
              <w:t>okvarnega</w:t>
            </w:r>
            <w:proofErr w:type="spellEnd"/>
            <w:r w:rsidRPr="0039184D">
              <w:rPr>
                <w:rFonts w:asciiTheme="minorHAnsi" w:hAnsiTheme="minorHAnsi" w:cs="Arial"/>
                <w:bCs/>
                <w:color w:val="000000"/>
                <w:spacing w:val="1"/>
                <w:sz w:val="22"/>
                <w:szCs w:val="22"/>
              </w:rPr>
              <w:t xml:space="preserve"> toka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Avtodiagnostika</w:t>
            </w:r>
            <w:proofErr w:type="spellEnd"/>
            <w:r w:rsidRPr="0039184D">
              <w:rPr>
                <w:rFonts w:asciiTheme="minorHAnsi" w:hAnsiTheme="minorHAnsi" w:cs="Arial"/>
                <w:bCs/>
                <w:color w:val="000000"/>
                <w:spacing w:val="1"/>
                <w:sz w:val="22"/>
                <w:szCs w:val="22"/>
              </w:rPr>
              <w:t xml:space="preserve"> za zaznavanje okvare v delovanju naprave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35.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Izvajanje algoritmov za avtomatiko izklopa SN stikala v </w:t>
            </w:r>
            <w:proofErr w:type="spellStart"/>
            <w:r w:rsidRPr="0039184D">
              <w:rPr>
                <w:rFonts w:asciiTheme="minorHAnsi" w:hAnsiTheme="minorHAnsi" w:cs="Arial"/>
                <w:bCs/>
                <w:color w:val="000000"/>
                <w:spacing w:val="1"/>
                <w:sz w:val="22"/>
                <w:szCs w:val="22"/>
              </w:rPr>
              <w:t>breznapetostnem</w:t>
            </w:r>
            <w:proofErr w:type="spellEnd"/>
            <w:r w:rsidRPr="0039184D">
              <w:rPr>
                <w:rFonts w:asciiTheme="minorHAnsi" w:hAnsiTheme="minorHAnsi" w:cs="Arial"/>
                <w:bCs/>
                <w:color w:val="000000"/>
                <w:spacing w:val="1"/>
                <w:sz w:val="22"/>
                <w:szCs w:val="22"/>
              </w:rPr>
              <w:t xml:space="preserve"> stanju voda v primeru zaznane okvare ločeno za vsako SN stikalo. Parametri nastavljivi s strani uporabnika brez spreminjanja aplikacijske opreme naprave (programiranja).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Prikaz osnovnih stanj naprave in krmiljene opreme na prednji plošči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8 LED ali LCD prikazovalnik</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Lokalno hranjenje podatkov o dogodkih (osnovni sistemski in komunikacijski dogodki naprave, spremembe vseh stanj in položajev stikal ter vseh drugih </w:t>
            </w:r>
            <w:proofErr w:type="spellStart"/>
            <w:r w:rsidRPr="0039184D">
              <w:rPr>
                <w:rFonts w:asciiTheme="minorHAnsi" w:hAnsiTheme="minorHAnsi" w:cs="Arial"/>
                <w:bCs/>
                <w:color w:val="000000"/>
                <w:spacing w:val="1"/>
                <w:sz w:val="22"/>
                <w:szCs w:val="22"/>
              </w:rPr>
              <w:t>dig</w:t>
            </w:r>
            <w:proofErr w:type="spellEnd"/>
            <w:r w:rsidRPr="0039184D">
              <w:rPr>
                <w:rFonts w:asciiTheme="minorHAnsi" w:hAnsiTheme="minorHAnsi" w:cs="Arial"/>
                <w:bCs/>
                <w:color w:val="000000"/>
                <w:spacing w:val="1"/>
                <w:sz w:val="22"/>
                <w:szCs w:val="22"/>
              </w:rPr>
              <w:t xml:space="preserve">. signalov, </w:t>
            </w:r>
            <w:proofErr w:type="spellStart"/>
            <w:r w:rsidRPr="0039184D">
              <w:rPr>
                <w:rFonts w:asciiTheme="minorHAnsi" w:hAnsiTheme="minorHAnsi" w:cs="Arial"/>
                <w:bCs/>
                <w:color w:val="000000"/>
                <w:spacing w:val="1"/>
                <w:sz w:val="22"/>
                <w:szCs w:val="22"/>
              </w:rPr>
              <w:t>detektirane</w:t>
            </w:r>
            <w:proofErr w:type="spellEnd"/>
            <w:r w:rsidRPr="0039184D">
              <w:rPr>
                <w:rFonts w:asciiTheme="minorHAnsi" w:hAnsiTheme="minorHAnsi" w:cs="Arial"/>
                <w:bCs/>
                <w:color w:val="000000"/>
                <w:spacing w:val="1"/>
                <w:sz w:val="22"/>
                <w:szCs w:val="22"/>
              </w:rPr>
              <w:t xml:space="preserve"> okvare in alarmi, prejete komande iz SCADA, statusi algoritmov za avtomatski izklop stikala) z ločljivostjo 1 ms</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Število lokalno shranjenih dogodkov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3000</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39.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Baterijsko podprti pomnilnik za hranjenje podatkov o dogodkih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Ura realnega časa, sinhronizirana preko komunikacijskega protokola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Maksimalni gabariti naprave s standardno konfiguracijo strojne opreme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220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220 mm x</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Max 100 mm</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Priložena namenska programska oprema (za MS Windows 10) za lokalno ali daljinsko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xml:space="preserve">, diagnosticiranje in pregledovanje lokalno shranjenih podatkov o dogodkih v napravi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Nazivna napajalna napetost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639" w:type="dxa"/>
            <w:gridSpan w:val="5"/>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Indikator okvare</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Proizvajalec naprave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Tip naprave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Detekcija zemeljskega stika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xml:space="preserve">, kratkega stika I&gt;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Tokovni vhodi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4</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48.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Tokovni transformatorji (senzorji niso sprejemljivi)   za merjenje tokov na vseh treh fazah, 3 kosi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49.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Izvedba tokovnih transformatorjev z razstavljivim jedrom (namestitev na kabel brez demontaže že priključenega SN kabla)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Komunikacijski vmesnik za povezavo z RTU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Lokalno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xml:space="preserve"> preko komunikacijskega vmesnika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Merjenje </w:t>
            </w:r>
            <w:proofErr w:type="spellStart"/>
            <w:r w:rsidRPr="0039184D">
              <w:rPr>
                <w:rFonts w:asciiTheme="minorHAnsi" w:hAnsiTheme="minorHAnsi" w:cs="Arial"/>
                <w:bCs/>
                <w:color w:val="000000"/>
                <w:spacing w:val="1"/>
                <w:sz w:val="22"/>
                <w:szCs w:val="22"/>
              </w:rPr>
              <w:t>faznik</w:t>
            </w:r>
            <w:proofErr w:type="spellEnd"/>
            <w:r w:rsidRPr="0039184D">
              <w:rPr>
                <w:rFonts w:asciiTheme="minorHAnsi" w:hAnsiTheme="minorHAnsi" w:cs="Arial"/>
                <w:bCs/>
                <w:color w:val="000000"/>
                <w:spacing w:val="1"/>
                <w:sz w:val="22"/>
                <w:szCs w:val="22"/>
              </w:rPr>
              <w:t xml:space="preserve"> tokov IL1, Il2 in Il3 in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xml:space="preserve">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Občutljivosti za I&gt;,nastavljiva v minimalnem območju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100 – min. 1000 A,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1 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Občutljivosti za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nastavljiva v minimalnem območju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10 – min. 250 A,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1 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Časovna zakasnitev indikacije za I&gt;, nastavljiva v minimalnem območju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40 ms do min 30 s,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20 ms</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Časovna zakasnitev indikacije za </w:t>
            </w:r>
            <w:proofErr w:type="spellStart"/>
            <w:r w:rsidRPr="0039184D">
              <w:rPr>
                <w:rFonts w:asciiTheme="minorHAnsi" w:hAnsiTheme="minorHAnsi" w:cs="Arial"/>
                <w:bCs/>
                <w:color w:val="000000"/>
                <w:spacing w:val="1"/>
                <w:sz w:val="22"/>
                <w:szCs w:val="22"/>
              </w:rPr>
              <w:t>Io</w:t>
            </w:r>
            <w:proofErr w:type="spellEnd"/>
            <w:r w:rsidRPr="0039184D">
              <w:rPr>
                <w:rFonts w:asciiTheme="minorHAnsi" w:hAnsiTheme="minorHAnsi" w:cs="Arial"/>
                <w:bCs/>
                <w:color w:val="000000"/>
                <w:spacing w:val="1"/>
                <w:sz w:val="22"/>
                <w:szCs w:val="22"/>
              </w:rPr>
              <w:t>, nastavljiva v minimalnem območju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Max 40 ms do min 30 s, korak po </w:t>
            </w:r>
            <w:proofErr w:type="spellStart"/>
            <w:r w:rsidRPr="0039184D">
              <w:rPr>
                <w:rFonts w:asciiTheme="minorHAnsi" w:hAnsiTheme="minorHAnsi" w:cs="Arial"/>
                <w:bCs/>
                <w:color w:val="000000"/>
                <w:spacing w:val="1"/>
                <w:sz w:val="22"/>
                <w:szCs w:val="22"/>
              </w:rPr>
              <w:t>max</w:t>
            </w:r>
            <w:proofErr w:type="spellEnd"/>
            <w:r w:rsidRPr="0039184D">
              <w:rPr>
                <w:rFonts w:asciiTheme="minorHAnsi" w:hAnsiTheme="minorHAnsi" w:cs="Arial"/>
                <w:bCs/>
                <w:color w:val="000000"/>
                <w:spacing w:val="1"/>
                <w:sz w:val="22"/>
                <w:szCs w:val="22"/>
              </w:rPr>
              <w:t xml:space="preserve"> 20 ms</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Signalizacija okvare na napravi </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2 x LED</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okvare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Breznapetostni</w:t>
            </w:r>
            <w:proofErr w:type="spellEnd"/>
            <w:r w:rsidRPr="0039184D">
              <w:rPr>
                <w:rFonts w:asciiTheme="minorHAnsi" w:hAnsiTheme="minorHAnsi" w:cs="Arial"/>
                <w:bCs/>
                <w:color w:val="000000"/>
                <w:spacing w:val="1"/>
                <w:sz w:val="22"/>
                <w:szCs w:val="22"/>
              </w:rPr>
              <w:t xml:space="preserve"> relejski kontakt</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59.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Komunikacijski protokol z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SPA - BUS</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Komunikacija z RTU vsebuje meritve tokov, dogodke in sistemske statuse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Dogodki so opremljeni s časovnimi oznakami v 1 ms resoluciji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Časovna sinhronizacija interne ure preko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na napravi časovno nastavljiv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Od 0,5 do 4 ure</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okvare s tipko </w:t>
            </w:r>
            <w:proofErr w:type="spellStart"/>
            <w:r w:rsidRPr="0039184D">
              <w:rPr>
                <w:rFonts w:asciiTheme="minorHAnsi" w:hAnsiTheme="minorHAnsi" w:cs="Arial"/>
                <w:bCs/>
                <w:color w:val="000000"/>
                <w:spacing w:val="1"/>
                <w:sz w:val="22"/>
                <w:szCs w:val="22"/>
              </w:rPr>
              <w:t>Reset</w:t>
            </w:r>
            <w:proofErr w:type="spellEnd"/>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roofErr w:type="spellStart"/>
            <w:r w:rsidRPr="0039184D">
              <w:rPr>
                <w:rFonts w:asciiTheme="minorHAnsi" w:hAnsiTheme="minorHAnsi" w:cs="Arial"/>
                <w:bCs/>
                <w:color w:val="000000"/>
                <w:spacing w:val="1"/>
                <w:sz w:val="22"/>
                <w:szCs w:val="22"/>
              </w:rPr>
              <w:t>Reset</w:t>
            </w:r>
            <w:proofErr w:type="spellEnd"/>
            <w:r w:rsidRPr="0039184D">
              <w:rPr>
                <w:rFonts w:asciiTheme="minorHAnsi" w:hAnsiTheme="minorHAnsi" w:cs="Arial"/>
                <w:bCs/>
                <w:color w:val="000000"/>
                <w:spacing w:val="1"/>
                <w:sz w:val="22"/>
                <w:szCs w:val="22"/>
              </w:rPr>
              <w:t xml:space="preserve"> indikacije okvare preko komunikacijskega vmesnika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Priložena namenska programska oprema ( za MS WIN 10) za lokalno </w:t>
            </w:r>
            <w:proofErr w:type="spellStart"/>
            <w:r w:rsidRPr="0039184D">
              <w:rPr>
                <w:rFonts w:asciiTheme="minorHAnsi" w:hAnsiTheme="minorHAnsi" w:cs="Arial"/>
                <w:bCs/>
                <w:color w:val="000000"/>
                <w:spacing w:val="1"/>
                <w:sz w:val="22"/>
                <w:szCs w:val="22"/>
              </w:rPr>
              <w:t>parametriranje</w:t>
            </w:r>
            <w:proofErr w:type="spellEnd"/>
            <w:r w:rsidRPr="0039184D">
              <w:rPr>
                <w:rFonts w:asciiTheme="minorHAnsi" w:hAnsiTheme="minorHAnsi" w:cs="Arial"/>
                <w:bCs/>
                <w:color w:val="000000"/>
                <w:spacing w:val="1"/>
                <w:sz w:val="22"/>
                <w:szCs w:val="22"/>
              </w:rPr>
              <w:t>, diagnosticiranje in pregledovanje lokalno shranjenih podatkov o dogodkih v napravi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napajalna napetost</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68.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Odpornost na VF motilne signale po standardih IEC 61000</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639" w:type="dxa"/>
            <w:gridSpan w:val="5"/>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r w:rsidRPr="0039184D">
              <w:rPr>
                <w:rFonts w:asciiTheme="minorHAnsi" w:hAnsiTheme="minorHAnsi" w:cs="Arial"/>
                <w:b/>
                <w:bCs/>
                <w:color w:val="000000"/>
                <w:spacing w:val="1"/>
                <w:sz w:val="22"/>
                <w:szCs w:val="22"/>
              </w:rPr>
              <w:t>Napajalni sistem</w:t>
            </w:r>
          </w:p>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lastRenderedPageBreak/>
              <w:t>69.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Proizvajalec sistema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Tip sistema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navesti</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vhodna napetost</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230 V AC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izhodna napetost</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24 V DC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24 V DC izhodna - nazivna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250 W</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24 VDC izhoda – kratkotrajna do 0,5 s</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500 W</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Nazivna izhodna napetost</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230 V AC</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230 V AC- nazivna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400 VA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77.</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Izhodna moč 230 V AC izhoda – kratkotrajna do 0,5 s</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500 VA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78.</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Avtonomija sistema ob izpadu primarne omrežne napetosti</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xml:space="preserve">Min. 24 ur z min. 10 </w:t>
            </w:r>
            <w:proofErr w:type="spellStart"/>
            <w:r w:rsidRPr="0039184D">
              <w:rPr>
                <w:rFonts w:asciiTheme="minorHAnsi" w:hAnsiTheme="minorHAnsi" w:cs="Arial"/>
                <w:bCs/>
                <w:color w:val="000000"/>
                <w:spacing w:val="1"/>
                <w:sz w:val="22"/>
                <w:szCs w:val="22"/>
              </w:rPr>
              <w:t>vkl</w:t>
            </w:r>
            <w:proofErr w:type="spellEnd"/>
            <w:r w:rsidRPr="0039184D">
              <w:rPr>
                <w:rFonts w:asciiTheme="minorHAnsi" w:hAnsiTheme="minorHAnsi" w:cs="Arial"/>
                <w:bCs/>
                <w:color w:val="000000"/>
                <w:spacing w:val="1"/>
                <w:sz w:val="22"/>
                <w:szCs w:val="22"/>
              </w:rPr>
              <w:t>./</w:t>
            </w:r>
            <w:proofErr w:type="spellStart"/>
            <w:r w:rsidRPr="0039184D">
              <w:rPr>
                <w:rFonts w:asciiTheme="minorHAnsi" w:hAnsiTheme="minorHAnsi" w:cs="Arial"/>
                <w:bCs/>
                <w:color w:val="000000"/>
                <w:spacing w:val="1"/>
                <w:sz w:val="22"/>
                <w:szCs w:val="22"/>
              </w:rPr>
              <w:t>izkl</w:t>
            </w:r>
            <w:proofErr w:type="spellEnd"/>
            <w:r w:rsidRPr="0039184D">
              <w:rPr>
                <w:rFonts w:asciiTheme="minorHAnsi" w:hAnsiTheme="minorHAnsi" w:cs="Arial"/>
                <w:bCs/>
                <w:color w:val="000000"/>
                <w:spacing w:val="1"/>
                <w:sz w:val="22"/>
                <w:szCs w:val="22"/>
              </w:rPr>
              <w:t>. Cikli SN sikal</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79.</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Baterije 2 x 12 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 18 Ah</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80.</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Zatesnjene svinčene baterije tip VRLA</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81.</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izpada primarne napetosti 230 V AC v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82.</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izpada polnjenja baterije v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83.</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Signalizacija nizke napetosti baterije v RTU</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84.</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Prenos meritve napetosti baterije v DCV</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104"/>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85.</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Prenapetostna zaščita baterije pred preglobokim praznjenjem</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r w:rsidR="00E60BB3" w:rsidRPr="0039184D" w:rsidTr="005835E8">
        <w:trPr>
          <w:trHeight w:val="277"/>
        </w:trPr>
        <w:tc>
          <w:tcPr>
            <w:tcW w:w="912" w:type="dxa"/>
          </w:tcPr>
          <w:p w:rsidR="00E60BB3" w:rsidRPr="0039184D" w:rsidRDefault="00E60BB3" w:rsidP="005835E8">
            <w:pPr>
              <w:tabs>
                <w:tab w:val="left" w:pos="851"/>
              </w:tabs>
              <w:spacing w:line="274" w:lineRule="exact"/>
              <w:ind w:right="19"/>
              <w:jc w:val="both"/>
              <w:rPr>
                <w:rFonts w:asciiTheme="minorHAnsi" w:hAnsiTheme="minorHAnsi" w:cstheme="minorHAnsi"/>
                <w:b/>
                <w:color w:val="000000"/>
                <w:spacing w:val="-1"/>
                <w:sz w:val="22"/>
                <w:szCs w:val="22"/>
              </w:rPr>
            </w:pPr>
            <w:r w:rsidRPr="0039184D">
              <w:rPr>
                <w:rFonts w:asciiTheme="minorHAnsi" w:hAnsiTheme="minorHAnsi" w:cstheme="minorHAnsi"/>
                <w:b/>
                <w:color w:val="000000"/>
                <w:spacing w:val="-1"/>
                <w:sz w:val="22"/>
                <w:szCs w:val="22"/>
              </w:rPr>
              <w:t>86.</w:t>
            </w:r>
          </w:p>
        </w:tc>
        <w:tc>
          <w:tcPr>
            <w:tcW w:w="336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r w:rsidRPr="0039184D">
              <w:rPr>
                <w:rFonts w:asciiTheme="minorHAnsi" w:hAnsiTheme="minorHAnsi" w:cs="Arial"/>
                <w:bCs/>
                <w:color w:val="000000"/>
                <w:spacing w:val="1"/>
                <w:sz w:val="22"/>
                <w:szCs w:val="22"/>
              </w:rPr>
              <w:t>Temperaturno odvisna karakteristika polnilne napetosti usklajena z uporabljenim tipom baterije</w:t>
            </w:r>
          </w:p>
        </w:tc>
        <w:tc>
          <w:tcPr>
            <w:tcW w:w="911" w:type="dxa"/>
          </w:tcPr>
          <w:p w:rsidR="00E60BB3" w:rsidRPr="0039184D" w:rsidRDefault="00E60BB3" w:rsidP="005835E8">
            <w:pPr>
              <w:spacing w:line="274" w:lineRule="exact"/>
              <w:ind w:right="19"/>
              <w:jc w:val="both"/>
              <w:rPr>
                <w:rFonts w:asciiTheme="minorHAnsi" w:hAnsiTheme="minorHAnsi" w:cs="Arial"/>
                <w:bCs/>
                <w:color w:val="000000"/>
                <w:spacing w:val="1"/>
                <w:sz w:val="22"/>
                <w:szCs w:val="22"/>
              </w:rPr>
            </w:pPr>
          </w:p>
        </w:tc>
        <w:tc>
          <w:tcPr>
            <w:tcW w:w="2209" w:type="dxa"/>
          </w:tcPr>
          <w:p w:rsidR="00E60BB3" w:rsidRPr="0039184D" w:rsidRDefault="00E60BB3" w:rsidP="005835E8">
            <w:pPr>
              <w:jc w:val="both"/>
              <w:rPr>
                <w:rFonts w:asciiTheme="minorHAnsi" w:hAnsiTheme="minorHAnsi" w:cs="Arial"/>
                <w:sz w:val="22"/>
                <w:szCs w:val="22"/>
              </w:rPr>
            </w:pPr>
            <w:r w:rsidRPr="0039184D">
              <w:rPr>
                <w:rFonts w:asciiTheme="minorHAnsi" w:hAnsiTheme="minorHAnsi" w:cs="Arial"/>
                <w:bCs/>
                <w:color w:val="000000"/>
                <w:spacing w:val="1"/>
                <w:sz w:val="22"/>
                <w:szCs w:val="22"/>
              </w:rPr>
              <w:t>DA</w:t>
            </w:r>
          </w:p>
        </w:tc>
        <w:tc>
          <w:tcPr>
            <w:tcW w:w="2246" w:type="dxa"/>
          </w:tcPr>
          <w:p w:rsidR="00E60BB3" w:rsidRPr="0039184D" w:rsidRDefault="00E60BB3" w:rsidP="005835E8">
            <w:pPr>
              <w:spacing w:line="274" w:lineRule="exact"/>
              <w:ind w:right="19"/>
              <w:jc w:val="both"/>
              <w:rPr>
                <w:rFonts w:asciiTheme="minorHAnsi" w:hAnsiTheme="minorHAnsi" w:cs="Arial"/>
                <w:b/>
                <w:bCs/>
                <w:color w:val="000000"/>
                <w:spacing w:val="1"/>
                <w:sz w:val="22"/>
                <w:szCs w:val="22"/>
              </w:rPr>
            </w:pPr>
          </w:p>
        </w:tc>
      </w:tr>
    </w:tbl>
    <w:p w:rsidR="00E60BB3" w:rsidRPr="0039184D" w:rsidRDefault="00E60BB3" w:rsidP="00E60BB3">
      <w:pPr>
        <w:pStyle w:val="Odstavekseznama"/>
        <w:spacing w:after="0" w:line="240" w:lineRule="auto"/>
        <w:jc w:val="both"/>
      </w:pPr>
    </w:p>
    <w:p w:rsidR="00E60BB3" w:rsidRPr="0039184D" w:rsidRDefault="00E60BB3" w:rsidP="00E60BB3">
      <w:pPr>
        <w:keepNext/>
        <w:keepLines/>
        <w:jc w:val="both"/>
        <w:rPr>
          <w:rFonts w:asciiTheme="minorHAnsi" w:hAnsiTheme="minorHAnsi"/>
          <w:sz w:val="22"/>
          <w:szCs w:val="22"/>
        </w:rPr>
      </w:pPr>
    </w:p>
    <w:p w:rsidR="00E60BB3" w:rsidRPr="0039184D" w:rsidRDefault="00E60BB3" w:rsidP="00E60BB3">
      <w:pPr>
        <w:keepNext/>
        <w:keepLines/>
        <w:jc w:val="both"/>
        <w:rPr>
          <w:rFonts w:asciiTheme="minorHAnsi" w:hAnsiTheme="minorHAnsi"/>
          <w:sz w:val="22"/>
          <w:szCs w:val="22"/>
        </w:rPr>
      </w:pPr>
    </w:p>
    <w:p w:rsidR="00E60BB3" w:rsidRPr="0039184D" w:rsidRDefault="00E60BB3" w:rsidP="00E60BB3">
      <w:pPr>
        <w:pStyle w:val="Brezrazmikov"/>
        <w:jc w:val="both"/>
        <w:rPr>
          <w:rFonts w:asciiTheme="minorHAnsi" w:hAnsiTheme="minorHAnsi" w:cstheme="minorHAnsi"/>
        </w:rPr>
      </w:pPr>
      <w:r w:rsidRPr="0039184D">
        <w:rPr>
          <w:rFonts w:asciiTheme="minorHAnsi" w:hAnsiTheme="minorHAnsi" w:cstheme="minorHAnsi"/>
        </w:rPr>
        <w:t xml:space="preserve">Izjavljamo, da ponujena oprema v celoti ustreza vsem zgoraj navedenim zahtevam in da bomo zagotovili tudi zahtevane rezervne dele. </w:t>
      </w:r>
    </w:p>
    <w:p w:rsidR="00E60BB3" w:rsidRPr="0039184D" w:rsidRDefault="00E60BB3" w:rsidP="00E60BB3">
      <w:pPr>
        <w:pStyle w:val="Brezrazmikov"/>
        <w:rPr>
          <w:rFonts w:asciiTheme="minorHAnsi" w:hAnsiTheme="minorHAnsi" w:cstheme="minorHAnsi"/>
        </w:rPr>
      </w:pPr>
    </w:p>
    <w:p w:rsidR="00E60BB3" w:rsidRPr="0039184D" w:rsidRDefault="00E60BB3" w:rsidP="00E60BB3">
      <w:pPr>
        <w:keepNext/>
        <w:keepLines/>
        <w:jc w:val="both"/>
        <w:rPr>
          <w:rFonts w:asciiTheme="minorHAnsi" w:hAnsiTheme="minorHAnsi"/>
          <w:sz w:val="22"/>
          <w:szCs w:val="22"/>
        </w:rPr>
      </w:pPr>
    </w:p>
    <w:p w:rsidR="00E60BB3" w:rsidRPr="0039184D" w:rsidRDefault="00E60BB3" w:rsidP="00E60BB3">
      <w:pPr>
        <w:keepNext/>
        <w:keepLines/>
        <w:rPr>
          <w:rFonts w:asciiTheme="minorHAnsi" w:hAnsiTheme="minorHAnsi"/>
          <w:sz w:val="22"/>
          <w:szCs w:val="22"/>
        </w:rPr>
      </w:pPr>
    </w:p>
    <w:p w:rsidR="00E60BB3" w:rsidRPr="0039184D" w:rsidRDefault="00E60BB3" w:rsidP="00E60BB3">
      <w:pPr>
        <w:keepNext/>
        <w:keepLines/>
        <w:rPr>
          <w:rFonts w:asciiTheme="minorHAnsi" w:hAnsiTheme="minorHAnsi"/>
          <w:sz w:val="22"/>
          <w:szCs w:val="22"/>
        </w:rPr>
      </w:pPr>
      <w:r w:rsidRPr="0039184D">
        <w:rPr>
          <w:rFonts w:asciiTheme="minorHAnsi" w:hAnsiTheme="minorHAnsi"/>
          <w:sz w:val="22"/>
          <w:szCs w:val="22"/>
        </w:rPr>
        <w:t>V/na ___________, dne __________</w:t>
      </w:r>
    </w:p>
    <w:p w:rsidR="00E60BB3" w:rsidRPr="0039184D" w:rsidRDefault="00E60BB3" w:rsidP="00E60BB3">
      <w:pPr>
        <w:keepNext/>
        <w:keepLines/>
        <w:rPr>
          <w:rFonts w:asciiTheme="minorHAnsi" w:hAnsiTheme="minorHAnsi"/>
          <w:sz w:val="22"/>
          <w:szCs w:val="22"/>
        </w:rPr>
      </w:pPr>
    </w:p>
    <w:p w:rsidR="00E60BB3" w:rsidRPr="0039184D" w:rsidRDefault="00E60BB3" w:rsidP="00E60BB3">
      <w:pPr>
        <w:keepNext/>
        <w:keepLines/>
        <w:rPr>
          <w:rFonts w:asciiTheme="minorHAnsi" w:hAnsiTheme="minorHAnsi"/>
          <w:sz w:val="22"/>
          <w:szCs w:val="22"/>
        </w:rPr>
      </w:pP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t>Ime in priimek:</w:t>
      </w:r>
    </w:p>
    <w:p w:rsidR="00E60BB3" w:rsidRPr="0039184D" w:rsidRDefault="00E60BB3" w:rsidP="00E60BB3">
      <w:pPr>
        <w:keepNext/>
        <w:keepLines/>
        <w:rPr>
          <w:rFonts w:asciiTheme="minorHAnsi" w:hAnsiTheme="minorHAnsi"/>
          <w:sz w:val="22"/>
          <w:szCs w:val="22"/>
        </w:rPr>
      </w:pPr>
    </w:p>
    <w:p w:rsidR="00E60BB3" w:rsidRPr="0039184D" w:rsidRDefault="00E60BB3" w:rsidP="00E60BB3">
      <w:pPr>
        <w:keepNext/>
        <w:keepLines/>
        <w:rPr>
          <w:rFonts w:asciiTheme="minorHAnsi" w:hAnsiTheme="minorHAnsi"/>
          <w:sz w:val="22"/>
          <w:szCs w:val="22"/>
        </w:rPr>
      </w:pP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r>
      <w:r w:rsidRPr="0039184D">
        <w:rPr>
          <w:rFonts w:asciiTheme="minorHAnsi" w:hAnsiTheme="minorHAnsi"/>
          <w:sz w:val="22"/>
          <w:szCs w:val="22"/>
        </w:rPr>
        <w:tab/>
        <w:t>Žig in podpis:</w:t>
      </w:r>
    </w:p>
    <w:p w:rsidR="00E60BB3" w:rsidRPr="00DC674F" w:rsidRDefault="00E60BB3" w:rsidP="00E60BB3">
      <w:pPr>
        <w:rPr>
          <w:rFonts w:asciiTheme="minorHAnsi" w:hAnsiTheme="minorHAnsi"/>
          <w:sz w:val="21"/>
          <w:szCs w:val="21"/>
        </w:rPr>
      </w:pPr>
    </w:p>
    <w:p w:rsidR="001F52D0" w:rsidRDefault="001F52D0"/>
    <w:sectPr w:rsidR="001F52D0" w:rsidSect="00E60BB3">
      <w:footerReference w:type="default" r:id="rId8"/>
      <w:pgSz w:w="11906" w:h="16838"/>
      <w:pgMar w:top="1417" w:right="1417" w:bottom="1417" w:left="1417"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B3" w:rsidRDefault="00E60BB3" w:rsidP="00E60BB3">
      <w:r>
        <w:separator/>
      </w:r>
    </w:p>
  </w:endnote>
  <w:endnote w:type="continuationSeparator" w:id="0">
    <w:p w:rsidR="00E60BB3" w:rsidRDefault="00E60BB3" w:rsidP="00E6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BB3" w:rsidRPr="00BD2A49" w:rsidRDefault="00E60BB3" w:rsidP="00E60BB3">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4</w:t>
    </w:r>
    <w:r w:rsidRPr="00BD2A49">
      <w:rPr>
        <w:rFonts w:asciiTheme="minorHAnsi" w:hAnsiTheme="minorHAnsi"/>
        <w:sz w:val="18"/>
        <w:szCs w:val="12"/>
      </w:rPr>
      <w:fldChar w:fldCharType="end"/>
    </w:r>
  </w:p>
  <w:p w:rsidR="00E60BB3" w:rsidRPr="00BD2A49" w:rsidRDefault="00E60BB3" w:rsidP="00E60BB3">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E60BB3" w:rsidRPr="005A5A4C" w:rsidRDefault="00E60BB3" w:rsidP="00E60BB3">
    <w:pPr>
      <w:pStyle w:val="Noga"/>
      <w:rPr>
        <w:rFonts w:asciiTheme="minorHAnsi" w:hAnsiTheme="minorHAnsi" w:cs="Arial"/>
        <w:i/>
        <w:color w:val="000000" w:themeColor="text1"/>
        <w:sz w:val="18"/>
        <w:szCs w:val="18"/>
        <w:lang w:val="sl-SI"/>
      </w:rPr>
    </w:pPr>
    <w:r w:rsidRPr="009D0F73">
      <w:rPr>
        <w:rFonts w:asciiTheme="minorHAnsi" w:hAnsiTheme="minorHAnsi" w:cs="Arial"/>
        <w:i/>
        <w:color w:val="000000" w:themeColor="text1"/>
        <w:sz w:val="18"/>
        <w:szCs w:val="18"/>
        <w:lang w:val="sl-SI"/>
      </w:rPr>
      <w:t>Dobava, montaža in spuščanje v pogon sekundarne opreme za daljinsko vodenje transformatorskih postaj, š</w:t>
    </w:r>
    <w:r w:rsidRPr="009D0F73">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rPr>
      <w:t>.</w:t>
    </w:r>
    <w:r w:rsidRPr="001C6D06">
      <w:rPr>
        <w:rFonts w:asciiTheme="minorHAnsi" w:hAnsiTheme="minorHAnsi" w:cs="Arial"/>
        <w:i/>
        <w:color w:val="000000" w:themeColor="text1"/>
        <w:sz w:val="18"/>
        <w:szCs w:val="18"/>
        <w:lang w:val="sl-SI"/>
      </w:rPr>
      <w:t xml:space="preserve"> </w:t>
    </w:r>
    <w:r>
      <w:rPr>
        <w:rFonts w:asciiTheme="minorHAnsi" w:hAnsiTheme="minorHAnsi" w:cs="Arial"/>
        <w:i/>
        <w:color w:val="000000" w:themeColor="text1"/>
        <w:sz w:val="18"/>
        <w:szCs w:val="18"/>
        <w:lang w:val="sl-SI"/>
      </w:rPr>
      <w:t>NMV20-015</w:t>
    </w:r>
  </w:p>
  <w:p w:rsidR="00E60BB3" w:rsidRDefault="00E60BB3" w:rsidP="00E60BB3">
    <w:pPr>
      <w:pStyle w:val="Noga"/>
    </w:pPr>
  </w:p>
  <w:p w:rsidR="00E60BB3" w:rsidRDefault="00E60B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B3" w:rsidRDefault="00E60BB3" w:rsidP="00E60BB3">
      <w:r>
        <w:separator/>
      </w:r>
    </w:p>
  </w:footnote>
  <w:footnote w:type="continuationSeparator" w:id="0">
    <w:p w:rsidR="00E60BB3" w:rsidRDefault="00E60BB3" w:rsidP="00E6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D65221"/>
    <w:multiLevelType w:val="hybridMultilevel"/>
    <w:tmpl w:val="23864B28"/>
    <w:lvl w:ilvl="0" w:tplc="A9EE9970">
      <w:numFmt w:val="bullet"/>
      <w:lvlText w:val="-"/>
      <w:lvlJc w:val="left"/>
      <w:pPr>
        <w:ind w:left="1425" w:hanging="360"/>
      </w:pPr>
      <w:rPr>
        <w:rFonts w:ascii="Times New Roman" w:eastAsia="Times New Roman" w:hAnsi="Times New Roman" w:cs="Times New Roman"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2" w15:restartNumberingAfterBreak="0">
    <w:nsid w:val="0CCC21A3"/>
    <w:multiLevelType w:val="hybridMultilevel"/>
    <w:tmpl w:val="F4F04DE6"/>
    <w:lvl w:ilvl="0" w:tplc="256ABD70">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7E3E5E"/>
    <w:multiLevelType w:val="hybridMultilevel"/>
    <w:tmpl w:val="CC42A9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3609A"/>
    <w:multiLevelType w:val="hybridMultilevel"/>
    <w:tmpl w:val="AAC279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C5C1A99"/>
    <w:multiLevelType w:val="hybridMultilevel"/>
    <w:tmpl w:val="9FA85D66"/>
    <w:lvl w:ilvl="0" w:tplc="63067054">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8" w15:restartNumberingAfterBreak="0">
    <w:nsid w:val="4E9D2910"/>
    <w:multiLevelType w:val="hybridMultilevel"/>
    <w:tmpl w:val="6A0CE960"/>
    <w:lvl w:ilvl="0" w:tplc="325AF9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0"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A256C23"/>
    <w:multiLevelType w:val="hybridMultilevel"/>
    <w:tmpl w:val="9970FABE"/>
    <w:lvl w:ilvl="0" w:tplc="773CD7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abstractNumId w:val="10"/>
  </w:num>
  <w:num w:numId="2">
    <w:abstractNumId w:val="7"/>
  </w:num>
  <w:num w:numId="3">
    <w:abstractNumId w:val="12"/>
  </w:num>
  <w:num w:numId="4">
    <w:abstractNumId w:val="6"/>
  </w:num>
  <w:num w:numId="5">
    <w:abstractNumId w:val="0"/>
  </w:num>
  <w:num w:numId="6">
    <w:abstractNumId w:val="9"/>
  </w:num>
  <w:num w:numId="7">
    <w:abstractNumId w:val="13"/>
  </w:num>
  <w:num w:numId="8">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11"/>
  </w:num>
  <w:num w:numId="10">
    <w:abstractNumId w:val="2"/>
  </w:num>
  <w:num w:numId="11">
    <w:abstractNumId w:val="1"/>
  </w:num>
  <w:num w:numId="12">
    <w:abstractNumId w:val="8"/>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B3"/>
    <w:rsid w:val="001F52D0"/>
    <w:rsid w:val="005B4D11"/>
    <w:rsid w:val="005F2D14"/>
    <w:rsid w:val="00B37C3D"/>
    <w:rsid w:val="00E60BB3"/>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A5A4-339C-44EC-A6F7-C8F4B34A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60BB3"/>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uiPriority w:val="9"/>
    <w:qFormat/>
    <w:rsid w:val="00E60BB3"/>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uiPriority w:val="9"/>
    <w:qFormat/>
    <w:rsid w:val="00E60BB3"/>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E60BB3"/>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uiPriority w:val="9"/>
    <w:qFormat/>
    <w:rsid w:val="00E60BB3"/>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E60BB3"/>
    <w:pPr>
      <w:keepNext/>
      <w:jc w:val="both"/>
      <w:outlineLvl w:val="4"/>
    </w:pPr>
    <w:rPr>
      <w:b/>
      <w:bCs/>
      <w:szCs w:val="20"/>
      <w:lang w:val="x-none"/>
    </w:rPr>
  </w:style>
  <w:style w:type="paragraph" w:styleId="Naslov6">
    <w:name w:val="heading 6"/>
    <w:basedOn w:val="Navaden"/>
    <w:next w:val="Navaden"/>
    <w:link w:val="Naslov6Znak"/>
    <w:qFormat/>
    <w:rsid w:val="00E60BB3"/>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E60BB3"/>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E60BB3"/>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E60BB3"/>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E60BB3"/>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E60BB3"/>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E60BB3"/>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uiPriority w:val="9"/>
    <w:rsid w:val="00E60BB3"/>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E60BB3"/>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E60BB3"/>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E60BB3"/>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E60BB3"/>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E60BB3"/>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E60BB3"/>
    <w:pPr>
      <w:tabs>
        <w:tab w:val="num" w:pos="720"/>
      </w:tabs>
      <w:ind w:left="720" w:hanging="360"/>
    </w:pPr>
    <w:rPr>
      <w:rFonts w:cs="Arial"/>
      <w:b/>
      <w:sz w:val="22"/>
      <w:szCs w:val="22"/>
    </w:rPr>
  </w:style>
  <w:style w:type="paragraph" w:styleId="Naslov">
    <w:name w:val="Title"/>
    <w:basedOn w:val="Navaden"/>
    <w:link w:val="NaslovZnak"/>
    <w:qFormat/>
    <w:rsid w:val="00E60BB3"/>
    <w:pPr>
      <w:jc w:val="center"/>
    </w:pPr>
    <w:rPr>
      <w:b/>
      <w:sz w:val="32"/>
      <w:szCs w:val="20"/>
      <w:lang w:val="x-none"/>
    </w:rPr>
  </w:style>
  <w:style w:type="character" w:customStyle="1" w:styleId="NaslovZnak">
    <w:name w:val="Naslov Znak"/>
    <w:basedOn w:val="Privzetapisavaodstavka"/>
    <w:link w:val="Naslov"/>
    <w:rsid w:val="00E60BB3"/>
    <w:rPr>
      <w:rFonts w:ascii="Arial" w:eastAsia="Times New Roman" w:hAnsi="Arial" w:cs="Times New Roman"/>
      <w:b/>
      <w:color w:val="auto"/>
      <w:sz w:val="32"/>
      <w:szCs w:val="20"/>
      <w:lang w:val="x-none" w:eastAsia="sl-SI"/>
    </w:rPr>
  </w:style>
  <w:style w:type="paragraph" w:customStyle="1" w:styleId="BESEDILO">
    <w:name w:val="BESEDILO"/>
    <w:uiPriority w:val="99"/>
    <w:rsid w:val="00E60BB3"/>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E60BB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E60BB3"/>
    <w:pPr>
      <w:jc w:val="both"/>
    </w:pPr>
    <w:rPr>
      <w:b/>
      <w:sz w:val="20"/>
      <w:szCs w:val="20"/>
      <w:lang w:val="x-none"/>
    </w:rPr>
  </w:style>
  <w:style w:type="character" w:customStyle="1" w:styleId="Telobesedila2Znak">
    <w:name w:val="Telo besedila 2 Znak"/>
    <w:basedOn w:val="Privzetapisavaodstavka"/>
    <w:link w:val="Telobesedila2"/>
    <w:rsid w:val="00E60BB3"/>
    <w:rPr>
      <w:rFonts w:ascii="Arial" w:eastAsia="Times New Roman" w:hAnsi="Arial" w:cs="Times New Roman"/>
      <w:b/>
      <w:color w:val="auto"/>
      <w:sz w:val="20"/>
      <w:szCs w:val="20"/>
      <w:lang w:val="x-none" w:eastAsia="sl-SI"/>
    </w:rPr>
  </w:style>
  <w:style w:type="paragraph" w:styleId="Glava">
    <w:name w:val="header"/>
    <w:basedOn w:val="Navaden"/>
    <w:link w:val="GlavaZnak"/>
    <w:rsid w:val="00E60BB3"/>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E60BB3"/>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E60BB3"/>
    <w:pPr>
      <w:tabs>
        <w:tab w:val="center" w:pos="4536"/>
        <w:tab w:val="right" w:pos="9072"/>
      </w:tabs>
    </w:pPr>
    <w:rPr>
      <w:lang w:val="x-none"/>
    </w:rPr>
  </w:style>
  <w:style w:type="character" w:customStyle="1" w:styleId="NogaZnak">
    <w:name w:val="Noga Znak"/>
    <w:basedOn w:val="Privzetapisavaodstavka"/>
    <w:link w:val="Noga"/>
    <w:rsid w:val="00E60BB3"/>
    <w:rPr>
      <w:rFonts w:ascii="Arial" w:eastAsia="Times New Roman" w:hAnsi="Arial" w:cs="Times New Roman"/>
      <w:color w:val="auto"/>
      <w:sz w:val="24"/>
      <w:szCs w:val="24"/>
      <w:lang w:val="x-none" w:eastAsia="sl-SI"/>
    </w:rPr>
  </w:style>
  <w:style w:type="paragraph" w:styleId="Telobesedila">
    <w:name w:val="Body Text"/>
    <w:basedOn w:val="Navaden"/>
    <w:link w:val="TelobesedilaZnak"/>
    <w:uiPriority w:val="99"/>
    <w:rsid w:val="00E60BB3"/>
    <w:pPr>
      <w:jc w:val="both"/>
    </w:pPr>
    <w:rPr>
      <w:sz w:val="20"/>
      <w:szCs w:val="20"/>
      <w:lang w:val="x-none"/>
    </w:rPr>
  </w:style>
  <w:style w:type="character" w:customStyle="1" w:styleId="TelobesedilaZnak">
    <w:name w:val="Telo besedila Znak"/>
    <w:basedOn w:val="Privzetapisavaodstavka"/>
    <w:link w:val="Telobesedila"/>
    <w:uiPriority w:val="99"/>
    <w:rsid w:val="00E60BB3"/>
    <w:rPr>
      <w:rFonts w:ascii="Arial" w:eastAsia="Times New Roman" w:hAnsi="Arial" w:cs="Times New Roman"/>
      <w:color w:val="auto"/>
      <w:sz w:val="20"/>
      <w:szCs w:val="20"/>
      <w:lang w:val="x-none" w:eastAsia="sl-SI"/>
    </w:rPr>
  </w:style>
  <w:style w:type="character" w:styleId="Hiperpovezava">
    <w:name w:val="Hyperlink"/>
    <w:uiPriority w:val="99"/>
    <w:rsid w:val="00E60BB3"/>
    <w:rPr>
      <w:color w:val="0000FF"/>
      <w:u w:val="single"/>
    </w:rPr>
  </w:style>
  <w:style w:type="paragraph" w:customStyle="1" w:styleId="Naslov3MK">
    <w:name w:val="Naslov 3 MK"/>
    <w:basedOn w:val="Naslov10"/>
    <w:rsid w:val="00E60BB3"/>
    <w:pPr>
      <w:numPr>
        <w:ilvl w:val="1"/>
        <w:numId w:val="1"/>
      </w:numPr>
      <w:jc w:val="both"/>
    </w:pPr>
    <w:rPr>
      <w:bCs w:val="0"/>
      <w:kern w:val="28"/>
      <w:sz w:val="22"/>
      <w:szCs w:val="22"/>
    </w:rPr>
  </w:style>
  <w:style w:type="character" w:customStyle="1" w:styleId="searchletnik">
    <w:name w:val="searchletnik"/>
    <w:basedOn w:val="Privzetapisavaodstavka"/>
    <w:rsid w:val="00E60BB3"/>
  </w:style>
  <w:style w:type="paragraph" w:styleId="Telobesedila3">
    <w:name w:val="Body Text 3"/>
    <w:basedOn w:val="Navaden"/>
    <w:link w:val="Telobesedila3Znak"/>
    <w:rsid w:val="00E60BB3"/>
    <w:pPr>
      <w:spacing w:after="120"/>
    </w:pPr>
    <w:rPr>
      <w:sz w:val="16"/>
      <w:szCs w:val="16"/>
      <w:lang w:val="x-none"/>
    </w:rPr>
  </w:style>
  <w:style w:type="character" w:customStyle="1" w:styleId="Telobesedila3Znak">
    <w:name w:val="Telo besedila 3 Znak"/>
    <w:basedOn w:val="Privzetapisavaodstavka"/>
    <w:link w:val="Telobesedila3"/>
    <w:rsid w:val="00E60BB3"/>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E60BB3"/>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E60BB3"/>
    <w:rPr>
      <w:color w:val="333333"/>
      <w:sz w:val="20"/>
      <w:szCs w:val="20"/>
    </w:rPr>
  </w:style>
  <w:style w:type="character" w:customStyle="1" w:styleId="PripombabesediloZnak1">
    <w:name w:val="Pripomba – besedilo Znak1"/>
    <w:basedOn w:val="Privzetapisavaodstavka"/>
    <w:uiPriority w:val="99"/>
    <w:semiHidden/>
    <w:rsid w:val="00E60BB3"/>
    <w:rPr>
      <w:rFonts w:ascii="Arial" w:eastAsia="Times New Roman" w:hAnsi="Arial" w:cs="Times New Roman"/>
      <w:color w:val="auto"/>
      <w:sz w:val="20"/>
      <w:szCs w:val="20"/>
      <w:lang w:eastAsia="sl-SI"/>
    </w:rPr>
  </w:style>
  <w:style w:type="character" w:customStyle="1" w:styleId="Naslov3MKZnak">
    <w:name w:val="Naslov 3 MK Znak"/>
    <w:rsid w:val="00E60BB3"/>
    <w:rPr>
      <w:rFonts w:ascii="Arial" w:hAnsi="Arial" w:cs="Arial"/>
      <w:b/>
      <w:noProof w:val="0"/>
      <w:kern w:val="28"/>
      <w:sz w:val="22"/>
      <w:szCs w:val="22"/>
      <w:lang w:val="sl-SI" w:eastAsia="sl-SI" w:bidi="ar-SA"/>
    </w:rPr>
  </w:style>
  <w:style w:type="character" w:customStyle="1" w:styleId="Naslov2MKZnak">
    <w:name w:val="Naslov 2 MK Znak"/>
    <w:rsid w:val="00E60BB3"/>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E60BB3"/>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E60BB3"/>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E60BB3"/>
    <w:pPr>
      <w:jc w:val="both"/>
    </w:pPr>
    <w:rPr>
      <w:rFonts w:ascii="Verdana" w:hAnsi="Verdana"/>
      <w:sz w:val="20"/>
    </w:rPr>
  </w:style>
  <w:style w:type="paragraph" w:customStyle="1" w:styleId="0Naslov1MK">
    <w:name w:val="0 Naslov 1 MK"/>
    <w:basedOn w:val="Naslov10"/>
    <w:rsid w:val="00E60BB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E60BB3"/>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E60BB3"/>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E60BB3"/>
  </w:style>
  <w:style w:type="paragraph" w:customStyle="1" w:styleId="p">
    <w:name w:val="p"/>
    <w:basedOn w:val="Navaden"/>
    <w:uiPriority w:val="99"/>
    <w:rsid w:val="00E60BB3"/>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E60BB3"/>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E60BB3"/>
    <w:pPr>
      <w:spacing w:before="100" w:beforeAutospacing="1" w:after="100" w:afterAutospacing="1"/>
      <w:textAlignment w:val="top"/>
    </w:pPr>
    <w:rPr>
      <w:rFonts w:eastAsia="Arial Unicode MS" w:cs="Arial"/>
    </w:rPr>
  </w:style>
  <w:style w:type="paragraph" w:customStyle="1" w:styleId="xl29">
    <w:name w:val="xl29"/>
    <w:basedOn w:val="Navaden"/>
    <w:rsid w:val="00E60BB3"/>
    <w:pPr>
      <w:spacing w:before="100" w:beforeAutospacing="1" w:after="100" w:afterAutospacing="1"/>
      <w:jc w:val="center"/>
    </w:pPr>
    <w:rPr>
      <w:rFonts w:eastAsia="Arial Unicode MS" w:cs="Arial"/>
    </w:rPr>
  </w:style>
  <w:style w:type="paragraph" w:customStyle="1" w:styleId="xl30">
    <w:name w:val="xl30"/>
    <w:basedOn w:val="Navaden"/>
    <w:rsid w:val="00E60BB3"/>
    <w:pPr>
      <w:spacing w:before="100" w:beforeAutospacing="1" w:after="100" w:afterAutospacing="1"/>
    </w:pPr>
    <w:rPr>
      <w:rFonts w:eastAsia="Arial Unicode MS" w:cs="Arial"/>
    </w:rPr>
  </w:style>
  <w:style w:type="paragraph" w:customStyle="1" w:styleId="xl31">
    <w:name w:val="xl31"/>
    <w:basedOn w:val="Navaden"/>
    <w:rsid w:val="00E60BB3"/>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E60BB3"/>
    <w:pPr>
      <w:spacing w:before="100" w:beforeAutospacing="1" w:after="100" w:afterAutospacing="1"/>
    </w:pPr>
    <w:rPr>
      <w:rFonts w:eastAsia="Arial Unicode MS" w:cs="Arial"/>
      <w:sz w:val="28"/>
      <w:szCs w:val="28"/>
    </w:rPr>
  </w:style>
  <w:style w:type="paragraph" w:customStyle="1" w:styleId="xl33">
    <w:name w:val="xl33"/>
    <w:basedOn w:val="Navaden"/>
    <w:rsid w:val="00E60BB3"/>
    <w:pPr>
      <w:spacing w:before="100" w:beforeAutospacing="1" w:after="100" w:afterAutospacing="1"/>
      <w:textAlignment w:val="top"/>
    </w:pPr>
    <w:rPr>
      <w:rFonts w:eastAsia="Arial Unicode MS" w:cs="Arial"/>
    </w:rPr>
  </w:style>
  <w:style w:type="paragraph" w:customStyle="1" w:styleId="xl34">
    <w:name w:val="xl34"/>
    <w:basedOn w:val="Navaden"/>
    <w:rsid w:val="00E60BB3"/>
    <w:pPr>
      <w:spacing w:before="100" w:beforeAutospacing="1" w:after="100" w:afterAutospacing="1"/>
      <w:textAlignment w:val="top"/>
    </w:pPr>
    <w:rPr>
      <w:rFonts w:eastAsia="Arial Unicode MS" w:cs="Arial"/>
    </w:rPr>
  </w:style>
  <w:style w:type="paragraph" w:customStyle="1" w:styleId="xl35">
    <w:name w:val="xl35"/>
    <w:basedOn w:val="Navaden"/>
    <w:rsid w:val="00E60BB3"/>
    <w:pPr>
      <w:spacing w:before="100" w:beforeAutospacing="1" w:after="100" w:afterAutospacing="1"/>
      <w:textAlignment w:val="top"/>
    </w:pPr>
    <w:rPr>
      <w:rFonts w:eastAsia="Arial Unicode MS" w:cs="Arial"/>
    </w:rPr>
  </w:style>
  <w:style w:type="paragraph" w:customStyle="1" w:styleId="xl36">
    <w:name w:val="xl36"/>
    <w:basedOn w:val="Navaden"/>
    <w:rsid w:val="00E60BB3"/>
    <w:pPr>
      <w:spacing w:before="100" w:beforeAutospacing="1" w:after="100" w:afterAutospacing="1"/>
      <w:jc w:val="center"/>
    </w:pPr>
    <w:rPr>
      <w:rFonts w:eastAsia="Arial Unicode MS" w:cs="Arial"/>
    </w:rPr>
  </w:style>
  <w:style w:type="paragraph" w:customStyle="1" w:styleId="xl37">
    <w:name w:val="xl37"/>
    <w:basedOn w:val="Navaden"/>
    <w:rsid w:val="00E60BB3"/>
    <w:pPr>
      <w:spacing w:before="100" w:beforeAutospacing="1" w:after="100" w:afterAutospacing="1"/>
    </w:pPr>
    <w:rPr>
      <w:rFonts w:eastAsia="Arial Unicode MS" w:cs="Arial"/>
    </w:rPr>
  </w:style>
  <w:style w:type="paragraph" w:customStyle="1" w:styleId="xl38">
    <w:name w:val="xl38"/>
    <w:basedOn w:val="Navaden"/>
    <w:rsid w:val="00E60BB3"/>
    <w:pPr>
      <w:spacing w:before="100" w:beforeAutospacing="1" w:after="100" w:afterAutospacing="1"/>
      <w:textAlignment w:val="top"/>
    </w:pPr>
    <w:rPr>
      <w:rFonts w:eastAsia="Arial Unicode MS" w:cs="Arial"/>
    </w:rPr>
  </w:style>
  <w:style w:type="paragraph" w:customStyle="1" w:styleId="xl39">
    <w:name w:val="xl39"/>
    <w:basedOn w:val="Navaden"/>
    <w:rsid w:val="00E60BB3"/>
    <w:pPr>
      <w:spacing w:before="100" w:beforeAutospacing="1" w:after="100" w:afterAutospacing="1"/>
      <w:textAlignment w:val="top"/>
    </w:pPr>
    <w:rPr>
      <w:rFonts w:eastAsia="Arial Unicode MS" w:cs="Arial"/>
    </w:rPr>
  </w:style>
  <w:style w:type="paragraph" w:customStyle="1" w:styleId="xl40">
    <w:name w:val="xl40"/>
    <w:basedOn w:val="Navaden"/>
    <w:rsid w:val="00E60BB3"/>
    <w:pPr>
      <w:spacing w:before="100" w:beforeAutospacing="1" w:after="100" w:afterAutospacing="1"/>
      <w:jc w:val="center"/>
    </w:pPr>
    <w:rPr>
      <w:rFonts w:eastAsia="Arial Unicode MS" w:cs="Arial"/>
    </w:rPr>
  </w:style>
  <w:style w:type="paragraph" w:customStyle="1" w:styleId="xl41">
    <w:name w:val="xl41"/>
    <w:basedOn w:val="Navaden"/>
    <w:rsid w:val="00E60BB3"/>
    <w:pPr>
      <w:spacing w:before="100" w:beforeAutospacing="1" w:after="100" w:afterAutospacing="1"/>
      <w:jc w:val="center"/>
    </w:pPr>
    <w:rPr>
      <w:rFonts w:eastAsia="Arial Unicode MS" w:cs="Arial"/>
    </w:rPr>
  </w:style>
  <w:style w:type="paragraph" w:customStyle="1" w:styleId="xl42">
    <w:name w:val="xl42"/>
    <w:basedOn w:val="Navaden"/>
    <w:rsid w:val="00E60BB3"/>
    <w:pPr>
      <w:spacing w:before="100" w:beforeAutospacing="1" w:after="100" w:afterAutospacing="1"/>
      <w:jc w:val="center"/>
      <w:textAlignment w:val="top"/>
    </w:pPr>
    <w:rPr>
      <w:rFonts w:eastAsia="Arial Unicode MS" w:cs="Arial"/>
    </w:rPr>
  </w:style>
  <w:style w:type="paragraph" w:customStyle="1" w:styleId="xl43">
    <w:name w:val="xl43"/>
    <w:basedOn w:val="Navaden"/>
    <w:rsid w:val="00E60BB3"/>
    <w:pPr>
      <w:spacing w:before="100" w:beforeAutospacing="1" w:after="100" w:afterAutospacing="1"/>
      <w:textAlignment w:val="top"/>
    </w:pPr>
    <w:rPr>
      <w:rFonts w:eastAsia="Arial Unicode MS" w:cs="Arial"/>
    </w:rPr>
  </w:style>
  <w:style w:type="paragraph" w:customStyle="1" w:styleId="xl44">
    <w:name w:val="xl44"/>
    <w:basedOn w:val="Navaden"/>
    <w:rsid w:val="00E60BB3"/>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E60BB3"/>
    <w:pPr>
      <w:spacing w:before="100" w:beforeAutospacing="1" w:after="100" w:afterAutospacing="1"/>
      <w:jc w:val="center"/>
    </w:pPr>
    <w:rPr>
      <w:rFonts w:eastAsia="Arial Unicode MS" w:cs="Arial"/>
      <w:sz w:val="28"/>
      <w:szCs w:val="28"/>
    </w:rPr>
  </w:style>
  <w:style w:type="paragraph" w:customStyle="1" w:styleId="xl46">
    <w:name w:val="xl46"/>
    <w:basedOn w:val="Navaden"/>
    <w:rsid w:val="00E60BB3"/>
    <w:pPr>
      <w:spacing w:before="100" w:beforeAutospacing="1" w:after="100" w:afterAutospacing="1"/>
      <w:textAlignment w:val="top"/>
    </w:pPr>
    <w:rPr>
      <w:rFonts w:eastAsia="Arial Unicode MS" w:cs="Arial"/>
    </w:rPr>
  </w:style>
  <w:style w:type="paragraph" w:customStyle="1" w:styleId="xl47">
    <w:name w:val="xl47"/>
    <w:basedOn w:val="Navaden"/>
    <w:rsid w:val="00E60BB3"/>
    <w:pPr>
      <w:spacing w:before="100" w:beforeAutospacing="1" w:after="100" w:afterAutospacing="1"/>
      <w:textAlignment w:val="top"/>
    </w:pPr>
    <w:rPr>
      <w:rFonts w:eastAsia="Arial Unicode MS" w:cs="Arial"/>
    </w:rPr>
  </w:style>
  <w:style w:type="paragraph" w:customStyle="1" w:styleId="xl48">
    <w:name w:val="xl48"/>
    <w:basedOn w:val="Navaden"/>
    <w:rsid w:val="00E60BB3"/>
    <w:pPr>
      <w:spacing w:before="100" w:beforeAutospacing="1" w:after="100" w:afterAutospacing="1"/>
      <w:jc w:val="center"/>
    </w:pPr>
    <w:rPr>
      <w:rFonts w:eastAsia="Arial Unicode MS" w:cs="Arial"/>
    </w:rPr>
  </w:style>
  <w:style w:type="paragraph" w:customStyle="1" w:styleId="xl49">
    <w:name w:val="xl49"/>
    <w:basedOn w:val="Navaden"/>
    <w:rsid w:val="00E60BB3"/>
    <w:pPr>
      <w:spacing w:before="100" w:beforeAutospacing="1" w:after="100" w:afterAutospacing="1"/>
      <w:jc w:val="center"/>
    </w:pPr>
    <w:rPr>
      <w:rFonts w:eastAsia="Arial Unicode MS" w:cs="Arial"/>
    </w:rPr>
  </w:style>
  <w:style w:type="paragraph" w:customStyle="1" w:styleId="xl50">
    <w:name w:val="xl50"/>
    <w:basedOn w:val="Navaden"/>
    <w:rsid w:val="00E60BB3"/>
    <w:pPr>
      <w:spacing w:before="100" w:beforeAutospacing="1" w:after="100" w:afterAutospacing="1"/>
      <w:textAlignment w:val="top"/>
    </w:pPr>
    <w:rPr>
      <w:rFonts w:eastAsia="Arial Unicode MS" w:cs="Arial"/>
    </w:rPr>
  </w:style>
  <w:style w:type="paragraph" w:customStyle="1" w:styleId="xl51">
    <w:name w:val="xl51"/>
    <w:basedOn w:val="Navaden"/>
    <w:rsid w:val="00E60BB3"/>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E60BB3"/>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E60BB3"/>
    <w:pPr>
      <w:spacing w:before="100" w:beforeAutospacing="1" w:after="100" w:afterAutospacing="1"/>
      <w:jc w:val="center"/>
    </w:pPr>
    <w:rPr>
      <w:rFonts w:eastAsia="Arial Unicode MS" w:cs="Arial"/>
      <w:sz w:val="32"/>
      <w:szCs w:val="32"/>
    </w:rPr>
  </w:style>
  <w:style w:type="paragraph" w:customStyle="1" w:styleId="xl54">
    <w:name w:val="xl54"/>
    <w:basedOn w:val="Navaden"/>
    <w:rsid w:val="00E60BB3"/>
    <w:pPr>
      <w:spacing w:before="100" w:beforeAutospacing="1" w:after="100" w:afterAutospacing="1"/>
    </w:pPr>
    <w:rPr>
      <w:rFonts w:eastAsia="Arial Unicode MS" w:cs="Arial"/>
      <w:sz w:val="32"/>
      <w:szCs w:val="32"/>
    </w:rPr>
  </w:style>
  <w:style w:type="paragraph" w:customStyle="1" w:styleId="xl55">
    <w:name w:val="xl55"/>
    <w:basedOn w:val="Navaden"/>
    <w:rsid w:val="00E60BB3"/>
    <w:pPr>
      <w:spacing w:before="100" w:beforeAutospacing="1" w:after="100" w:afterAutospacing="1"/>
      <w:textAlignment w:val="top"/>
    </w:pPr>
    <w:rPr>
      <w:rFonts w:eastAsia="Arial Unicode MS" w:cs="Arial"/>
      <w:b/>
      <w:bCs/>
    </w:rPr>
  </w:style>
  <w:style w:type="paragraph" w:customStyle="1" w:styleId="xl56">
    <w:name w:val="xl56"/>
    <w:basedOn w:val="Navaden"/>
    <w:rsid w:val="00E60BB3"/>
    <w:pPr>
      <w:spacing w:before="100" w:beforeAutospacing="1" w:after="100" w:afterAutospacing="1"/>
      <w:textAlignment w:val="top"/>
    </w:pPr>
    <w:rPr>
      <w:rFonts w:eastAsia="Arial Unicode MS" w:cs="Arial"/>
    </w:rPr>
  </w:style>
  <w:style w:type="paragraph" w:customStyle="1" w:styleId="xl57">
    <w:name w:val="xl57"/>
    <w:basedOn w:val="Navaden"/>
    <w:rsid w:val="00E60BB3"/>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E60BB3"/>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E60BB3"/>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E60BB3"/>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E60BB3"/>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E60BB3"/>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E60BB3"/>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E60BB3"/>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E60BB3"/>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E60BB3"/>
    <w:rPr>
      <w:color w:val="800080"/>
      <w:u w:val="single"/>
    </w:rPr>
  </w:style>
  <w:style w:type="paragraph" w:styleId="Telobesedila-zamik">
    <w:name w:val="Body Text Indent"/>
    <w:basedOn w:val="Navaden"/>
    <w:link w:val="Telobesedila-zamikZnak"/>
    <w:rsid w:val="00E60BB3"/>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E60BB3"/>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E60BB3"/>
    <w:rPr>
      <w:sz w:val="16"/>
      <w:szCs w:val="16"/>
    </w:rPr>
  </w:style>
  <w:style w:type="paragraph" w:styleId="Zadevapripombe">
    <w:name w:val="annotation subject"/>
    <w:basedOn w:val="Pripombabesedilo"/>
    <w:next w:val="Pripombabesedilo"/>
    <w:link w:val="ZadevapripombeZnak"/>
    <w:uiPriority w:val="99"/>
    <w:unhideWhenUsed/>
    <w:rsid w:val="00E60BB3"/>
    <w:rPr>
      <w:b/>
      <w:bCs/>
    </w:rPr>
  </w:style>
  <w:style w:type="character" w:customStyle="1" w:styleId="ZadevapripombeZnak">
    <w:name w:val="Zadeva pripombe Znak"/>
    <w:basedOn w:val="PripombabesediloZnak1"/>
    <w:link w:val="Zadevapripombe"/>
    <w:uiPriority w:val="99"/>
    <w:rsid w:val="00E60BB3"/>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E60BB3"/>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E60BB3"/>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E60BB3"/>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E60BB3"/>
    <w:pPr>
      <w:ind w:left="240"/>
    </w:pPr>
  </w:style>
  <w:style w:type="paragraph" w:customStyle="1" w:styleId="Normal-dot1">
    <w:name w:val="Normal - dot 1"/>
    <w:basedOn w:val="Navaden"/>
    <w:semiHidden/>
    <w:rsid w:val="00E60BB3"/>
    <w:pPr>
      <w:keepLines/>
      <w:widowControl w:val="0"/>
      <w:spacing w:before="120"/>
      <w:jc w:val="both"/>
    </w:pPr>
    <w:rPr>
      <w:noProof/>
      <w:sz w:val="20"/>
      <w:szCs w:val="20"/>
    </w:rPr>
  </w:style>
  <w:style w:type="paragraph" w:styleId="Navadensplet">
    <w:name w:val="Normal (Web)"/>
    <w:basedOn w:val="Navaden"/>
    <w:rsid w:val="00E60BB3"/>
    <w:pPr>
      <w:spacing w:before="100" w:beforeAutospacing="1" w:after="100" w:afterAutospacing="1"/>
      <w:jc w:val="both"/>
    </w:pPr>
    <w:rPr>
      <w:rFonts w:ascii="Verdana" w:hAnsi="Verdana"/>
      <w:sz w:val="20"/>
    </w:rPr>
  </w:style>
  <w:style w:type="character" w:styleId="Sprotnaopomba-sklic">
    <w:name w:val="footnote reference"/>
    <w:rsid w:val="00E60BB3"/>
    <w:rPr>
      <w:vertAlign w:val="superscript"/>
    </w:rPr>
  </w:style>
  <w:style w:type="paragraph" w:customStyle="1" w:styleId="Sklic-vrstica">
    <w:name w:val="Sklic- vrstica"/>
    <w:basedOn w:val="Telobesedila"/>
    <w:rsid w:val="00E60BB3"/>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E60BB3"/>
    <w:pPr>
      <w:jc w:val="both"/>
    </w:pPr>
    <w:rPr>
      <w:noProof/>
      <w:szCs w:val="20"/>
      <w:lang w:val="en-AU"/>
    </w:rPr>
  </w:style>
  <w:style w:type="paragraph" w:customStyle="1" w:styleId="Naslov1">
    <w:name w:val="Naslov_1"/>
    <w:basedOn w:val="Navaden"/>
    <w:next w:val="Navaden"/>
    <w:semiHidden/>
    <w:rsid w:val="00E60BB3"/>
    <w:pPr>
      <w:keepNext/>
      <w:widowControl w:val="0"/>
      <w:numPr>
        <w:numId w:val="3"/>
      </w:numPr>
      <w:spacing w:before="360" w:after="240"/>
    </w:pPr>
    <w:rPr>
      <w:b/>
      <w:sz w:val="32"/>
      <w:szCs w:val="20"/>
    </w:rPr>
  </w:style>
  <w:style w:type="paragraph" w:customStyle="1" w:styleId="Naslov3">
    <w:name w:val="Naslov_3"/>
    <w:basedOn w:val="Navaden"/>
    <w:next w:val="Navaden"/>
    <w:semiHidden/>
    <w:rsid w:val="00E60BB3"/>
    <w:pPr>
      <w:keepNext/>
      <w:widowControl w:val="0"/>
      <w:numPr>
        <w:ilvl w:val="2"/>
        <w:numId w:val="3"/>
      </w:numPr>
      <w:spacing w:before="120" w:after="120"/>
    </w:pPr>
    <w:rPr>
      <w:b/>
      <w:i/>
      <w:sz w:val="28"/>
      <w:szCs w:val="20"/>
    </w:rPr>
  </w:style>
  <w:style w:type="paragraph" w:customStyle="1" w:styleId="Naslov20">
    <w:name w:val="Naslov_2"/>
    <w:basedOn w:val="Naslov2"/>
    <w:semiHidden/>
    <w:rsid w:val="00E60BB3"/>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E60BB3"/>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E60BB3"/>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E60BB3"/>
    <w:pPr>
      <w:keepLines/>
      <w:widowControl w:val="0"/>
      <w:spacing w:before="120" w:after="120" w:line="288" w:lineRule="auto"/>
      <w:jc w:val="both"/>
    </w:pPr>
    <w:rPr>
      <w:rFonts w:asciiTheme="minorHAnsi" w:hAnsiTheme="minorHAnsi"/>
      <w:b/>
      <w:bCs/>
      <w:snapToGrid w:val="0"/>
      <w:color w:val="000000"/>
      <w:sz w:val="22"/>
      <w:szCs w:val="20"/>
    </w:rPr>
  </w:style>
  <w:style w:type="paragraph" w:customStyle="1" w:styleId="Normal-dot">
    <w:name w:val="Normal - dot"/>
    <w:basedOn w:val="Navaden"/>
    <w:autoRedefine/>
    <w:semiHidden/>
    <w:rsid w:val="00E60BB3"/>
    <w:pPr>
      <w:keepLines/>
      <w:widowControl w:val="0"/>
      <w:spacing w:before="120"/>
      <w:jc w:val="both"/>
    </w:pPr>
    <w:rPr>
      <w:b/>
      <w:noProof/>
      <w:sz w:val="20"/>
      <w:szCs w:val="20"/>
    </w:rPr>
  </w:style>
  <w:style w:type="paragraph" w:customStyle="1" w:styleId="Navaden1">
    <w:name w:val="Navaden1"/>
    <w:semiHidden/>
    <w:rsid w:val="00E60BB3"/>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E60BB3"/>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E60BB3"/>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E60BB3"/>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E60BB3"/>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E60BB3"/>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E60BB3"/>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E60BB3"/>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E60BB3"/>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E60BB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E60BB3"/>
    <w:pPr>
      <w:jc w:val="both"/>
    </w:pPr>
    <w:rPr>
      <w:rFonts w:ascii="Verdana" w:hAnsi="Verdana"/>
      <w:b/>
      <w:sz w:val="20"/>
      <w:szCs w:val="20"/>
    </w:rPr>
  </w:style>
  <w:style w:type="paragraph" w:customStyle="1" w:styleId="LatinNaslov2">
    <w:name w:val="Latin_Naslov2"/>
    <w:basedOn w:val="Naslov20"/>
    <w:autoRedefine/>
    <w:rsid w:val="00E60BB3"/>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E60BB3"/>
    <w:pPr>
      <w:numPr>
        <w:ilvl w:val="0"/>
        <w:numId w:val="0"/>
      </w:numPr>
      <w:tabs>
        <w:tab w:val="num" w:pos="360"/>
        <w:tab w:val="left" w:pos="907"/>
      </w:tabs>
    </w:pPr>
    <w:rPr>
      <w:rFonts w:ascii="Verdana" w:hAnsi="Verdana"/>
      <w:sz w:val="20"/>
    </w:rPr>
  </w:style>
  <w:style w:type="character" w:styleId="Poudarek">
    <w:name w:val="Emphasis"/>
    <w:qFormat/>
    <w:rsid w:val="00E60BB3"/>
    <w:rPr>
      <w:i/>
    </w:rPr>
  </w:style>
  <w:style w:type="character" w:styleId="Krepko">
    <w:name w:val="Strong"/>
    <w:uiPriority w:val="22"/>
    <w:qFormat/>
    <w:rsid w:val="00E60BB3"/>
    <w:rPr>
      <w:b/>
    </w:rPr>
  </w:style>
  <w:style w:type="paragraph" w:customStyle="1" w:styleId="NavadenArial">
    <w:name w:val="Navaden + Arial"/>
    <w:basedOn w:val="Navaden"/>
    <w:link w:val="NavadenArialChar"/>
    <w:rsid w:val="00E60BB3"/>
    <w:rPr>
      <w:rFonts w:eastAsia="Calibri" w:cs="Arial"/>
      <w:sz w:val="22"/>
    </w:rPr>
  </w:style>
  <w:style w:type="character" w:customStyle="1" w:styleId="NavadenArialChar">
    <w:name w:val="Navaden + Arial Char"/>
    <w:link w:val="NavadenArial"/>
    <w:rsid w:val="00E60BB3"/>
    <w:rPr>
      <w:rFonts w:ascii="Arial" w:eastAsia="Calibri" w:hAnsi="Arial" w:cs="Arial"/>
      <w:color w:val="auto"/>
      <w:szCs w:val="24"/>
      <w:lang w:eastAsia="sl-SI"/>
    </w:rPr>
  </w:style>
  <w:style w:type="paragraph" w:customStyle="1" w:styleId="Stil1">
    <w:name w:val="Stil1"/>
    <w:basedOn w:val="Naslov10"/>
    <w:rsid w:val="00E60BB3"/>
    <w:pPr>
      <w:tabs>
        <w:tab w:val="num" w:pos="432"/>
      </w:tabs>
      <w:ind w:left="432" w:hanging="432"/>
      <w:jc w:val="both"/>
    </w:pPr>
    <w:rPr>
      <w:rFonts w:ascii="Verdana" w:hAnsi="Verdana"/>
      <w:sz w:val="22"/>
      <w:szCs w:val="20"/>
    </w:rPr>
  </w:style>
  <w:style w:type="paragraph" w:customStyle="1" w:styleId="Stil2">
    <w:name w:val="Stil2"/>
    <w:basedOn w:val="Naslov2"/>
    <w:rsid w:val="00E60BB3"/>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E60BB3"/>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E60BB3"/>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E60BB3"/>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E60BB3"/>
    <w:pPr>
      <w:tabs>
        <w:tab w:val="left" w:pos="0"/>
      </w:tabs>
      <w:jc w:val="both"/>
    </w:pPr>
    <w:rPr>
      <w:rFonts w:ascii="Verdana" w:hAnsi="Verdana" w:cs="Arial"/>
      <w:color w:val="000000"/>
      <w:sz w:val="20"/>
      <w:szCs w:val="20"/>
    </w:rPr>
  </w:style>
  <w:style w:type="paragraph" w:customStyle="1" w:styleId="Naslov41">
    <w:name w:val="Naslov 41"/>
    <w:basedOn w:val="Naslov6"/>
    <w:rsid w:val="00E60BB3"/>
    <w:pPr>
      <w:jc w:val="right"/>
    </w:pPr>
    <w:rPr>
      <w:rFonts w:ascii="Verdana" w:hAnsi="Verdana"/>
    </w:rPr>
  </w:style>
  <w:style w:type="paragraph" w:customStyle="1" w:styleId="Odstavekseznama2">
    <w:name w:val="Odstavek seznama2"/>
    <w:basedOn w:val="Navaden"/>
    <w:uiPriority w:val="34"/>
    <w:qFormat/>
    <w:rsid w:val="00E60BB3"/>
    <w:pPr>
      <w:ind w:left="708"/>
    </w:pPr>
  </w:style>
  <w:style w:type="character" w:customStyle="1" w:styleId="longtext1">
    <w:name w:val="long_text1"/>
    <w:rsid w:val="00E60BB3"/>
    <w:rPr>
      <w:sz w:val="18"/>
      <w:szCs w:val="18"/>
    </w:rPr>
  </w:style>
  <w:style w:type="character" w:customStyle="1" w:styleId="mediumtext1">
    <w:name w:val="medium_text1"/>
    <w:rsid w:val="00E60BB3"/>
    <w:rPr>
      <w:sz w:val="22"/>
      <w:szCs w:val="22"/>
    </w:rPr>
  </w:style>
  <w:style w:type="paragraph" w:customStyle="1" w:styleId="Default">
    <w:name w:val="Default"/>
    <w:rsid w:val="00E60BB3"/>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E60BB3"/>
  </w:style>
  <w:style w:type="paragraph" w:customStyle="1" w:styleId="Odstavekseznama1">
    <w:name w:val="Odstavek seznama1"/>
    <w:basedOn w:val="Navaden"/>
    <w:qFormat/>
    <w:rsid w:val="00E60BB3"/>
    <w:pPr>
      <w:ind w:left="720"/>
      <w:contextualSpacing/>
    </w:pPr>
    <w:rPr>
      <w:rFonts w:ascii="Times New Roman" w:hAnsi="Times New Roman"/>
    </w:rPr>
  </w:style>
  <w:style w:type="paragraph" w:customStyle="1" w:styleId="besedilo0">
    <w:name w:val="besedilo"/>
    <w:basedOn w:val="Navaden"/>
    <w:uiPriority w:val="99"/>
    <w:rsid w:val="00E60BB3"/>
    <w:pPr>
      <w:spacing w:before="60" w:after="60"/>
      <w:jc w:val="both"/>
    </w:pPr>
    <w:rPr>
      <w:rFonts w:cs="Arial"/>
      <w:lang w:eastAsia="en-US"/>
    </w:rPr>
  </w:style>
  <w:style w:type="character" w:customStyle="1" w:styleId="all">
    <w:name w:val="all"/>
    <w:basedOn w:val="Privzetapisavaodstavka"/>
    <w:rsid w:val="00E60BB3"/>
  </w:style>
  <w:style w:type="paragraph" w:customStyle="1" w:styleId="Clen">
    <w:name w:val="Clen"/>
    <w:basedOn w:val="Navaden"/>
    <w:rsid w:val="00E60BB3"/>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E60BB3"/>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E60BB3"/>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E60BB3"/>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E60BB3"/>
    <w:rPr>
      <w:rFonts w:ascii="Calibri" w:eastAsia="Calibri" w:hAnsi="Calibri" w:cs="Times New Roman"/>
      <w:color w:val="auto"/>
      <w:lang w:val="en-GB"/>
    </w:rPr>
  </w:style>
  <w:style w:type="character" w:customStyle="1" w:styleId="CharacterStyle1">
    <w:name w:val="Character Style 1"/>
    <w:uiPriority w:val="99"/>
    <w:rsid w:val="00E60BB3"/>
    <w:rPr>
      <w:sz w:val="21"/>
    </w:rPr>
  </w:style>
  <w:style w:type="character" w:customStyle="1" w:styleId="longtext">
    <w:name w:val="long_text"/>
    <w:basedOn w:val="Privzetapisavaodstavka"/>
    <w:rsid w:val="00E60BB3"/>
  </w:style>
  <w:style w:type="paragraph" w:customStyle="1" w:styleId="ListParagraph1">
    <w:name w:val="List Paragraph1"/>
    <w:basedOn w:val="Navaden"/>
    <w:rsid w:val="00E60BB3"/>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E60BB3"/>
    <w:pPr>
      <w:spacing w:after="0" w:line="240" w:lineRule="auto"/>
    </w:pPr>
    <w:rPr>
      <w:rFonts w:ascii="Calibri" w:eastAsia="Calibri" w:hAnsi="Calibri" w:cs="Times New Roman"/>
      <w:color w:val="auto"/>
    </w:rPr>
  </w:style>
  <w:style w:type="character" w:customStyle="1" w:styleId="mediumtext">
    <w:name w:val="medium_text"/>
    <w:rsid w:val="00E60BB3"/>
  </w:style>
  <w:style w:type="paragraph" w:customStyle="1" w:styleId="Telobesedila21">
    <w:name w:val="Telo besedila 21"/>
    <w:basedOn w:val="Navaden"/>
    <w:uiPriority w:val="99"/>
    <w:rsid w:val="00E60BB3"/>
    <w:pPr>
      <w:suppressAutoHyphens/>
      <w:jc w:val="both"/>
    </w:pPr>
    <w:rPr>
      <w:rFonts w:cs="Arial"/>
      <w:sz w:val="22"/>
      <w:lang w:eastAsia="ar-SA"/>
    </w:rPr>
  </w:style>
  <w:style w:type="paragraph" w:styleId="Oznaenseznam3">
    <w:name w:val="List Bullet 3"/>
    <w:basedOn w:val="Navaden"/>
    <w:autoRedefine/>
    <w:rsid w:val="00E60BB3"/>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E60BB3"/>
    <w:rPr>
      <w:rFonts w:ascii="Consolas" w:hAnsi="Consolas"/>
      <w:sz w:val="21"/>
      <w:szCs w:val="21"/>
    </w:rPr>
  </w:style>
  <w:style w:type="paragraph" w:styleId="Golobesedilo">
    <w:name w:val="Plain Text"/>
    <w:basedOn w:val="Navaden"/>
    <w:link w:val="GolobesediloZnak"/>
    <w:semiHidden/>
    <w:rsid w:val="00E60BB3"/>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E60BB3"/>
    <w:rPr>
      <w:rFonts w:ascii="Consolas" w:eastAsia="Times New Roman" w:hAnsi="Consolas" w:cs="Times New Roman"/>
      <w:color w:val="auto"/>
      <w:sz w:val="21"/>
      <w:szCs w:val="21"/>
      <w:lang w:eastAsia="sl-SI"/>
    </w:rPr>
  </w:style>
  <w:style w:type="paragraph" w:customStyle="1" w:styleId="Index">
    <w:name w:val="Index"/>
    <w:basedOn w:val="Navaden"/>
    <w:rsid w:val="00E60BB3"/>
    <w:pPr>
      <w:suppressLineNumbers/>
      <w:suppressAutoHyphens/>
    </w:pPr>
    <w:rPr>
      <w:rFonts w:ascii="Verdana" w:hAnsi="Verdana" w:cs="Lucida Sans Unicode"/>
      <w:bCs/>
      <w:sz w:val="20"/>
      <w:szCs w:val="22"/>
      <w:lang w:val="en-GB" w:eastAsia="ar-SA"/>
    </w:rPr>
  </w:style>
  <w:style w:type="character" w:customStyle="1" w:styleId="WW8Num4z3">
    <w:name w:val="WW8Num4z3"/>
    <w:rsid w:val="00E60BB3"/>
    <w:rPr>
      <w:rFonts w:ascii="Symbol" w:hAnsi="Symbol"/>
    </w:rPr>
  </w:style>
  <w:style w:type="paragraph" w:customStyle="1" w:styleId="Telobesedila-zamik21">
    <w:name w:val="Telo besedila - zamik 21"/>
    <w:basedOn w:val="Navaden"/>
    <w:rsid w:val="00E60BB3"/>
    <w:pPr>
      <w:ind w:left="720"/>
      <w:jc w:val="both"/>
    </w:pPr>
    <w:rPr>
      <w:szCs w:val="20"/>
    </w:rPr>
  </w:style>
  <w:style w:type="paragraph" w:customStyle="1" w:styleId="Style1">
    <w:name w:val="Style1"/>
    <w:basedOn w:val="Navaden"/>
    <w:rsid w:val="00E60BB3"/>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E60BB3"/>
    <w:rPr>
      <w:color w:val="808080"/>
    </w:rPr>
  </w:style>
  <w:style w:type="paragraph" w:customStyle="1" w:styleId="Odstavekseznama3">
    <w:name w:val="Odstavek seznama3"/>
    <w:basedOn w:val="Navaden"/>
    <w:rsid w:val="00E60BB3"/>
    <w:pPr>
      <w:spacing w:after="200" w:line="276" w:lineRule="auto"/>
      <w:ind w:left="720"/>
    </w:pPr>
    <w:rPr>
      <w:rFonts w:ascii="Calibri" w:hAnsi="Calibri"/>
      <w:sz w:val="22"/>
      <w:szCs w:val="22"/>
      <w:lang w:val="en-GB" w:eastAsia="en-US"/>
    </w:rPr>
  </w:style>
  <w:style w:type="paragraph" w:customStyle="1" w:styleId="font5">
    <w:name w:val="font5"/>
    <w:basedOn w:val="Navaden"/>
    <w:rsid w:val="00E60BB3"/>
    <w:pPr>
      <w:spacing w:before="100" w:beforeAutospacing="1" w:after="100" w:afterAutospacing="1"/>
    </w:pPr>
    <w:rPr>
      <w:rFonts w:cs="Arial"/>
      <w:sz w:val="16"/>
      <w:szCs w:val="16"/>
    </w:rPr>
  </w:style>
  <w:style w:type="paragraph" w:customStyle="1" w:styleId="font6">
    <w:name w:val="font6"/>
    <w:basedOn w:val="Navaden"/>
    <w:rsid w:val="00E60BB3"/>
    <w:pPr>
      <w:spacing w:before="100" w:beforeAutospacing="1" w:after="100" w:afterAutospacing="1"/>
    </w:pPr>
    <w:rPr>
      <w:rFonts w:cs="Arial"/>
      <w:b/>
      <w:bCs/>
      <w:sz w:val="16"/>
      <w:szCs w:val="16"/>
    </w:rPr>
  </w:style>
  <w:style w:type="paragraph" w:customStyle="1" w:styleId="xl73">
    <w:name w:val="xl73"/>
    <w:basedOn w:val="Navaden"/>
    <w:rsid w:val="00E60BB3"/>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E60BB3"/>
    <w:pPr>
      <w:spacing w:before="100" w:beforeAutospacing="1" w:after="100" w:afterAutospacing="1"/>
    </w:pPr>
    <w:rPr>
      <w:rFonts w:cs="Arial"/>
    </w:rPr>
  </w:style>
  <w:style w:type="paragraph" w:customStyle="1" w:styleId="xl75">
    <w:name w:val="xl75"/>
    <w:basedOn w:val="Navaden"/>
    <w:rsid w:val="00E60BB3"/>
    <w:pPr>
      <w:spacing w:before="100" w:beforeAutospacing="1" w:after="100" w:afterAutospacing="1"/>
      <w:jc w:val="center"/>
    </w:pPr>
    <w:rPr>
      <w:rFonts w:cs="Arial"/>
    </w:rPr>
  </w:style>
  <w:style w:type="paragraph" w:customStyle="1" w:styleId="xl76">
    <w:name w:val="xl76"/>
    <w:basedOn w:val="Navaden"/>
    <w:rsid w:val="00E60BB3"/>
    <w:pPr>
      <w:spacing w:before="100" w:beforeAutospacing="1" w:after="100" w:afterAutospacing="1"/>
      <w:jc w:val="center"/>
    </w:pPr>
    <w:rPr>
      <w:rFonts w:cs="Arial"/>
    </w:rPr>
  </w:style>
  <w:style w:type="paragraph" w:customStyle="1" w:styleId="xl77">
    <w:name w:val="xl77"/>
    <w:basedOn w:val="Navaden"/>
    <w:rsid w:val="00E60BB3"/>
    <w:pPr>
      <w:spacing w:before="100" w:beforeAutospacing="1" w:after="100" w:afterAutospacing="1"/>
      <w:jc w:val="right"/>
    </w:pPr>
    <w:rPr>
      <w:rFonts w:cs="Arial"/>
    </w:rPr>
  </w:style>
  <w:style w:type="paragraph" w:customStyle="1" w:styleId="xl78">
    <w:name w:val="xl78"/>
    <w:basedOn w:val="Navaden"/>
    <w:rsid w:val="00E60BB3"/>
    <w:pPr>
      <w:spacing w:before="100" w:beforeAutospacing="1" w:after="100" w:afterAutospacing="1"/>
      <w:textAlignment w:val="top"/>
    </w:pPr>
    <w:rPr>
      <w:rFonts w:cs="Arial"/>
    </w:rPr>
  </w:style>
  <w:style w:type="paragraph" w:customStyle="1" w:styleId="xl79">
    <w:name w:val="xl79"/>
    <w:basedOn w:val="Navaden"/>
    <w:rsid w:val="00E60BB3"/>
    <w:pPr>
      <w:spacing w:before="100" w:beforeAutospacing="1" w:after="100" w:afterAutospacing="1"/>
    </w:pPr>
    <w:rPr>
      <w:rFonts w:cs="Arial"/>
      <w:b/>
      <w:bCs/>
      <w:color w:val="FF0000"/>
    </w:rPr>
  </w:style>
  <w:style w:type="paragraph" w:customStyle="1" w:styleId="xl80">
    <w:name w:val="xl80"/>
    <w:basedOn w:val="Navaden"/>
    <w:rsid w:val="00E60BB3"/>
    <w:pPr>
      <w:pBdr>
        <w:bottom w:val="single" w:sz="4" w:space="0" w:color="auto"/>
      </w:pBdr>
      <w:spacing w:before="100" w:beforeAutospacing="1" w:after="100" w:afterAutospacing="1"/>
    </w:pPr>
    <w:rPr>
      <w:rFonts w:cs="Arial"/>
    </w:rPr>
  </w:style>
  <w:style w:type="paragraph" w:customStyle="1" w:styleId="xl81">
    <w:name w:val="xl81"/>
    <w:basedOn w:val="Navaden"/>
    <w:rsid w:val="00E60BB3"/>
    <w:pPr>
      <w:pBdr>
        <w:top w:val="single" w:sz="4" w:space="0" w:color="auto"/>
      </w:pBdr>
      <w:spacing w:before="100" w:beforeAutospacing="1" w:after="100" w:afterAutospacing="1"/>
      <w:jc w:val="center"/>
    </w:pPr>
    <w:rPr>
      <w:rFonts w:cs="Arial"/>
    </w:rPr>
  </w:style>
  <w:style w:type="paragraph" w:customStyle="1" w:styleId="xl82">
    <w:name w:val="xl82"/>
    <w:basedOn w:val="Navaden"/>
    <w:rsid w:val="00E60BB3"/>
    <w:pPr>
      <w:pBdr>
        <w:top w:val="single" w:sz="4" w:space="0" w:color="auto"/>
      </w:pBdr>
      <w:spacing w:before="100" w:beforeAutospacing="1" w:after="100" w:afterAutospacing="1"/>
    </w:pPr>
    <w:rPr>
      <w:rFonts w:cs="Arial"/>
    </w:rPr>
  </w:style>
  <w:style w:type="paragraph" w:customStyle="1" w:styleId="xl83">
    <w:name w:val="xl83"/>
    <w:basedOn w:val="Navaden"/>
    <w:rsid w:val="00E60BB3"/>
    <w:pPr>
      <w:pBdr>
        <w:top w:val="single" w:sz="4" w:space="0" w:color="auto"/>
      </w:pBdr>
      <w:spacing w:before="100" w:beforeAutospacing="1" w:after="100" w:afterAutospacing="1"/>
      <w:jc w:val="center"/>
    </w:pPr>
    <w:rPr>
      <w:rFonts w:cs="Arial"/>
    </w:rPr>
  </w:style>
  <w:style w:type="paragraph" w:customStyle="1" w:styleId="xl84">
    <w:name w:val="xl84"/>
    <w:basedOn w:val="Navaden"/>
    <w:rsid w:val="00E60BB3"/>
    <w:pPr>
      <w:pBdr>
        <w:top w:val="single" w:sz="4" w:space="0" w:color="auto"/>
      </w:pBdr>
      <w:spacing w:before="100" w:beforeAutospacing="1" w:after="100" w:afterAutospacing="1"/>
      <w:jc w:val="right"/>
    </w:pPr>
    <w:rPr>
      <w:rFonts w:cs="Arial"/>
    </w:rPr>
  </w:style>
  <w:style w:type="paragraph" w:customStyle="1" w:styleId="xl85">
    <w:name w:val="xl85"/>
    <w:basedOn w:val="Navaden"/>
    <w:rsid w:val="00E60BB3"/>
    <w:pPr>
      <w:spacing w:before="100" w:beforeAutospacing="1" w:after="100" w:afterAutospacing="1"/>
    </w:pPr>
    <w:rPr>
      <w:rFonts w:cs="Arial"/>
      <w:b/>
      <w:bCs/>
    </w:rPr>
  </w:style>
  <w:style w:type="paragraph" w:customStyle="1" w:styleId="xl86">
    <w:name w:val="xl86"/>
    <w:basedOn w:val="Navaden"/>
    <w:rsid w:val="00E60BB3"/>
    <w:pPr>
      <w:spacing w:before="100" w:beforeAutospacing="1" w:after="100" w:afterAutospacing="1"/>
    </w:pPr>
    <w:rPr>
      <w:rFonts w:cs="Arial"/>
    </w:rPr>
  </w:style>
  <w:style w:type="paragraph" w:customStyle="1" w:styleId="xl87">
    <w:name w:val="xl87"/>
    <w:basedOn w:val="Navaden"/>
    <w:rsid w:val="00E60BB3"/>
    <w:pPr>
      <w:spacing w:before="100" w:beforeAutospacing="1" w:after="100" w:afterAutospacing="1"/>
    </w:pPr>
    <w:rPr>
      <w:rFonts w:cs="Arial"/>
      <w:b/>
      <w:bCs/>
      <w:sz w:val="32"/>
      <w:szCs w:val="32"/>
    </w:rPr>
  </w:style>
  <w:style w:type="paragraph" w:customStyle="1" w:styleId="xl88">
    <w:name w:val="xl88"/>
    <w:basedOn w:val="Navaden"/>
    <w:rsid w:val="00E60BB3"/>
    <w:pPr>
      <w:spacing w:before="100" w:beforeAutospacing="1" w:after="100" w:afterAutospacing="1"/>
    </w:pPr>
    <w:rPr>
      <w:rFonts w:cs="Arial"/>
      <w:b/>
      <w:bCs/>
      <w:sz w:val="32"/>
      <w:szCs w:val="32"/>
    </w:rPr>
  </w:style>
  <w:style w:type="paragraph" w:customStyle="1" w:styleId="xl89">
    <w:name w:val="xl89"/>
    <w:basedOn w:val="Navaden"/>
    <w:rsid w:val="00E60BB3"/>
    <w:pPr>
      <w:spacing w:before="100" w:beforeAutospacing="1" w:after="100" w:afterAutospacing="1"/>
    </w:pPr>
    <w:rPr>
      <w:rFonts w:cs="Arial"/>
      <w:b/>
      <w:bCs/>
      <w:sz w:val="32"/>
      <w:szCs w:val="32"/>
    </w:rPr>
  </w:style>
  <w:style w:type="paragraph" w:customStyle="1" w:styleId="xl90">
    <w:name w:val="xl90"/>
    <w:basedOn w:val="Navaden"/>
    <w:rsid w:val="00E60BB3"/>
    <w:pPr>
      <w:pBdr>
        <w:bottom w:val="single" w:sz="8" w:space="0" w:color="auto"/>
      </w:pBdr>
      <w:spacing w:before="100" w:beforeAutospacing="1" w:after="100" w:afterAutospacing="1"/>
    </w:pPr>
    <w:rPr>
      <w:rFonts w:cs="Arial"/>
      <w:b/>
      <w:bCs/>
    </w:rPr>
  </w:style>
  <w:style w:type="paragraph" w:customStyle="1" w:styleId="xl91">
    <w:name w:val="xl91"/>
    <w:basedOn w:val="Navaden"/>
    <w:rsid w:val="00E60BB3"/>
    <w:pPr>
      <w:pBdr>
        <w:bottom w:val="single" w:sz="8" w:space="0" w:color="auto"/>
      </w:pBdr>
      <w:spacing w:before="100" w:beforeAutospacing="1" w:after="100" w:afterAutospacing="1"/>
    </w:pPr>
    <w:rPr>
      <w:rFonts w:cs="Arial"/>
      <w:b/>
      <w:bCs/>
    </w:rPr>
  </w:style>
  <w:style w:type="paragraph" w:customStyle="1" w:styleId="xl92">
    <w:name w:val="xl92"/>
    <w:basedOn w:val="Navaden"/>
    <w:rsid w:val="00E60BB3"/>
    <w:pPr>
      <w:pBdr>
        <w:bottom w:val="single" w:sz="8" w:space="0" w:color="auto"/>
      </w:pBdr>
      <w:spacing w:before="100" w:beforeAutospacing="1" w:after="100" w:afterAutospacing="1"/>
    </w:pPr>
    <w:rPr>
      <w:rFonts w:cs="Arial"/>
      <w:b/>
      <w:bCs/>
    </w:rPr>
  </w:style>
  <w:style w:type="paragraph" w:customStyle="1" w:styleId="xl93">
    <w:name w:val="xl93"/>
    <w:basedOn w:val="Navaden"/>
    <w:rsid w:val="00E60BB3"/>
    <w:pPr>
      <w:spacing w:before="100" w:beforeAutospacing="1" w:after="100" w:afterAutospacing="1"/>
      <w:jc w:val="center"/>
    </w:pPr>
    <w:rPr>
      <w:rFonts w:cs="Arial"/>
      <w:b/>
      <w:bCs/>
      <w:sz w:val="16"/>
      <w:szCs w:val="16"/>
    </w:rPr>
  </w:style>
  <w:style w:type="paragraph" w:customStyle="1" w:styleId="xl94">
    <w:name w:val="xl94"/>
    <w:basedOn w:val="Navaden"/>
    <w:rsid w:val="00E60BB3"/>
    <w:pPr>
      <w:spacing w:before="100" w:beforeAutospacing="1" w:after="100" w:afterAutospacing="1"/>
    </w:pPr>
    <w:rPr>
      <w:rFonts w:cs="Arial"/>
      <w:b/>
      <w:bCs/>
      <w:sz w:val="16"/>
      <w:szCs w:val="16"/>
    </w:rPr>
  </w:style>
  <w:style w:type="paragraph" w:customStyle="1" w:styleId="xl95">
    <w:name w:val="xl95"/>
    <w:basedOn w:val="Navaden"/>
    <w:rsid w:val="00E60BB3"/>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E60BB3"/>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E60BB3"/>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E60BB3"/>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E60BB3"/>
    <w:pPr>
      <w:spacing w:before="100" w:beforeAutospacing="1" w:after="100" w:afterAutospacing="1"/>
    </w:pPr>
    <w:rPr>
      <w:rFonts w:cs="Arial"/>
      <w:sz w:val="16"/>
      <w:szCs w:val="16"/>
    </w:rPr>
  </w:style>
  <w:style w:type="paragraph" w:customStyle="1" w:styleId="xl100">
    <w:name w:val="xl100"/>
    <w:basedOn w:val="Navaden"/>
    <w:rsid w:val="00E60BB3"/>
    <w:pPr>
      <w:spacing w:before="100" w:beforeAutospacing="1" w:after="100" w:afterAutospacing="1"/>
      <w:textAlignment w:val="top"/>
    </w:pPr>
    <w:rPr>
      <w:rFonts w:cs="Arial"/>
      <w:b/>
      <w:bCs/>
      <w:sz w:val="16"/>
      <w:szCs w:val="16"/>
    </w:rPr>
  </w:style>
  <w:style w:type="paragraph" w:customStyle="1" w:styleId="xl101">
    <w:name w:val="xl101"/>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E60BB3"/>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E60BB3"/>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E60BB3"/>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E60BB3"/>
    <w:pPr>
      <w:spacing w:before="100" w:beforeAutospacing="1" w:after="100" w:afterAutospacing="1"/>
      <w:textAlignment w:val="top"/>
    </w:pPr>
    <w:rPr>
      <w:rFonts w:cs="Arial"/>
      <w:sz w:val="16"/>
      <w:szCs w:val="16"/>
    </w:rPr>
  </w:style>
  <w:style w:type="paragraph" w:customStyle="1" w:styleId="xl107">
    <w:name w:val="xl107"/>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E60BB3"/>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E60BB3"/>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E60BB3"/>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E60BB3"/>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E60BB3"/>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E60BB3"/>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E60BB3"/>
    <w:pPr>
      <w:spacing w:before="100" w:beforeAutospacing="1" w:after="100" w:afterAutospacing="1"/>
    </w:pPr>
    <w:rPr>
      <w:rFonts w:cs="Arial"/>
      <w:b/>
      <w:bCs/>
      <w:color w:val="FF0000"/>
      <w:sz w:val="16"/>
      <w:szCs w:val="16"/>
    </w:rPr>
  </w:style>
  <w:style w:type="paragraph" w:customStyle="1" w:styleId="xl118">
    <w:name w:val="xl118"/>
    <w:basedOn w:val="Navaden"/>
    <w:rsid w:val="00E60BB3"/>
    <w:pPr>
      <w:spacing w:before="100" w:beforeAutospacing="1" w:after="100" w:afterAutospacing="1"/>
    </w:pPr>
    <w:rPr>
      <w:rFonts w:cs="Arial"/>
      <w:color w:val="FF0000"/>
      <w:sz w:val="16"/>
      <w:szCs w:val="16"/>
    </w:rPr>
  </w:style>
  <w:style w:type="paragraph" w:customStyle="1" w:styleId="xl119">
    <w:name w:val="xl119"/>
    <w:basedOn w:val="Navaden"/>
    <w:rsid w:val="00E60BB3"/>
    <w:pPr>
      <w:spacing w:before="100" w:beforeAutospacing="1" w:after="100" w:afterAutospacing="1"/>
      <w:textAlignment w:val="top"/>
    </w:pPr>
    <w:rPr>
      <w:rFonts w:cs="Arial"/>
      <w:color w:val="FF0000"/>
      <w:sz w:val="16"/>
      <w:szCs w:val="16"/>
    </w:rPr>
  </w:style>
  <w:style w:type="paragraph" w:customStyle="1" w:styleId="xl120">
    <w:name w:val="xl120"/>
    <w:basedOn w:val="Navaden"/>
    <w:rsid w:val="00E60BB3"/>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E60BB3"/>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E60BB3"/>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E60B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E60BB3"/>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E60BB3"/>
    <w:pPr>
      <w:pBdr>
        <w:left w:val="single" w:sz="8" w:space="0" w:color="auto"/>
      </w:pBdr>
      <w:spacing w:before="100" w:beforeAutospacing="1" w:after="100" w:afterAutospacing="1"/>
    </w:pPr>
    <w:rPr>
      <w:rFonts w:cs="Arial"/>
    </w:rPr>
  </w:style>
  <w:style w:type="paragraph" w:customStyle="1" w:styleId="xl126">
    <w:name w:val="xl126"/>
    <w:basedOn w:val="Navaden"/>
    <w:rsid w:val="00E60BB3"/>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E60BB3"/>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E60BB3"/>
    <w:pPr>
      <w:spacing w:before="100" w:beforeAutospacing="1" w:after="100" w:afterAutospacing="1"/>
      <w:jc w:val="right"/>
    </w:pPr>
    <w:rPr>
      <w:rFonts w:cs="Arial"/>
      <w:b/>
      <w:bCs/>
    </w:rPr>
  </w:style>
  <w:style w:type="paragraph" w:customStyle="1" w:styleId="xl129">
    <w:name w:val="xl129"/>
    <w:basedOn w:val="Navaden"/>
    <w:rsid w:val="00E60BB3"/>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E60BB3"/>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E60BB3"/>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E60BB3"/>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E60BB3"/>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E60BB3"/>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E60BB3"/>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E60BB3"/>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E60BB3"/>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E60BB3"/>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E60BB3"/>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E60BB3"/>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E60BB3"/>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E60BB3"/>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E60BB3"/>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E60BB3"/>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E60BB3"/>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E60BB3"/>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E60BB3"/>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E60BB3"/>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E60BB3"/>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E60BB3"/>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E60BB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E60BB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E60BB3"/>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E60BB3"/>
    <w:pPr>
      <w:spacing w:before="100" w:beforeAutospacing="1" w:after="100" w:afterAutospacing="1"/>
    </w:pPr>
    <w:rPr>
      <w:rFonts w:cs="Arial"/>
      <w:b/>
      <w:bCs/>
    </w:rPr>
  </w:style>
  <w:style w:type="paragraph" w:customStyle="1" w:styleId="xl155">
    <w:name w:val="xl155"/>
    <w:basedOn w:val="Navaden"/>
    <w:rsid w:val="00E60BB3"/>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E60BB3"/>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E60BB3"/>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E60BB3"/>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E60BB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E60BB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E60BB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E60BB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E60BB3"/>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E60BB3"/>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E60BB3"/>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E60BB3"/>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E60BB3"/>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E60BB3"/>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E60BB3"/>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E60BB3"/>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E60BB3"/>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E60BB3"/>
    <w:rPr>
      <w:rFonts w:ascii="Arial" w:eastAsia="Times New Roman" w:hAnsi="Arial" w:cs="Arial"/>
      <w:b/>
      <w:bCs/>
      <w:color w:val="auto"/>
      <w:lang w:eastAsia="sl-SI"/>
    </w:rPr>
  </w:style>
  <w:style w:type="paragraph" w:customStyle="1" w:styleId="xl66">
    <w:name w:val="xl66"/>
    <w:basedOn w:val="Navaden"/>
    <w:rsid w:val="00E60BB3"/>
    <w:pPr>
      <w:spacing w:before="100" w:beforeAutospacing="1" w:after="100" w:afterAutospacing="1"/>
      <w:textAlignment w:val="center"/>
    </w:pPr>
    <w:rPr>
      <w:rFonts w:ascii="Times New Roman" w:hAnsi="Times New Roman"/>
    </w:rPr>
  </w:style>
  <w:style w:type="paragraph" w:customStyle="1" w:styleId="xl67">
    <w:name w:val="xl67"/>
    <w:basedOn w:val="Navaden"/>
    <w:rsid w:val="00E60BB3"/>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E60BB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E60B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E60B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E60B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E60BB3"/>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E60BB3"/>
  </w:style>
  <w:style w:type="character" w:customStyle="1" w:styleId="goohl1">
    <w:name w:val="goohl1"/>
    <w:basedOn w:val="Privzetapisavaodstavka"/>
    <w:rsid w:val="00E60BB3"/>
  </w:style>
  <w:style w:type="character" w:customStyle="1" w:styleId="goohl0">
    <w:name w:val="goohl0"/>
    <w:basedOn w:val="Privzetapisavaodstavka"/>
    <w:rsid w:val="00E60BB3"/>
  </w:style>
  <w:style w:type="table" w:customStyle="1" w:styleId="Tabela-mrea">
    <w:name w:val="Tabela - mreža"/>
    <w:basedOn w:val="Navadnatabela"/>
    <w:rsid w:val="00E60BB3"/>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E60BB3"/>
    <w:pPr>
      <w:shd w:val="clear" w:color="auto" w:fill="FFFFFF"/>
    </w:pPr>
    <w:rPr>
      <w:rFonts w:ascii="Verdana" w:hAnsi="Verdana"/>
      <w:strike/>
      <w:sz w:val="22"/>
      <w:szCs w:val="22"/>
      <w:lang w:val="x-none" w:eastAsia="x-none"/>
    </w:rPr>
  </w:style>
  <w:style w:type="character" w:customStyle="1" w:styleId="reenoChar">
    <w:name w:val="rešeno Char"/>
    <w:link w:val="reeno"/>
    <w:rsid w:val="00E60BB3"/>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E60BB3"/>
    <w:pPr>
      <w:numPr>
        <w:numId w:val="7"/>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uiPriority w:val="99"/>
    <w:rsid w:val="00E60BB3"/>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nhideWhenUsed/>
    <w:rsid w:val="00E60BB3"/>
    <w:pPr>
      <w:ind w:left="283" w:hanging="283"/>
      <w:contextualSpacing/>
    </w:pPr>
  </w:style>
  <w:style w:type="paragraph" w:customStyle="1" w:styleId="Seznam21">
    <w:name w:val="Seznam 21"/>
    <w:basedOn w:val="Seznam"/>
    <w:rsid w:val="00E60BB3"/>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E60BB3"/>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E60BB3"/>
    <w:pPr>
      <w:widowControl w:val="0"/>
      <w:jc w:val="both"/>
    </w:pPr>
    <w:rPr>
      <w:rFonts w:ascii="Times New Roman" w:hAnsi="Times New Roman"/>
      <w:b/>
      <w:bCs/>
      <w:snapToGrid w:val="0"/>
      <w:szCs w:val="20"/>
      <w:u w:val="single"/>
    </w:rPr>
  </w:style>
  <w:style w:type="paragraph" w:customStyle="1" w:styleId="xl24">
    <w:name w:val="xl24"/>
    <w:basedOn w:val="Navaden"/>
    <w:rsid w:val="00E60BB3"/>
    <w:pPr>
      <w:spacing w:before="100" w:beforeAutospacing="1" w:after="100" w:afterAutospacing="1"/>
    </w:pPr>
    <w:rPr>
      <w:rFonts w:eastAsia="Arial Unicode MS" w:cs="Arial Unicode MS"/>
      <w:b/>
      <w:bCs/>
    </w:rPr>
  </w:style>
  <w:style w:type="paragraph" w:customStyle="1" w:styleId="TEKST">
    <w:name w:val="TEKST"/>
    <w:basedOn w:val="Navaden"/>
    <w:rsid w:val="00E60BB3"/>
    <w:pPr>
      <w:jc w:val="both"/>
    </w:pPr>
    <w:rPr>
      <w:rFonts w:ascii="Times New Roman" w:hAnsi="Times New Roman"/>
      <w:szCs w:val="20"/>
    </w:rPr>
  </w:style>
  <w:style w:type="paragraph" w:customStyle="1" w:styleId="naslovc">
    <w:name w:val="naslov c"/>
    <w:basedOn w:val="naslovb"/>
    <w:rsid w:val="00E60BB3"/>
    <w:pPr>
      <w:widowControl/>
    </w:pPr>
    <w:rPr>
      <w:bCs w:val="0"/>
      <w:snapToGrid/>
    </w:rPr>
  </w:style>
  <w:style w:type="paragraph" w:customStyle="1" w:styleId="xl22">
    <w:name w:val="xl22"/>
    <w:basedOn w:val="Navaden"/>
    <w:rsid w:val="00E60BB3"/>
    <w:pPr>
      <w:spacing w:before="100" w:beforeAutospacing="1" w:after="100" w:afterAutospacing="1"/>
    </w:pPr>
    <w:rPr>
      <w:rFonts w:ascii="Times New Roman" w:hAnsi="Times New Roman"/>
    </w:rPr>
  </w:style>
  <w:style w:type="paragraph" w:customStyle="1" w:styleId="xl23">
    <w:name w:val="xl23"/>
    <w:basedOn w:val="Navaden"/>
    <w:rsid w:val="00E60BB3"/>
    <w:pPr>
      <w:spacing w:before="100" w:beforeAutospacing="1" w:after="100" w:afterAutospacing="1"/>
    </w:pPr>
    <w:rPr>
      <w:rFonts w:ascii="Times New Roman" w:hAnsi="Times New Roman"/>
      <w:b/>
      <w:bCs/>
    </w:rPr>
  </w:style>
  <w:style w:type="paragraph" w:customStyle="1" w:styleId="xl25">
    <w:name w:val="xl25"/>
    <w:basedOn w:val="Navaden"/>
    <w:rsid w:val="00E60BB3"/>
    <w:pPr>
      <w:spacing w:before="100" w:beforeAutospacing="1" w:after="100" w:afterAutospacing="1"/>
      <w:jc w:val="center"/>
    </w:pPr>
    <w:rPr>
      <w:rFonts w:ascii="Times New Roman" w:hAnsi="Times New Roman"/>
    </w:rPr>
  </w:style>
  <w:style w:type="paragraph" w:customStyle="1" w:styleId="xl26">
    <w:name w:val="xl26"/>
    <w:basedOn w:val="Navaden"/>
    <w:rsid w:val="00E60BB3"/>
    <w:pPr>
      <w:spacing w:before="100" w:beforeAutospacing="1" w:after="100" w:afterAutospacing="1"/>
      <w:jc w:val="center"/>
    </w:pPr>
    <w:rPr>
      <w:rFonts w:ascii="Times New Roman" w:hAnsi="Times New Roman"/>
    </w:rPr>
  </w:style>
  <w:style w:type="paragraph" w:customStyle="1" w:styleId="xl27">
    <w:name w:val="xl27"/>
    <w:basedOn w:val="Navaden"/>
    <w:rsid w:val="00E60BB3"/>
    <w:pPr>
      <w:spacing w:before="100" w:beforeAutospacing="1" w:after="100" w:afterAutospacing="1"/>
    </w:pPr>
    <w:rPr>
      <w:rFonts w:ascii="Times New Roman" w:hAnsi="Times New Roman"/>
      <w:color w:val="000000"/>
    </w:rPr>
  </w:style>
  <w:style w:type="paragraph" w:customStyle="1" w:styleId="PROJEKTI">
    <w:name w:val="PROJEKTI"/>
    <w:basedOn w:val="Navaden"/>
    <w:rsid w:val="00E60BB3"/>
    <w:pPr>
      <w:jc w:val="both"/>
    </w:pPr>
    <w:rPr>
      <w:rFonts w:ascii="SL Dutch" w:hAnsi="SL Dutch"/>
      <w:szCs w:val="20"/>
      <w:lang w:val="en-GB"/>
    </w:rPr>
  </w:style>
  <w:style w:type="paragraph" w:customStyle="1" w:styleId="ppodnas">
    <w:name w:val="ppodnas"/>
    <w:basedOn w:val="Navaden"/>
    <w:rsid w:val="00E60BB3"/>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E60BB3"/>
    <w:rPr>
      <w:rFonts w:ascii="SL Dutch" w:hAnsi="SL Dutch"/>
      <w:b/>
      <w:caps/>
      <w:color w:val="FF0000"/>
      <w:szCs w:val="20"/>
      <w:u w:val="double"/>
      <w:lang w:val="en-GB"/>
    </w:rPr>
  </w:style>
  <w:style w:type="paragraph" w:customStyle="1" w:styleId="naslov11">
    <w:name w:val="naslov 1"/>
    <w:basedOn w:val="Navaden"/>
    <w:rsid w:val="00E60BB3"/>
    <w:pPr>
      <w:widowControl w:val="0"/>
    </w:pPr>
    <w:rPr>
      <w:b/>
      <w:caps/>
      <w:sz w:val="28"/>
      <w:lang w:eastAsia="en-US"/>
    </w:rPr>
  </w:style>
  <w:style w:type="paragraph" w:styleId="Blokbesedila">
    <w:name w:val="Block Text"/>
    <w:basedOn w:val="Navaden"/>
    <w:rsid w:val="00E60BB3"/>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E60BB3"/>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E60BB3"/>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E60BB3"/>
    <w:rPr>
      <w:color w:val="FF0000"/>
      <w:shd w:val="clear" w:color="auto" w:fill="FFFFFF"/>
    </w:rPr>
  </w:style>
  <w:style w:type="paragraph" w:styleId="Kazalovsebine3">
    <w:name w:val="toc 3"/>
    <w:basedOn w:val="Navaden"/>
    <w:next w:val="Navaden"/>
    <w:autoRedefine/>
    <w:uiPriority w:val="39"/>
    <w:qFormat/>
    <w:rsid w:val="00E60BB3"/>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E60BB3"/>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E60BB3"/>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E60BB3"/>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E60BB3"/>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E60BB3"/>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E60BB3"/>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E60BB3"/>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E60BB3"/>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E60BB3"/>
    <w:pPr>
      <w:keepLines/>
      <w:numPr>
        <w:numId w:val="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E60BB3"/>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E60BB3"/>
    <w:rPr>
      <w:rFonts w:eastAsia="Times New Roman" w:cs="Arial"/>
      <w:bCs/>
      <w:iCs/>
      <w:noProof/>
      <w:color w:val="808080"/>
      <w:sz w:val="16"/>
      <w:szCs w:val="16"/>
      <w:lang w:eastAsia="sl-SI"/>
    </w:rPr>
  </w:style>
  <w:style w:type="paragraph" w:customStyle="1" w:styleId="EGNoga">
    <w:name w:val="EG Noga"/>
    <w:basedOn w:val="Noga"/>
    <w:link w:val="EGNogaZnak"/>
    <w:qFormat/>
    <w:rsid w:val="00E60BB3"/>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E60BB3"/>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E60BB3"/>
    <w:pPr>
      <w:framePr w:wrap="around"/>
      <w:jc w:val="right"/>
    </w:pPr>
  </w:style>
  <w:style w:type="paragraph" w:customStyle="1" w:styleId="Telobesedila22">
    <w:name w:val="Telo besedila 22"/>
    <w:basedOn w:val="Navaden"/>
    <w:rsid w:val="00E60BB3"/>
    <w:pPr>
      <w:widowControl w:val="0"/>
    </w:pPr>
    <w:rPr>
      <w:rFonts w:ascii="Times New Roman" w:hAnsi="Times New Roman"/>
      <w:szCs w:val="20"/>
    </w:rPr>
  </w:style>
  <w:style w:type="paragraph" w:customStyle="1" w:styleId="msonormal0">
    <w:name w:val="msonormal"/>
    <w:basedOn w:val="Navaden"/>
    <w:rsid w:val="00E60BB3"/>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E60BB3"/>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E60BB3"/>
    <w:rPr>
      <w:rFonts w:cstheme="minorBidi"/>
      <w:color w:val="auto"/>
      <w:sz w:val="24"/>
    </w:rPr>
  </w:style>
  <w:style w:type="character" w:styleId="Nerazreenaomemba">
    <w:name w:val="Unresolved Mention"/>
    <w:basedOn w:val="Privzetapisavaodstavka"/>
    <w:uiPriority w:val="99"/>
    <w:semiHidden/>
    <w:unhideWhenUsed/>
    <w:rsid w:val="00E60BB3"/>
    <w:rPr>
      <w:color w:val="808080"/>
      <w:shd w:val="clear" w:color="auto" w:fill="E6E6E6"/>
    </w:rPr>
  </w:style>
  <w:style w:type="paragraph" w:customStyle="1" w:styleId="paragraph">
    <w:name w:val="paragraph"/>
    <w:basedOn w:val="Navaden"/>
    <w:rsid w:val="00E60BB3"/>
    <w:rPr>
      <w:rFonts w:ascii="Times New Roman" w:hAnsi="Times New Roman"/>
    </w:rPr>
  </w:style>
  <w:style w:type="character" w:customStyle="1" w:styleId="normaltextrun1">
    <w:name w:val="normaltextrun1"/>
    <w:basedOn w:val="Privzetapisavaodstavka"/>
    <w:rsid w:val="00E60BB3"/>
  </w:style>
  <w:style w:type="character" w:customStyle="1" w:styleId="eop">
    <w:name w:val="eop"/>
    <w:basedOn w:val="Privzetapisavaodstavka"/>
    <w:rsid w:val="00E60BB3"/>
  </w:style>
  <w:style w:type="paragraph" w:customStyle="1" w:styleId="font7">
    <w:name w:val="font7"/>
    <w:basedOn w:val="Navaden"/>
    <w:rsid w:val="00E60BB3"/>
    <w:pPr>
      <w:spacing w:before="100" w:beforeAutospacing="1" w:after="100" w:afterAutospacing="1"/>
    </w:pPr>
    <w:rPr>
      <w:rFonts w:ascii="Symbol" w:hAnsi="Symbol"/>
    </w:rPr>
  </w:style>
  <w:style w:type="paragraph" w:customStyle="1" w:styleId="font8">
    <w:name w:val="font8"/>
    <w:basedOn w:val="Navaden"/>
    <w:rsid w:val="00E60BB3"/>
    <w:pPr>
      <w:spacing w:before="100" w:beforeAutospacing="1" w:after="100" w:afterAutospacing="1"/>
    </w:pPr>
    <w:rPr>
      <w:rFonts w:ascii="Times New Roman" w:hAnsi="Times New Roman"/>
      <w:color w:val="000000"/>
    </w:rPr>
  </w:style>
  <w:style w:type="paragraph" w:customStyle="1" w:styleId="font9">
    <w:name w:val="font9"/>
    <w:basedOn w:val="Navaden"/>
    <w:rsid w:val="00E60BB3"/>
    <w:pPr>
      <w:spacing w:before="100" w:beforeAutospacing="1" w:after="100" w:afterAutospacing="1"/>
    </w:pPr>
    <w:rPr>
      <w:rFonts w:ascii="Times New Roman" w:hAnsi="Times New Roman"/>
    </w:rPr>
  </w:style>
  <w:style w:type="paragraph" w:customStyle="1" w:styleId="Tabela">
    <w:name w:val="Tabela"/>
    <w:basedOn w:val="Navaden"/>
    <w:autoRedefine/>
    <w:rsid w:val="00E60BB3"/>
    <w:pPr>
      <w:ind w:firstLine="360"/>
      <w:jc w:val="both"/>
    </w:pPr>
    <w:rPr>
      <w:rFonts w:ascii="Times New Roman" w:hAnsi="Times New Roman"/>
      <w:bCs/>
    </w:rPr>
  </w:style>
  <w:style w:type="paragraph" w:customStyle="1" w:styleId="Tabela1">
    <w:name w:val="Tabela 1"/>
    <w:basedOn w:val="Navaden"/>
    <w:autoRedefine/>
    <w:rsid w:val="00E60BB3"/>
    <w:pPr>
      <w:spacing w:before="60" w:after="60"/>
      <w:jc w:val="center"/>
    </w:pPr>
    <w:rPr>
      <w:rFonts w:ascii="Times New Roman" w:hAnsi="Times New Roman"/>
      <w:sz w:val="20"/>
    </w:rPr>
  </w:style>
  <w:style w:type="paragraph" w:customStyle="1" w:styleId="Opomba">
    <w:name w:val="Opomba"/>
    <w:basedOn w:val="Navaden"/>
    <w:autoRedefine/>
    <w:rsid w:val="00E60BB3"/>
    <w:pPr>
      <w:spacing w:before="40"/>
      <w:ind w:left="1701" w:right="1133" w:hanging="992"/>
      <w:jc w:val="both"/>
    </w:pPr>
    <w:rPr>
      <w:rFonts w:ascii="Times New Roman" w:hAnsi="Times New Roman"/>
      <w:sz w:val="20"/>
      <w:szCs w:val="20"/>
    </w:rPr>
  </w:style>
  <w:style w:type="paragraph" w:styleId="Navaden-zamik">
    <w:name w:val="Normal Indent"/>
    <w:basedOn w:val="Navaden"/>
    <w:rsid w:val="00E60BB3"/>
    <w:pPr>
      <w:widowControl w:val="0"/>
      <w:ind w:left="708"/>
    </w:pPr>
    <w:rPr>
      <w:rFonts w:ascii="Times New Roman" w:hAnsi="Times New Roman"/>
      <w:snapToGrid w:val="0"/>
      <w:sz w:val="20"/>
      <w:szCs w:val="20"/>
    </w:rPr>
  </w:style>
  <w:style w:type="character" w:customStyle="1" w:styleId="BrezrazmikovZnak">
    <w:name w:val="Brez razmikov Znak"/>
    <w:basedOn w:val="Privzetapisavaodstavka"/>
    <w:link w:val="Brezrazmikov"/>
    <w:uiPriority w:val="99"/>
    <w:rsid w:val="00E60BB3"/>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7431</Words>
  <Characters>42360</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2020-07-08T10:04:00Z</dcterms:created>
  <dcterms:modified xsi:type="dcterms:W3CDTF">2020-07-08T10:06:00Z</dcterms:modified>
</cp:coreProperties>
</file>