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0D44D" w14:textId="77777777" w:rsidR="00731218" w:rsidRPr="0024674C" w:rsidRDefault="00731218" w:rsidP="00731218">
      <w:pPr>
        <w:pStyle w:val="Naslov1"/>
        <w:jc w:val="both"/>
        <w:rPr>
          <w:rFonts w:asciiTheme="minorHAnsi" w:hAnsiTheme="minorHAnsi" w:cstheme="minorHAnsi"/>
          <w:sz w:val="28"/>
          <w:szCs w:val="24"/>
          <w:lang w:val="sl-SI"/>
        </w:rPr>
      </w:pPr>
      <w:r w:rsidRPr="0024674C">
        <w:rPr>
          <w:rFonts w:asciiTheme="minorHAnsi" w:hAnsiTheme="minorHAnsi" w:cstheme="minorHAnsi"/>
          <w:sz w:val="28"/>
          <w:szCs w:val="24"/>
          <w:lang w:val="sl-SI"/>
        </w:rPr>
        <w:t>V. TEHNIČNA SPECIFIKACIJA</w:t>
      </w:r>
    </w:p>
    <w:p w14:paraId="756D6CE7" w14:textId="77777777" w:rsidR="00731218" w:rsidRDefault="00731218" w:rsidP="00731218">
      <w:pPr>
        <w:rPr>
          <w:rFonts w:asciiTheme="minorHAnsi" w:hAnsiTheme="minorHAnsi"/>
          <w:sz w:val="22"/>
          <w:szCs w:val="22"/>
        </w:rPr>
      </w:pPr>
    </w:p>
    <w:p w14:paraId="01F7DF72" w14:textId="77777777" w:rsidR="00731218" w:rsidRPr="005C652A" w:rsidRDefault="00731218" w:rsidP="00731218">
      <w:pPr>
        <w:keepLines/>
        <w:jc w:val="both"/>
        <w:rPr>
          <w:rFonts w:asciiTheme="minorHAnsi" w:hAnsiTheme="minorHAnsi"/>
          <w:sz w:val="22"/>
          <w:szCs w:val="22"/>
        </w:rPr>
      </w:pPr>
      <w:r w:rsidRPr="005C652A">
        <w:rPr>
          <w:rFonts w:asciiTheme="minorHAnsi" w:hAnsiTheme="minorHAnsi"/>
          <w:sz w:val="22"/>
          <w:szCs w:val="22"/>
        </w:rPr>
        <w:t>Ponudnik mora v stolpec "Ponujeno"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14:paraId="1D43BFE7" w14:textId="77777777" w:rsidR="00731218" w:rsidRPr="005C652A" w:rsidRDefault="00731218" w:rsidP="007312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C652A">
        <w:rPr>
          <w:rFonts w:asciiTheme="minorHAnsi" w:hAnsiTheme="minorHAnsi" w:cs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</w:t>
      </w:r>
      <w:r w:rsidRPr="005C652A">
        <w:rPr>
          <w:rFonts w:cstheme="minorHAnsi"/>
          <w:sz w:val="22"/>
          <w:szCs w:val="22"/>
        </w:rPr>
        <w:t xml:space="preserve"> </w:t>
      </w:r>
      <w:r w:rsidRPr="005C652A">
        <w:rPr>
          <w:rFonts w:asciiTheme="minorHAnsi" w:hAnsiTheme="minorHAnsi" w:cstheme="minorHAnsi"/>
          <w:sz w:val="22"/>
          <w:szCs w:val="22"/>
        </w:rPr>
        <w:t>priloženi dokumentaciji vidno označeni!</w:t>
      </w:r>
      <w:r w:rsidRPr="005C652A">
        <w:rPr>
          <w:rFonts w:cstheme="minorHAnsi"/>
          <w:sz w:val="22"/>
          <w:szCs w:val="22"/>
        </w:rPr>
        <w:t xml:space="preserve"> </w:t>
      </w:r>
      <w:r w:rsidRPr="005C652A">
        <w:rPr>
          <w:rFonts w:ascii="Calibri" w:hAnsi="Calibri" w:cs="Calibri"/>
          <w:sz w:val="22"/>
          <w:szCs w:val="22"/>
        </w:rPr>
        <w:t>V primeru, da naročnik ugotovi, da je ponudnik v preglednico vpisal neresnične podatke in s</w:t>
      </w:r>
      <w:r w:rsidRPr="005C652A">
        <w:rPr>
          <w:rFonts w:cstheme="minorHAnsi"/>
          <w:sz w:val="22"/>
          <w:szCs w:val="22"/>
        </w:rPr>
        <w:t xml:space="preserve"> </w:t>
      </w:r>
      <w:r w:rsidRPr="005C652A">
        <w:rPr>
          <w:rFonts w:ascii="Calibri" w:hAnsi="Calibri" w:cs="Calibri"/>
          <w:sz w:val="22"/>
          <w:szCs w:val="22"/>
        </w:rPr>
        <w:t xml:space="preserve">tem material nima zahtevanih lastnosti, ima naročnik pravico ponudbo kot nedopustno zavrniti. Če </w:t>
      </w:r>
      <w:r>
        <w:rPr>
          <w:rFonts w:ascii="Calibri" w:hAnsi="Calibri" w:cs="Calibri"/>
          <w:sz w:val="22"/>
          <w:szCs w:val="22"/>
        </w:rPr>
        <w:t xml:space="preserve">naročnik </w:t>
      </w:r>
      <w:r w:rsidRPr="005C652A">
        <w:rPr>
          <w:rFonts w:ascii="Calibri" w:hAnsi="Calibri" w:cs="Calibri"/>
          <w:sz w:val="22"/>
          <w:szCs w:val="22"/>
        </w:rPr>
        <w:t>to ugotovi, ko je pogodba že podpisana, je to razlog za odpoved pogodbe brez odpovednega roka!</w:t>
      </w:r>
    </w:p>
    <w:p w14:paraId="4B25D032" w14:textId="77777777" w:rsidR="00731218" w:rsidRDefault="00731218" w:rsidP="00731218">
      <w:pPr>
        <w:rPr>
          <w:rFonts w:asciiTheme="minorHAnsi" w:hAnsiTheme="minorHAnsi" w:cs="Arial"/>
          <w:sz w:val="21"/>
          <w:szCs w:val="21"/>
        </w:rPr>
      </w:pPr>
    </w:p>
    <w:p w14:paraId="04B0DF64" w14:textId="77777777" w:rsidR="00731218" w:rsidRDefault="00731218" w:rsidP="00731218">
      <w:pPr>
        <w:rPr>
          <w:rFonts w:asciiTheme="minorHAnsi" w:hAnsiTheme="minorHAnsi" w:cs="Arial"/>
          <w:sz w:val="21"/>
          <w:szCs w:val="21"/>
        </w:rPr>
      </w:pPr>
    </w:p>
    <w:p w14:paraId="1076AEE9" w14:textId="77777777" w:rsidR="00731218" w:rsidRPr="005C652A" w:rsidRDefault="00731218" w:rsidP="00731218">
      <w:pPr>
        <w:rPr>
          <w:rFonts w:asciiTheme="minorHAnsi" w:hAnsiTheme="minorHAnsi" w:cstheme="minorBidi"/>
          <w:b/>
          <w:bCs/>
          <w:sz w:val="21"/>
          <w:szCs w:val="21"/>
        </w:rPr>
      </w:pPr>
      <w:r w:rsidRPr="42609CF8">
        <w:rPr>
          <w:rFonts w:asciiTheme="minorHAnsi" w:hAnsiTheme="minorHAnsi" w:cstheme="minorBidi"/>
          <w:b/>
          <w:bCs/>
          <w:sz w:val="21"/>
          <w:szCs w:val="21"/>
        </w:rPr>
        <w:t xml:space="preserve">A.) TRIŽILNI KABEL 3 x 150/25/35 </w:t>
      </w:r>
      <w:r>
        <w:rPr>
          <w:rFonts w:asciiTheme="minorHAnsi" w:hAnsiTheme="minorHAnsi" w:cstheme="minorBidi"/>
          <w:b/>
          <w:bCs/>
          <w:sz w:val="21"/>
          <w:szCs w:val="21"/>
        </w:rPr>
        <w:t xml:space="preserve">Al </w:t>
      </w:r>
      <w:r w:rsidRPr="42609CF8">
        <w:rPr>
          <w:rFonts w:asciiTheme="minorHAnsi" w:hAnsiTheme="minorHAnsi" w:cstheme="minorBidi"/>
          <w:b/>
          <w:bCs/>
          <w:sz w:val="21"/>
          <w:szCs w:val="21"/>
        </w:rPr>
        <w:t>mm</w:t>
      </w:r>
      <w:r w:rsidRPr="42609CF8">
        <w:rPr>
          <w:rFonts w:asciiTheme="minorHAnsi" w:hAnsiTheme="minorHAnsi" w:cstheme="minorBidi"/>
          <w:b/>
          <w:bCs/>
          <w:sz w:val="21"/>
          <w:szCs w:val="21"/>
          <w:vertAlign w:val="superscript"/>
        </w:rPr>
        <w:t>2</w:t>
      </w:r>
      <w:r w:rsidRPr="42609CF8">
        <w:rPr>
          <w:rFonts w:asciiTheme="minorHAnsi" w:hAnsiTheme="minorHAnsi" w:cstheme="minorBidi"/>
          <w:b/>
          <w:bCs/>
          <w:sz w:val="21"/>
          <w:szCs w:val="21"/>
        </w:rPr>
        <w:t xml:space="preserve"> 12/20 (24) kV</w:t>
      </w:r>
    </w:p>
    <w:p w14:paraId="3420E13C" w14:textId="77777777" w:rsidR="00731218" w:rsidRPr="005C652A" w:rsidRDefault="00731218" w:rsidP="00731218">
      <w:pPr>
        <w:rPr>
          <w:sz w:val="21"/>
          <w:szCs w:val="21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4110"/>
        <w:gridCol w:w="2694"/>
      </w:tblGrid>
      <w:tr w:rsidR="00731218" w:rsidRPr="005C652A" w14:paraId="4580D655" w14:textId="77777777" w:rsidTr="00CC4C55">
        <w:trPr>
          <w:trHeight w:val="546"/>
        </w:trPr>
        <w:tc>
          <w:tcPr>
            <w:tcW w:w="3120" w:type="dxa"/>
            <w:shd w:val="clear" w:color="auto" w:fill="D9E2F3" w:themeFill="accent1" w:themeFillTint="33"/>
            <w:vAlign w:val="bottom"/>
          </w:tcPr>
          <w:p w14:paraId="6C6D844D" w14:textId="77777777" w:rsidR="00731218" w:rsidRPr="005C652A" w:rsidRDefault="00731218" w:rsidP="00CC4C5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4110" w:type="dxa"/>
            <w:shd w:val="clear" w:color="auto" w:fill="D9E2F3" w:themeFill="accent1" w:themeFillTint="33"/>
            <w:vAlign w:val="bottom"/>
          </w:tcPr>
          <w:p w14:paraId="40795F14" w14:textId="77777777" w:rsidR="00731218" w:rsidRPr="005C652A" w:rsidRDefault="00731218" w:rsidP="00CC4C5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B416BB1" w14:textId="77777777" w:rsidR="00731218" w:rsidRPr="005C652A" w:rsidRDefault="00731218" w:rsidP="00CC4C5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67CD2E94" w14:textId="77777777" w:rsidR="00731218" w:rsidRPr="005C652A" w:rsidRDefault="00731218" w:rsidP="00CC4C55">
            <w:pPr>
              <w:jc w:val="center"/>
              <w:rPr>
                <w:rFonts w:ascii="Times New Roman" w:hAnsi="Times New Roman" w:cstheme="minorHAnsi"/>
                <w:b/>
                <w:bCs/>
                <w:sz w:val="21"/>
                <w:szCs w:val="21"/>
                <w:vertAlign w:val="superscript"/>
              </w:rPr>
            </w:pPr>
            <w:r w:rsidRPr="52C32ABF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PONUJENO</w:t>
            </w:r>
            <w:r w:rsidRPr="52C32ABF">
              <w:rPr>
                <w:rStyle w:val="Sprotnaopomba-sklic"/>
                <w:rFonts w:asciiTheme="minorHAnsi" w:hAnsiTheme="minorHAnsi" w:cstheme="minorBidi"/>
                <w:b/>
                <w:bCs/>
                <w:sz w:val="21"/>
                <w:szCs w:val="21"/>
              </w:rPr>
              <w:footnoteReference w:id="1"/>
            </w:r>
          </w:p>
        </w:tc>
      </w:tr>
      <w:tr w:rsidR="00731218" w:rsidRPr="005C652A" w14:paraId="3D3BFA84" w14:textId="77777777" w:rsidTr="00CC4C55">
        <w:tc>
          <w:tcPr>
            <w:tcW w:w="7230" w:type="dxa"/>
            <w:gridSpan w:val="2"/>
            <w:shd w:val="clear" w:color="auto" w:fill="D9E2F3" w:themeFill="accent1" w:themeFillTint="33"/>
          </w:tcPr>
          <w:p w14:paraId="7AAB4A4D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184E5A7F" w14:textId="77777777" w:rsidR="00731218" w:rsidRPr="005C652A" w:rsidRDefault="00731218" w:rsidP="00CC4C55">
            <w:pPr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1. TRIŽILNI KABEL 3 x 150/25/35 Al mm</w:t>
            </w:r>
            <w:r w:rsidRPr="63A5D658">
              <w:rPr>
                <w:rFonts w:asciiTheme="minorHAnsi" w:hAnsiTheme="minorHAnsi" w:cstheme="minorBidi"/>
                <w:b/>
                <w:bCs/>
                <w:sz w:val="21"/>
                <w:szCs w:val="21"/>
                <w:vertAlign w:val="superscript"/>
              </w:rPr>
              <w:t>2</w:t>
            </w:r>
            <w:r w:rsidRPr="63A5D65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 xml:space="preserve"> 12/20 (24) kV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10F26A9E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3EF0F6E1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731218" w:rsidRPr="005C652A" w14:paraId="1FE24667" w14:textId="77777777" w:rsidTr="00CC4C55">
        <w:tc>
          <w:tcPr>
            <w:tcW w:w="3120" w:type="dxa"/>
            <w:shd w:val="clear" w:color="auto" w:fill="auto"/>
          </w:tcPr>
          <w:p w14:paraId="41067F8E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Proizvajalec / država</w:t>
            </w:r>
          </w:p>
        </w:tc>
        <w:tc>
          <w:tcPr>
            <w:tcW w:w="4110" w:type="dxa"/>
            <w:shd w:val="clear" w:color="auto" w:fill="auto"/>
          </w:tcPr>
          <w:p w14:paraId="3158501D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694" w:type="dxa"/>
            <w:shd w:val="clear" w:color="auto" w:fill="auto"/>
          </w:tcPr>
          <w:p w14:paraId="2406471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1E505F23" w14:textId="77777777" w:rsidTr="00CC4C55">
        <w:tc>
          <w:tcPr>
            <w:tcW w:w="3120" w:type="dxa"/>
            <w:shd w:val="clear" w:color="auto" w:fill="auto"/>
          </w:tcPr>
          <w:p w14:paraId="46B3995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Tip kabla (po SIST HD 620 S2, 10-M)</w:t>
            </w:r>
          </w:p>
        </w:tc>
        <w:tc>
          <w:tcPr>
            <w:tcW w:w="4110" w:type="dxa"/>
            <w:shd w:val="clear" w:color="auto" w:fill="auto"/>
          </w:tcPr>
          <w:p w14:paraId="730F443F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694" w:type="dxa"/>
            <w:shd w:val="clear" w:color="auto" w:fill="auto"/>
          </w:tcPr>
          <w:p w14:paraId="2BBA1F52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5F0EBE3D" w14:textId="77777777" w:rsidTr="00CC4C55">
        <w:tc>
          <w:tcPr>
            <w:tcW w:w="3120" w:type="dxa"/>
            <w:shd w:val="clear" w:color="auto" w:fill="auto"/>
          </w:tcPr>
          <w:p w14:paraId="0C5E8D1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Nazivna napetost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Uo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/U/Um</w:t>
            </w:r>
          </w:p>
        </w:tc>
        <w:tc>
          <w:tcPr>
            <w:tcW w:w="4110" w:type="dxa"/>
            <w:shd w:val="clear" w:color="auto" w:fill="auto"/>
          </w:tcPr>
          <w:p w14:paraId="2257A138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12/20/24 kV</w:t>
            </w:r>
          </w:p>
        </w:tc>
        <w:tc>
          <w:tcPr>
            <w:tcW w:w="2694" w:type="dxa"/>
            <w:shd w:val="clear" w:color="auto" w:fill="auto"/>
          </w:tcPr>
          <w:p w14:paraId="16D0B07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E99CE85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53A5116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Tehnični podatki kabla:</w:t>
            </w:r>
          </w:p>
        </w:tc>
      </w:tr>
      <w:tr w:rsidR="00731218" w:rsidRPr="005C652A" w14:paraId="7DE263E4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6D94BB4D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1.  Vodnik okrogel – </w:t>
            </w:r>
            <w:proofErr w:type="spellStart"/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večžičen</w:t>
            </w:r>
            <w:proofErr w:type="spellEnd"/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klasa 2:</w:t>
            </w:r>
          </w:p>
        </w:tc>
      </w:tr>
      <w:tr w:rsidR="00731218" w:rsidRPr="005C652A" w14:paraId="1041049C" w14:textId="77777777" w:rsidTr="00CC4C55">
        <w:tc>
          <w:tcPr>
            <w:tcW w:w="3120" w:type="dxa"/>
            <w:shd w:val="clear" w:color="auto" w:fill="auto"/>
          </w:tcPr>
          <w:p w14:paraId="711F29D2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material vodnika</w:t>
            </w:r>
          </w:p>
        </w:tc>
        <w:tc>
          <w:tcPr>
            <w:tcW w:w="4110" w:type="dxa"/>
            <w:shd w:val="clear" w:color="auto" w:fill="auto"/>
          </w:tcPr>
          <w:p w14:paraId="5394513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vzdolžno vodotesen Al / navesti</w:t>
            </w:r>
          </w:p>
        </w:tc>
        <w:tc>
          <w:tcPr>
            <w:tcW w:w="2694" w:type="dxa"/>
            <w:shd w:val="clear" w:color="auto" w:fill="auto"/>
          </w:tcPr>
          <w:p w14:paraId="7BFC11BA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51705388" w14:textId="77777777" w:rsidTr="00CC4C55">
        <w:tc>
          <w:tcPr>
            <w:tcW w:w="3120" w:type="dxa"/>
            <w:shd w:val="clear" w:color="auto" w:fill="auto"/>
          </w:tcPr>
          <w:p w14:paraId="295A87DA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presek vodnika</w:t>
            </w:r>
          </w:p>
        </w:tc>
        <w:tc>
          <w:tcPr>
            <w:tcW w:w="4110" w:type="dxa"/>
            <w:shd w:val="clear" w:color="auto" w:fill="auto"/>
          </w:tcPr>
          <w:p w14:paraId="111A6BFF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≥ 150,0 mm</w:t>
            </w:r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DADD92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B225ED5" w14:textId="77777777" w:rsidTr="00CC4C55">
        <w:tc>
          <w:tcPr>
            <w:tcW w:w="3120" w:type="dxa"/>
            <w:shd w:val="clear" w:color="auto" w:fill="auto"/>
          </w:tcPr>
          <w:p w14:paraId="5D41623E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premer vodnika</w:t>
            </w:r>
          </w:p>
        </w:tc>
        <w:tc>
          <w:tcPr>
            <w:tcW w:w="4110" w:type="dxa"/>
            <w:shd w:val="clear" w:color="auto" w:fill="auto"/>
          </w:tcPr>
          <w:p w14:paraId="3062DC8F" w14:textId="77777777" w:rsidR="00731218" w:rsidRPr="005C652A" w:rsidRDefault="00731218" w:rsidP="00CC4C55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sz w:val="21"/>
                <w:szCs w:val="21"/>
              </w:rPr>
              <w:t xml:space="preserve">≤ 14,1 mm </w:t>
            </w:r>
          </w:p>
        </w:tc>
        <w:tc>
          <w:tcPr>
            <w:tcW w:w="2694" w:type="dxa"/>
            <w:shd w:val="clear" w:color="auto" w:fill="auto"/>
          </w:tcPr>
          <w:p w14:paraId="5BB43356" w14:textId="77777777" w:rsidR="00731218" w:rsidRPr="005C652A" w:rsidRDefault="00731218" w:rsidP="00CC4C55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731218" w:rsidRPr="005C652A" w14:paraId="641EADA6" w14:textId="77777777" w:rsidTr="00CC4C55">
        <w:tc>
          <w:tcPr>
            <w:tcW w:w="3120" w:type="dxa"/>
            <w:shd w:val="clear" w:color="auto" w:fill="auto"/>
          </w:tcPr>
          <w:p w14:paraId="609CDD21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. upornost vodnik pri 20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o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7CDC2D53" w14:textId="77777777" w:rsidR="00731218" w:rsidRPr="005C652A" w:rsidRDefault="00731218" w:rsidP="00CC4C55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sz w:val="21"/>
                <w:szCs w:val="21"/>
              </w:rPr>
              <w:t>≤ 0,206 Ω/km</w:t>
            </w:r>
          </w:p>
        </w:tc>
        <w:tc>
          <w:tcPr>
            <w:tcW w:w="2694" w:type="dxa"/>
            <w:shd w:val="clear" w:color="auto" w:fill="auto"/>
          </w:tcPr>
          <w:p w14:paraId="25C3D066" w14:textId="77777777" w:rsidR="00731218" w:rsidRPr="005C652A" w:rsidRDefault="00731218" w:rsidP="00CC4C55">
            <w:pPr>
              <w:rPr>
                <w:sz w:val="21"/>
                <w:szCs w:val="21"/>
              </w:rPr>
            </w:pPr>
          </w:p>
        </w:tc>
      </w:tr>
      <w:tr w:rsidR="00731218" w:rsidRPr="005C652A" w14:paraId="2E839AD4" w14:textId="77777777" w:rsidTr="00CC4C55">
        <w:tc>
          <w:tcPr>
            <w:tcW w:w="3120" w:type="dxa"/>
            <w:shd w:val="clear" w:color="auto" w:fill="auto"/>
          </w:tcPr>
          <w:p w14:paraId="07F895EB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tok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e.p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. KS 1 s pri začetni temperaturi vodnika 90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o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in končni 250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o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669C1F5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navesti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E6AB3E2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97905CC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09D7739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2.  Zaslon vodnika:</w:t>
            </w:r>
          </w:p>
        </w:tc>
      </w:tr>
      <w:tr w:rsidR="00731218" w:rsidRPr="005C652A" w14:paraId="43F7B355" w14:textId="77777777" w:rsidTr="00CC4C55">
        <w:tc>
          <w:tcPr>
            <w:tcW w:w="3120" w:type="dxa"/>
            <w:shd w:val="clear" w:color="auto" w:fill="auto"/>
          </w:tcPr>
          <w:p w14:paraId="22E03C93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material zaslona na vodniki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</w:t>
            </w:r>
          </w:p>
        </w:tc>
        <w:tc>
          <w:tcPr>
            <w:tcW w:w="4110" w:type="dxa"/>
            <w:shd w:val="clear" w:color="auto" w:fill="auto"/>
          </w:tcPr>
          <w:p w14:paraId="0F80A89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ekstrudirana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polprevodna plast</w:t>
            </w:r>
          </w:p>
        </w:tc>
        <w:tc>
          <w:tcPr>
            <w:tcW w:w="2694" w:type="dxa"/>
            <w:shd w:val="clear" w:color="auto" w:fill="auto"/>
          </w:tcPr>
          <w:p w14:paraId="55D0BD3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09E18771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10A7A13E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3.  Izolacija vodnika</w:t>
            </w:r>
          </w:p>
        </w:tc>
      </w:tr>
      <w:tr w:rsidR="00731218" w:rsidRPr="005C652A" w14:paraId="163260F4" w14:textId="77777777" w:rsidTr="00CC4C55">
        <w:tc>
          <w:tcPr>
            <w:tcW w:w="3120" w:type="dxa"/>
            <w:shd w:val="clear" w:color="auto" w:fill="auto"/>
          </w:tcPr>
          <w:p w14:paraId="2C15AB35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trojna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ekstruzija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materiala izolacije vodnika</w:t>
            </w:r>
          </w:p>
        </w:tc>
        <w:tc>
          <w:tcPr>
            <w:tcW w:w="4110" w:type="dxa"/>
            <w:shd w:val="clear" w:color="auto" w:fill="auto"/>
          </w:tcPr>
          <w:p w14:paraId="5655C9B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DA / NE, Omrežni polietilen (XLPE)</w:t>
            </w:r>
          </w:p>
        </w:tc>
        <w:tc>
          <w:tcPr>
            <w:tcW w:w="2694" w:type="dxa"/>
            <w:shd w:val="clear" w:color="auto" w:fill="auto"/>
          </w:tcPr>
          <w:p w14:paraId="3428A44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3DE21DC" w14:textId="77777777" w:rsidTr="00CC4C55">
        <w:tc>
          <w:tcPr>
            <w:tcW w:w="3120" w:type="dxa"/>
            <w:shd w:val="clear" w:color="auto" w:fill="auto"/>
          </w:tcPr>
          <w:p w14:paraId="25BE367A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nazivna debelina izolacije vodnika</w:t>
            </w:r>
          </w:p>
        </w:tc>
        <w:tc>
          <w:tcPr>
            <w:tcW w:w="4110" w:type="dxa"/>
            <w:shd w:val="clear" w:color="auto" w:fill="auto"/>
          </w:tcPr>
          <w:p w14:paraId="0D3CA4E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≥ 5,50 mm / navesti</w:t>
            </w:r>
          </w:p>
        </w:tc>
        <w:tc>
          <w:tcPr>
            <w:tcW w:w="2694" w:type="dxa"/>
            <w:shd w:val="clear" w:color="auto" w:fill="auto"/>
          </w:tcPr>
          <w:p w14:paraId="6A8E65A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52AEE407" w14:textId="77777777" w:rsidTr="00CC4C55">
        <w:tc>
          <w:tcPr>
            <w:tcW w:w="3120" w:type="dxa"/>
            <w:shd w:val="clear" w:color="auto" w:fill="auto"/>
          </w:tcPr>
          <w:p w14:paraId="2BC5FA98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min. debelina izolacije vodnika</w:t>
            </w:r>
          </w:p>
        </w:tc>
        <w:tc>
          <w:tcPr>
            <w:tcW w:w="4110" w:type="dxa"/>
            <w:shd w:val="clear" w:color="auto" w:fill="auto"/>
          </w:tcPr>
          <w:p w14:paraId="652B74DB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≥ 4,90 mm / navesti</w:t>
            </w:r>
          </w:p>
        </w:tc>
        <w:tc>
          <w:tcPr>
            <w:tcW w:w="2694" w:type="dxa"/>
            <w:shd w:val="clear" w:color="auto" w:fill="auto"/>
          </w:tcPr>
          <w:p w14:paraId="4F2ED50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48C77CD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1A6EB7C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4. Zaslon na žili vodnika:</w:t>
            </w:r>
          </w:p>
        </w:tc>
      </w:tr>
      <w:tr w:rsidR="00731218" w:rsidRPr="005C652A" w14:paraId="515F5401" w14:textId="77777777" w:rsidTr="00CC4C55">
        <w:tc>
          <w:tcPr>
            <w:tcW w:w="3120" w:type="dxa"/>
            <w:shd w:val="clear" w:color="auto" w:fill="auto"/>
          </w:tcPr>
          <w:p w14:paraId="3BDCC3A6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material zaslona na vodniku</w:t>
            </w:r>
          </w:p>
        </w:tc>
        <w:tc>
          <w:tcPr>
            <w:tcW w:w="4110" w:type="dxa"/>
            <w:shd w:val="clear" w:color="auto" w:fill="auto"/>
          </w:tcPr>
          <w:p w14:paraId="1F4A786B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ekstrudirana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polprevodna plast</w:t>
            </w:r>
          </w:p>
        </w:tc>
        <w:tc>
          <w:tcPr>
            <w:tcW w:w="2694" w:type="dxa"/>
            <w:shd w:val="clear" w:color="auto" w:fill="auto"/>
          </w:tcPr>
          <w:p w14:paraId="06FA74CB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50651123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5126966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5. Zaslon kabla:</w:t>
            </w:r>
          </w:p>
        </w:tc>
      </w:tr>
      <w:tr w:rsidR="00731218" w:rsidRPr="005C652A" w14:paraId="0F840B6A" w14:textId="77777777" w:rsidTr="00CC4C55">
        <w:tc>
          <w:tcPr>
            <w:tcW w:w="3120" w:type="dxa"/>
            <w:shd w:val="clear" w:color="auto" w:fill="auto"/>
          </w:tcPr>
          <w:p w14:paraId="504F4122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sz w:val="21"/>
                <w:szCs w:val="21"/>
              </w:rPr>
              <w:lastRenderedPageBreak/>
              <w:t>material in presek zaslona</w:t>
            </w:r>
          </w:p>
        </w:tc>
        <w:tc>
          <w:tcPr>
            <w:tcW w:w="4110" w:type="dxa"/>
            <w:shd w:val="clear" w:color="auto" w:fill="auto"/>
          </w:tcPr>
          <w:p w14:paraId="0B8291E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="Calibri" w:hAnsi="Calibri" w:cs="Arial"/>
                <w:sz w:val="21"/>
                <w:szCs w:val="21"/>
              </w:rPr>
              <w:t>- Al 35,0 mm</w:t>
            </w:r>
            <w:r w:rsidRPr="005C652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  <w:r w:rsidRPr="005C652A">
              <w:rPr>
                <w:rFonts w:ascii="Calibri" w:hAnsi="Calibri" w:cs="Arial"/>
                <w:sz w:val="21"/>
                <w:szCs w:val="21"/>
              </w:rPr>
              <w:t xml:space="preserve"> žice, vložene v prevodno vodotesno polnilo v električnem stiku z Al folijo, ali Cu žice 25,0 mm</w:t>
            </w:r>
            <w:r w:rsidRPr="005C652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  <w:r w:rsidRPr="005C652A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B2397D2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1F4AD998" w14:textId="77777777" w:rsidTr="00CC4C55">
        <w:tc>
          <w:tcPr>
            <w:tcW w:w="3120" w:type="dxa"/>
            <w:shd w:val="clear" w:color="auto" w:fill="auto"/>
          </w:tcPr>
          <w:p w14:paraId="57B696DB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ohmska upornost zaslona</w:t>
            </w:r>
          </w:p>
        </w:tc>
        <w:tc>
          <w:tcPr>
            <w:tcW w:w="4110" w:type="dxa"/>
            <w:shd w:val="clear" w:color="auto" w:fill="auto"/>
          </w:tcPr>
          <w:p w14:paraId="12C635FD" w14:textId="77777777" w:rsidR="00731218" w:rsidRPr="005C652A" w:rsidRDefault="00731218" w:rsidP="00CC4C55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  <w:r w:rsidRPr="005C652A">
              <w:rPr>
                <w:rFonts w:ascii="Calibri" w:hAnsi="Calibri" w:cs="Arial"/>
                <w:sz w:val="21"/>
                <w:szCs w:val="21"/>
              </w:rPr>
              <w:t xml:space="preserve">- skupni ekran z ohmsko upornostjo </w:t>
            </w:r>
            <w:proofErr w:type="spellStart"/>
            <w:r w:rsidRPr="005C652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5C652A">
              <w:rPr>
                <w:rFonts w:ascii="Calibri" w:hAnsi="Calibri" w:cs="Arial"/>
                <w:sz w:val="21"/>
                <w:szCs w:val="21"/>
              </w:rPr>
              <w:t>: 0,8 Ω/km</w:t>
            </w:r>
          </w:p>
        </w:tc>
        <w:tc>
          <w:tcPr>
            <w:tcW w:w="2694" w:type="dxa"/>
            <w:shd w:val="clear" w:color="auto" w:fill="auto"/>
          </w:tcPr>
          <w:p w14:paraId="5911EA0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8117AF6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158A5CA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6. Vzdolžna vodna zapora kabla:</w:t>
            </w:r>
          </w:p>
        </w:tc>
      </w:tr>
      <w:tr w:rsidR="00731218" w:rsidRPr="005C652A" w14:paraId="07927F65" w14:textId="77777777" w:rsidTr="00CC4C55">
        <w:tc>
          <w:tcPr>
            <w:tcW w:w="3120" w:type="dxa"/>
            <w:shd w:val="clear" w:color="auto" w:fill="auto"/>
          </w:tcPr>
          <w:p w14:paraId="51A718B7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fini prah in vlakna</w:t>
            </w:r>
          </w:p>
        </w:tc>
        <w:tc>
          <w:tcPr>
            <w:tcW w:w="4110" w:type="dxa"/>
            <w:shd w:val="clear" w:color="auto" w:fill="auto"/>
          </w:tcPr>
          <w:p w14:paraId="126C0D4F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DA / navesti</w:t>
            </w:r>
          </w:p>
        </w:tc>
        <w:tc>
          <w:tcPr>
            <w:tcW w:w="2694" w:type="dxa"/>
            <w:shd w:val="clear" w:color="auto" w:fill="auto"/>
          </w:tcPr>
          <w:p w14:paraId="56474798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6EBA2F71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1A2DEBC2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7. Radialna vodna zapora:</w:t>
            </w:r>
          </w:p>
        </w:tc>
      </w:tr>
      <w:tr w:rsidR="00731218" w:rsidRPr="005C652A" w14:paraId="60302136" w14:textId="77777777" w:rsidTr="00CC4C55">
        <w:tc>
          <w:tcPr>
            <w:tcW w:w="3120" w:type="dxa"/>
            <w:shd w:val="clear" w:color="auto" w:fill="auto"/>
          </w:tcPr>
          <w:p w14:paraId="77BAE434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aluminijasti ovoji (folija)</w:t>
            </w:r>
          </w:p>
        </w:tc>
        <w:tc>
          <w:tcPr>
            <w:tcW w:w="4110" w:type="dxa"/>
            <w:shd w:val="clear" w:color="auto" w:fill="auto"/>
          </w:tcPr>
          <w:p w14:paraId="57D19D4B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DA / navesti</w:t>
            </w:r>
          </w:p>
        </w:tc>
        <w:tc>
          <w:tcPr>
            <w:tcW w:w="2694" w:type="dxa"/>
            <w:shd w:val="clear" w:color="auto" w:fill="auto"/>
          </w:tcPr>
          <w:p w14:paraId="1F8C3092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3CB1F8A4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3176FC18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8. Zunanji plašč kabla:</w:t>
            </w:r>
          </w:p>
        </w:tc>
      </w:tr>
      <w:tr w:rsidR="00731218" w:rsidRPr="005C652A" w14:paraId="40CE344B" w14:textId="77777777" w:rsidTr="00CC4C55">
        <w:tc>
          <w:tcPr>
            <w:tcW w:w="3120" w:type="dxa"/>
            <w:shd w:val="clear" w:color="auto" w:fill="auto"/>
          </w:tcPr>
          <w:p w14:paraId="129C6FD7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zunanji plašč kabla</w:t>
            </w:r>
          </w:p>
        </w:tc>
        <w:tc>
          <w:tcPr>
            <w:tcW w:w="4110" w:type="dxa"/>
            <w:shd w:val="clear" w:color="auto" w:fill="auto"/>
          </w:tcPr>
          <w:p w14:paraId="167B50CB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A6C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HDPE ali PE - LLD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 DA / navesti</w:t>
            </w:r>
          </w:p>
        </w:tc>
        <w:tc>
          <w:tcPr>
            <w:tcW w:w="2694" w:type="dxa"/>
            <w:shd w:val="clear" w:color="auto" w:fill="auto"/>
          </w:tcPr>
          <w:p w14:paraId="13D72C61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14D09A68" w14:textId="77777777" w:rsidTr="00CC4C55">
        <w:tc>
          <w:tcPr>
            <w:tcW w:w="3120" w:type="dxa"/>
            <w:shd w:val="clear" w:color="auto" w:fill="auto"/>
          </w:tcPr>
          <w:p w14:paraId="41B8FDC8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nominalna debelina plašča po celotnem obodu </w:t>
            </w:r>
          </w:p>
        </w:tc>
        <w:tc>
          <w:tcPr>
            <w:tcW w:w="4110" w:type="dxa"/>
            <w:shd w:val="clear" w:color="auto" w:fill="auto"/>
          </w:tcPr>
          <w:p w14:paraId="70ECC801" w14:textId="77777777" w:rsidR="00731218" w:rsidRPr="005C652A" w:rsidRDefault="00731218" w:rsidP="00CC4C55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sz w:val="21"/>
                <w:szCs w:val="21"/>
              </w:rPr>
              <w:t>≥ 3,20 mm/ navesti</w:t>
            </w:r>
          </w:p>
        </w:tc>
        <w:tc>
          <w:tcPr>
            <w:tcW w:w="2694" w:type="dxa"/>
            <w:shd w:val="clear" w:color="auto" w:fill="auto"/>
          </w:tcPr>
          <w:p w14:paraId="46C1D33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699C62E4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21C04ED1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9. Karakteristike kabla:</w:t>
            </w:r>
          </w:p>
        </w:tc>
      </w:tr>
      <w:tr w:rsidR="00731218" w:rsidRPr="005C652A" w14:paraId="20F57FB0" w14:textId="77777777" w:rsidTr="00CC4C55">
        <w:tc>
          <w:tcPr>
            <w:tcW w:w="3120" w:type="dxa"/>
            <w:shd w:val="clear" w:color="auto" w:fill="auto"/>
          </w:tcPr>
          <w:p w14:paraId="2F8AC329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masa kabla</w:t>
            </w:r>
          </w:p>
        </w:tc>
        <w:tc>
          <w:tcPr>
            <w:tcW w:w="4110" w:type="dxa"/>
            <w:shd w:val="clear" w:color="auto" w:fill="auto"/>
          </w:tcPr>
          <w:p w14:paraId="796DB8CF" w14:textId="77777777" w:rsidR="00731218" w:rsidRPr="005C652A" w:rsidRDefault="00731218" w:rsidP="00CC4C55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="Calibri" w:hAnsi="Calibri" w:cs="Arial"/>
                <w:sz w:val="21"/>
                <w:szCs w:val="21"/>
              </w:rPr>
              <w:t>≤ 3,50 kg/m</w:t>
            </w:r>
          </w:p>
        </w:tc>
        <w:tc>
          <w:tcPr>
            <w:tcW w:w="2694" w:type="dxa"/>
            <w:shd w:val="clear" w:color="auto" w:fill="auto"/>
          </w:tcPr>
          <w:p w14:paraId="0157D0E5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9D06A34" w14:textId="77777777" w:rsidTr="00CC4C55">
        <w:tc>
          <w:tcPr>
            <w:tcW w:w="3120" w:type="dxa"/>
            <w:shd w:val="clear" w:color="auto" w:fill="auto"/>
          </w:tcPr>
          <w:p w14:paraId="05305A02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delovna temperatura kabla</w:t>
            </w:r>
          </w:p>
        </w:tc>
        <w:tc>
          <w:tcPr>
            <w:tcW w:w="4110" w:type="dxa"/>
            <w:shd w:val="clear" w:color="auto" w:fill="auto"/>
          </w:tcPr>
          <w:p w14:paraId="2AF9C041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-20 </w:t>
            </w:r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0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C do +90 </w:t>
            </w:r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0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 /navesti</w:t>
            </w:r>
          </w:p>
        </w:tc>
        <w:tc>
          <w:tcPr>
            <w:tcW w:w="2694" w:type="dxa"/>
            <w:shd w:val="clear" w:color="auto" w:fill="auto"/>
          </w:tcPr>
          <w:p w14:paraId="4A513E5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B5C9463" w14:textId="77777777" w:rsidTr="00CC4C55">
        <w:tc>
          <w:tcPr>
            <w:tcW w:w="3120" w:type="dxa"/>
            <w:shd w:val="clear" w:color="auto" w:fill="auto"/>
          </w:tcPr>
          <w:p w14:paraId="3B8714AC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0A063577">
              <w:rPr>
                <w:rFonts w:asciiTheme="minorHAnsi" w:hAnsiTheme="minorHAnsi" w:cstheme="minorBidi"/>
                <w:sz w:val="21"/>
                <w:szCs w:val="21"/>
              </w:rPr>
              <w:t>največji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0A063577">
              <w:rPr>
                <w:rFonts w:asciiTheme="minorHAnsi" w:hAnsiTheme="minorHAnsi" w:cstheme="minorBidi"/>
                <w:sz w:val="21"/>
                <w:szCs w:val="21"/>
              </w:rPr>
              <w:t>dovoljeni radij krivljenja pri polaganju</w:t>
            </w:r>
          </w:p>
        </w:tc>
        <w:tc>
          <w:tcPr>
            <w:tcW w:w="4110" w:type="dxa"/>
            <w:shd w:val="clear" w:color="auto" w:fill="auto"/>
          </w:tcPr>
          <w:p w14:paraId="4830E4C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="Calibri" w:hAnsi="Calibri" w:cs="Arial"/>
                <w:sz w:val="21"/>
                <w:szCs w:val="21"/>
              </w:rPr>
              <w:t xml:space="preserve">≤ 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550 (mm)</w:t>
            </w:r>
          </w:p>
        </w:tc>
        <w:tc>
          <w:tcPr>
            <w:tcW w:w="2694" w:type="dxa"/>
            <w:shd w:val="clear" w:color="auto" w:fill="auto"/>
          </w:tcPr>
          <w:p w14:paraId="16C5550D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17B84548" w14:textId="77777777" w:rsidTr="00CC4C55">
        <w:tc>
          <w:tcPr>
            <w:tcW w:w="3120" w:type="dxa"/>
            <w:shd w:val="clear" w:color="auto" w:fill="auto"/>
          </w:tcPr>
          <w:p w14:paraId="19B56A71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kapacitivnost</w:t>
            </w:r>
          </w:p>
        </w:tc>
        <w:tc>
          <w:tcPr>
            <w:tcW w:w="4110" w:type="dxa"/>
            <w:shd w:val="clear" w:color="auto" w:fill="auto"/>
          </w:tcPr>
          <w:p w14:paraId="5FC127A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 (µF/km)</w:t>
            </w:r>
          </w:p>
        </w:tc>
        <w:tc>
          <w:tcPr>
            <w:tcW w:w="2694" w:type="dxa"/>
            <w:shd w:val="clear" w:color="auto" w:fill="auto"/>
          </w:tcPr>
          <w:p w14:paraId="101BDB4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32E7CFEB" w14:textId="77777777" w:rsidTr="00CC4C55">
        <w:tc>
          <w:tcPr>
            <w:tcW w:w="3120" w:type="dxa"/>
            <w:shd w:val="clear" w:color="auto" w:fill="auto"/>
          </w:tcPr>
          <w:p w14:paraId="134692C2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induktivnost</w:t>
            </w:r>
          </w:p>
        </w:tc>
        <w:tc>
          <w:tcPr>
            <w:tcW w:w="4110" w:type="dxa"/>
            <w:shd w:val="clear" w:color="auto" w:fill="auto"/>
          </w:tcPr>
          <w:p w14:paraId="1578C76A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 (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mH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/km)</w:t>
            </w:r>
          </w:p>
        </w:tc>
        <w:tc>
          <w:tcPr>
            <w:tcW w:w="2694" w:type="dxa"/>
            <w:shd w:val="clear" w:color="auto" w:fill="auto"/>
          </w:tcPr>
          <w:p w14:paraId="5586E40E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88158D6" w14:textId="77777777" w:rsidTr="00CC4C55">
        <w:tc>
          <w:tcPr>
            <w:tcW w:w="9924" w:type="dxa"/>
            <w:gridSpan w:val="3"/>
            <w:shd w:val="clear" w:color="auto" w:fill="D9D9D9" w:themeFill="background1" w:themeFillShade="D9"/>
          </w:tcPr>
          <w:p w14:paraId="02203441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10. Polprevodna plast na izolaciji žile: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731218" w:rsidRPr="005C652A" w14:paraId="1B62145C" w14:textId="77777777" w:rsidTr="00CC4C55">
        <w:tc>
          <w:tcPr>
            <w:tcW w:w="3120" w:type="dxa"/>
            <w:shd w:val="clear" w:color="auto" w:fill="auto"/>
          </w:tcPr>
          <w:p w14:paraId="0539DE91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Polprevodna plast na izolaciji žile ponujenega kabla mora biti izdelana v skladu z zahtevami standarda SIST HD 620 S2, 10-M, v točki 2. Design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requirements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(podtočka 4.3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Application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181C1C7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navesti, kako se odstranjuje polprevodna plast izolacije vodnika (brez posebnega orodja ali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posebnim orodjem)</w:t>
            </w:r>
          </w:p>
        </w:tc>
        <w:tc>
          <w:tcPr>
            <w:tcW w:w="2694" w:type="dxa"/>
            <w:shd w:val="clear" w:color="auto" w:fill="auto"/>
          </w:tcPr>
          <w:p w14:paraId="097CFF7D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CB3DEDF" w14:textId="77777777" w:rsidR="00731218" w:rsidRDefault="00731218" w:rsidP="00731218">
      <w:pPr>
        <w:rPr>
          <w:sz w:val="21"/>
          <w:szCs w:val="21"/>
        </w:rPr>
      </w:pPr>
    </w:p>
    <w:p w14:paraId="3B79D57F" w14:textId="75514E6D" w:rsidR="00731218" w:rsidRDefault="00731218" w:rsidP="00731218">
      <w:pPr>
        <w:rPr>
          <w:sz w:val="21"/>
          <w:szCs w:val="21"/>
        </w:rPr>
      </w:pPr>
    </w:p>
    <w:p w14:paraId="4B3A9C70" w14:textId="229063CF" w:rsidR="00731218" w:rsidRDefault="00731218" w:rsidP="00731218">
      <w:pPr>
        <w:rPr>
          <w:sz w:val="21"/>
          <w:szCs w:val="21"/>
        </w:rPr>
      </w:pPr>
    </w:p>
    <w:p w14:paraId="1851BDFD" w14:textId="12F258D2" w:rsidR="00731218" w:rsidRDefault="00731218" w:rsidP="00731218">
      <w:pPr>
        <w:rPr>
          <w:sz w:val="21"/>
          <w:szCs w:val="21"/>
        </w:rPr>
      </w:pPr>
    </w:p>
    <w:p w14:paraId="764635D2" w14:textId="7E8BA8B4" w:rsidR="00731218" w:rsidRDefault="00731218" w:rsidP="00731218">
      <w:pPr>
        <w:rPr>
          <w:sz w:val="21"/>
          <w:szCs w:val="21"/>
        </w:rPr>
      </w:pPr>
    </w:p>
    <w:p w14:paraId="4ED4057D" w14:textId="36E36F3E" w:rsidR="00731218" w:rsidRDefault="00731218" w:rsidP="00731218">
      <w:pPr>
        <w:rPr>
          <w:sz w:val="21"/>
          <w:szCs w:val="21"/>
        </w:rPr>
      </w:pPr>
    </w:p>
    <w:p w14:paraId="41330133" w14:textId="77777777" w:rsidR="00731218" w:rsidRPr="005C652A" w:rsidRDefault="00731218" w:rsidP="00731218">
      <w:pPr>
        <w:rPr>
          <w:rFonts w:asciiTheme="minorHAnsi" w:hAnsiTheme="minorHAnsi"/>
          <w:sz w:val="21"/>
          <w:szCs w:val="21"/>
        </w:rPr>
      </w:pPr>
      <w:r w:rsidRPr="63A5D658">
        <w:rPr>
          <w:rFonts w:asciiTheme="minorHAnsi" w:hAnsiTheme="minorHAnsi"/>
          <w:b/>
          <w:bCs/>
          <w:sz w:val="21"/>
          <w:szCs w:val="21"/>
        </w:rPr>
        <w:t>B)</w:t>
      </w:r>
      <w:r w:rsidRPr="63A5D658">
        <w:rPr>
          <w:rFonts w:asciiTheme="minorHAnsi" w:hAnsiTheme="minorHAnsi"/>
          <w:sz w:val="21"/>
          <w:szCs w:val="21"/>
        </w:rPr>
        <w:t xml:space="preserve"> </w:t>
      </w:r>
      <w:r w:rsidRPr="63A5D658">
        <w:rPr>
          <w:rFonts w:asciiTheme="minorHAnsi" w:hAnsiTheme="minorHAnsi" w:cstheme="minorBidi"/>
          <w:b/>
          <w:bCs/>
          <w:sz w:val="21"/>
          <w:szCs w:val="21"/>
        </w:rPr>
        <w:t>TRIŽILNI KABEL 3 x 240/35/50 Al mm</w:t>
      </w:r>
      <w:r w:rsidRPr="63A5D658">
        <w:rPr>
          <w:rFonts w:asciiTheme="minorHAnsi" w:hAnsiTheme="minorHAnsi" w:cstheme="minorBidi"/>
          <w:b/>
          <w:bCs/>
          <w:sz w:val="21"/>
          <w:szCs w:val="21"/>
          <w:vertAlign w:val="superscript"/>
        </w:rPr>
        <w:t>2</w:t>
      </w:r>
      <w:r w:rsidRPr="63A5D658">
        <w:rPr>
          <w:rFonts w:asciiTheme="minorHAnsi" w:hAnsiTheme="minorHAnsi" w:cstheme="minorBidi"/>
          <w:b/>
          <w:bCs/>
          <w:sz w:val="21"/>
          <w:szCs w:val="21"/>
        </w:rPr>
        <w:t xml:space="preserve"> 12/20 (24) kV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2694"/>
      </w:tblGrid>
      <w:tr w:rsidR="00731218" w:rsidRPr="005C652A" w14:paraId="20F63435" w14:textId="77777777" w:rsidTr="00CC4C55">
        <w:trPr>
          <w:trHeight w:val="546"/>
        </w:trPr>
        <w:tc>
          <w:tcPr>
            <w:tcW w:w="3261" w:type="dxa"/>
            <w:shd w:val="clear" w:color="auto" w:fill="D9E2F3" w:themeFill="accent1" w:themeFillTint="33"/>
            <w:vAlign w:val="bottom"/>
          </w:tcPr>
          <w:p w14:paraId="5CC1D811" w14:textId="77777777" w:rsidR="00731218" w:rsidRPr="005C652A" w:rsidRDefault="00731218" w:rsidP="00CC4C5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4110" w:type="dxa"/>
            <w:shd w:val="clear" w:color="auto" w:fill="D9E2F3" w:themeFill="accent1" w:themeFillTint="33"/>
            <w:vAlign w:val="bottom"/>
          </w:tcPr>
          <w:p w14:paraId="138AFC83" w14:textId="77777777" w:rsidR="00731218" w:rsidRPr="005C652A" w:rsidRDefault="00731218" w:rsidP="00CC4C5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5605FC7D" w14:textId="77777777" w:rsidR="00731218" w:rsidRPr="005C652A" w:rsidRDefault="00731218" w:rsidP="00CC4C5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3EB42B84" w14:textId="77777777" w:rsidR="00731218" w:rsidRPr="005C652A" w:rsidRDefault="00731218" w:rsidP="00CC4C5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52C32ABF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PONUJENO</w:t>
            </w:r>
            <w:r w:rsidRPr="52C32ABF">
              <w:rPr>
                <w:rStyle w:val="Sprotnaopomba-sklic"/>
                <w:rFonts w:asciiTheme="minorHAnsi" w:hAnsiTheme="minorHAnsi" w:cstheme="minorBidi"/>
                <w:b/>
                <w:bCs/>
                <w:sz w:val="21"/>
                <w:szCs w:val="21"/>
              </w:rPr>
              <w:footnoteReference w:id="2"/>
            </w:r>
          </w:p>
        </w:tc>
      </w:tr>
      <w:tr w:rsidR="00731218" w:rsidRPr="005C652A" w14:paraId="4AC91CA8" w14:textId="77777777" w:rsidTr="00CC4C55">
        <w:tc>
          <w:tcPr>
            <w:tcW w:w="7371" w:type="dxa"/>
            <w:gridSpan w:val="2"/>
            <w:shd w:val="clear" w:color="auto" w:fill="D9E2F3" w:themeFill="accent1" w:themeFillTint="33"/>
          </w:tcPr>
          <w:p w14:paraId="203D9326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542CDA0" w14:textId="77777777" w:rsidR="00731218" w:rsidRPr="005C652A" w:rsidRDefault="00731218" w:rsidP="00CC4C55">
            <w:pPr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</w:pPr>
            <w:r w:rsidRPr="42609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 xml:space="preserve">1. TRIŽILNI KABEL 3 x 240/35/50 </w:t>
            </w:r>
            <w:r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 xml:space="preserve">Al </w:t>
            </w:r>
            <w:r w:rsidRPr="42609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mm</w:t>
            </w:r>
            <w:r w:rsidRPr="42609CF8">
              <w:rPr>
                <w:rFonts w:asciiTheme="minorHAnsi" w:hAnsiTheme="minorHAnsi" w:cstheme="minorBidi"/>
                <w:b/>
                <w:bCs/>
                <w:sz w:val="21"/>
                <w:szCs w:val="21"/>
                <w:vertAlign w:val="superscript"/>
              </w:rPr>
              <w:t>2</w:t>
            </w:r>
            <w:r w:rsidRPr="42609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 xml:space="preserve"> 12/20 (24) kV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1ED77581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AC38B70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731218" w:rsidRPr="005C652A" w14:paraId="088F4FEF" w14:textId="77777777" w:rsidTr="00CC4C55">
        <w:tc>
          <w:tcPr>
            <w:tcW w:w="3261" w:type="dxa"/>
            <w:shd w:val="clear" w:color="auto" w:fill="auto"/>
          </w:tcPr>
          <w:p w14:paraId="205D322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Proizvajalec / država</w:t>
            </w:r>
          </w:p>
        </w:tc>
        <w:tc>
          <w:tcPr>
            <w:tcW w:w="4110" w:type="dxa"/>
            <w:shd w:val="clear" w:color="auto" w:fill="auto"/>
          </w:tcPr>
          <w:p w14:paraId="3258A7FA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694" w:type="dxa"/>
            <w:shd w:val="clear" w:color="auto" w:fill="auto"/>
          </w:tcPr>
          <w:p w14:paraId="0E30FE0F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C2B6977" w14:textId="77777777" w:rsidTr="00CC4C55">
        <w:tc>
          <w:tcPr>
            <w:tcW w:w="3261" w:type="dxa"/>
            <w:shd w:val="clear" w:color="auto" w:fill="auto"/>
          </w:tcPr>
          <w:p w14:paraId="7CFA261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Tip kabla (po SIST HD 620 S2, 10-M)</w:t>
            </w:r>
          </w:p>
        </w:tc>
        <w:tc>
          <w:tcPr>
            <w:tcW w:w="4110" w:type="dxa"/>
            <w:shd w:val="clear" w:color="auto" w:fill="auto"/>
          </w:tcPr>
          <w:p w14:paraId="2393346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694" w:type="dxa"/>
            <w:shd w:val="clear" w:color="auto" w:fill="auto"/>
          </w:tcPr>
          <w:p w14:paraId="614DAE7A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4B38874C" w14:textId="77777777" w:rsidTr="00CC4C55">
        <w:tc>
          <w:tcPr>
            <w:tcW w:w="3261" w:type="dxa"/>
            <w:shd w:val="clear" w:color="auto" w:fill="auto"/>
          </w:tcPr>
          <w:p w14:paraId="2879F0B2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Nazivna napetost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Uo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/U/Um</w:t>
            </w:r>
          </w:p>
        </w:tc>
        <w:tc>
          <w:tcPr>
            <w:tcW w:w="4110" w:type="dxa"/>
            <w:shd w:val="clear" w:color="auto" w:fill="auto"/>
          </w:tcPr>
          <w:p w14:paraId="691396E2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12/20/24 kV</w:t>
            </w:r>
          </w:p>
        </w:tc>
        <w:tc>
          <w:tcPr>
            <w:tcW w:w="2694" w:type="dxa"/>
            <w:shd w:val="clear" w:color="auto" w:fill="auto"/>
          </w:tcPr>
          <w:p w14:paraId="2F903B1D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13572F4D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52AB5E8D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Tehnični podatki kabla:</w:t>
            </w:r>
          </w:p>
        </w:tc>
      </w:tr>
      <w:tr w:rsidR="00731218" w:rsidRPr="005C652A" w14:paraId="2BD8E9AA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12BE5BEA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1.  Vodnik okrogel – </w:t>
            </w:r>
            <w:proofErr w:type="spellStart"/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večžičen</w:t>
            </w:r>
            <w:proofErr w:type="spellEnd"/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klasa 2:</w:t>
            </w:r>
          </w:p>
        </w:tc>
      </w:tr>
      <w:tr w:rsidR="00731218" w:rsidRPr="005C652A" w14:paraId="20E8E028" w14:textId="77777777" w:rsidTr="00CC4C55">
        <w:tc>
          <w:tcPr>
            <w:tcW w:w="3261" w:type="dxa"/>
            <w:shd w:val="clear" w:color="auto" w:fill="auto"/>
          </w:tcPr>
          <w:p w14:paraId="3B88E770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material vodnika</w:t>
            </w:r>
          </w:p>
        </w:tc>
        <w:tc>
          <w:tcPr>
            <w:tcW w:w="4110" w:type="dxa"/>
            <w:shd w:val="clear" w:color="auto" w:fill="auto"/>
          </w:tcPr>
          <w:p w14:paraId="0E2394DF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vzdolžno vodotesen Al / navesti</w:t>
            </w:r>
          </w:p>
        </w:tc>
        <w:tc>
          <w:tcPr>
            <w:tcW w:w="2694" w:type="dxa"/>
            <w:shd w:val="clear" w:color="auto" w:fill="auto"/>
          </w:tcPr>
          <w:p w14:paraId="0612F90B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95E1991" w14:textId="77777777" w:rsidTr="00CC4C55">
        <w:tc>
          <w:tcPr>
            <w:tcW w:w="3261" w:type="dxa"/>
            <w:shd w:val="clear" w:color="auto" w:fill="auto"/>
          </w:tcPr>
          <w:p w14:paraId="20EC2B1C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presek vodnika</w:t>
            </w:r>
          </w:p>
        </w:tc>
        <w:tc>
          <w:tcPr>
            <w:tcW w:w="4110" w:type="dxa"/>
            <w:shd w:val="clear" w:color="auto" w:fill="auto"/>
          </w:tcPr>
          <w:p w14:paraId="1F3E9D1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≥ 240,0 mm</w:t>
            </w:r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01CBBD1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35F8ECF" w14:textId="77777777" w:rsidTr="00CC4C55">
        <w:tc>
          <w:tcPr>
            <w:tcW w:w="3261" w:type="dxa"/>
            <w:shd w:val="clear" w:color="auto" w:fill="auto"/>
          </w:tcPr>
          <w:p w14:paraId="1A07A4F2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premer vodnika</w:t>
            </w:r>
          </w:p>
        </w:tc>
        <w:tc>
          <w:tcPr>
            <w:tcW w:w="4110" w:type="dxa"/>
            <w:shd w:val="clear" w:color="auto" w:fill="auto"/>
          </w:tcPr>
          <w:p w14:paraId="324FA68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≤ 18,0 mm </w:t>
            </w:r>
          </w:p>
        </w:tc>
        <w:tc>
          <w:tcPr>
            <w:tcW w:w="2694" w:type="dxa"/>
            <w:shd w:val="clear" w:color="auto" w:fill="auto"/>
          </w:tcPr>
          <w:p w14:paraId="34B3DE2F" w14:textId="77777777" w:rsidR="00731218" w:rsidRPr="005C652A" w:rsidRDefault="00731218" w:rsidP="00CC4C55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731218" w:rsidRPr="005C652A" w14:paraId="39B170B5" w14:textId="77777777" w:rsidTr="00CC4C55">
        <w:tc>
          <w:tcPr>
            <w:tcW w:w="3261" w:type="dxa"/>
            <w:shd w:val="clear" w:color="auto" w:fill="auto"/>
          </w:tcPr>
          <w:p w14:paraId="33F67DF5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. upornost vodnik pri 20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o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124AE311" w14:textId="77777777" w:rsidR="00731218" w:rsidRPr="005C652A" w:rsidRDefault="00731218" w:rsidP="00CC4C55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sz w:val="21"/>
                <w:szCs w:val="21"/>
              </w:rPr>
              <w:t>≤ 0,125 Ω/km</w:t>
            </w:r>
          </w:p>
        </w:tc>
        <w:tc>
          <w:tcPr>
            <w:tcW w:w="2694" w:type="dxa"/>
            <w:shd w:val="clear" w:color="auto" w:fill="auto"/>
          </w:tcPr>
          <w:p w14:paraId="5DF5CC74" w14:textId="77777777" w:rsidR="00731218" w:rsidRPr="005C652A" w:rsidRDefault="00731218" w:rsidP="00CC4C55">
            <w:pPr>
              <w:rPr>
                <w:sz w:val="21"/>
                <w:szCs w:val="21"/>
              </w:rPr>
            </w:pPr>
          </w:p>
        </w:tc>
      </w:tr>
      <w:tr w:rsidR="00731218" w:rsidRPr="005C652A" w14:paraId="24B8BF63" w14:textId="77777777" w:rsidTr="00CC4C55">
        <w:tc>
          <w:tcPr>
            <w:tcW w:w="3261" w:type="dxa"/>
            <w:shd w:val="clear" w:color="auto" w:fill="auto"/>
          </w:tcPr>
          <w:p w14:paraId="673D9F2D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tok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e.p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. KS 1 s pri začetni temperaturi vodnika 90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o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in končni 250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o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42106FDE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navesti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BA06E6B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47C742BA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5E92FB8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2.  Zaslon vodnika:</w:t>
            </w:r>
          </w:p>
        </w:tc>
      </w:tr>
      <w:tr w:rsidR="00731218" w:rsidRPr="005C652A" w14:paraId="0F1C5DD1" w14:textId="77777777" w:rsidTr="00CC4C55">
        <w:tc>
          <w:tcPr>
            <w:tcW w:w="3261" w:type="dxa"/>
            <w:shd w:val="clear" w:color="auto" w:fill="auto"/>
          </w:tcPr>
          <w:p w14:paraId="4257C29F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material zaslona na vodniki</w:t>
            </w:r>
          </w:p>
        </w:tc>
        <w:tc>
          <w:tcPr>
            <w:tcW w:w="4110" w:type="dxa"/>
            <w:shd w:val="clear" w:color="auto" w:fill="auto"/>
          </w:tcPr>
          <w:p w14:paraId="3BD21A9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ekstrudirana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polprevodna plast</w:t>
            </w:r>
          </w:p>
        </w:tc>
        <w:tc>
          <w:tcPr>
            <w:tcW w:w="2694" w:type="dxa"/>
            <w:shd w:val="clear" w:color="auto" w:fill="auto"/>
          </w:tcPr>
          <w:p w14:paraId="0651E72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33C33738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4E47CE5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3.  Izolacija vodnika</w:t>
            </w:r>
          </w:p>
        </w:tc>
      </w:tr>
      <w:tr w:rsidR="00731218" w:rsidRPr="005C652A" w14:paraId="3A056B74" w14:textId="77777777" w:rsidTr="00CC4C55">
        <w:tc>
          <w:tcPr>
            <w:tcW w:w="3261" w:type="dxa"/>
            <w:shd w:val="clear" w:color="auto" w:fill="auto"/>
          </w:tcPr>
          <w:p w14:paraId="632A3CDA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trojna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ekstruzija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materiala izolacije vodnika</w:t>
            </w:r>
          </w:p>
        </w:tc>
        <w:tc>
          <w:tcPr>
            <w:tcW w:w="4110" w:type="dxa"/>
            <w:shd w:val="clear" w:color="auto" w:fill="auto"/>
          </w:tcPr>
          <w:p w14:paraId="666D6B68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DA / NE, Omrežni polietilen (XLPE)</w:t>
            </w:r>
          </w:p>
        </w:tc>
        <w:tc>
          <w:tcPr>
            <w:tcW w:w="2694" w:type="dxa"/>
            <w:shd w:val="clear" w:color="auto" w:fill="auto"/>
          </w:tcPr>
          <w:p w14:paraId="0EBE6A6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008F585E" w14:textId="77777777" w:rsidTr="00CC4C55">
        <w:tc>
          <w:tcPr>
            <w:tcW w:w="3261" w:type="dxa"/>
            <w:shd w:val="clear" w:color="auto" w:fill="auto"/>
          </w:tcPr>
          <w:p w14:paraId="7CF82025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nazivna debelina izolacije vodnika</w:t>
            </w:r>
          </w:p>
        </w:tc>
        <w:tc>
          <w:tcPr>
            <w:tcW w:w="4110" w:type="dxa"/>
            <w:shd w:val="clear" w:color="auto" w:fill="auto"/>
          </w:tcPr>
          <w:p w14:paraId="55F637EE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≥ 5,50 mm / navesti</w:t>
            </w:r>
          </w:p>
        </w:tc>
        <w:tc>
          <w:tcPr>
            <w:tcW w:w="2694" w:type="dxa"/>
            <w:shd w:val="clear" w:color="auto" w:fill="auto"/>
          </w:tcPr>
          <w:p w14:paraId="61CC957A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6076F3C8" w14:textId="77777777" w:rsidTr="00CC4C55">
        <w:tc>
          <w:tcPr>
            <w:tcW w:w="3261" w:type="dxa"/>
            <w:shd w:val="clear" w:color="auto" w:fill="auto"/>
          </w:tcPr>
          <w:p w14:paraId="163DC8F8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min. debelina izolacije vodnika</w:t>
            </w:r>
          </w:p>
        </w:tc>
        <w:tc>
          <w:tcPr>
            <w:tcW w:w="4110" w:type="dxa"/>
            <w:shd w:val="clear" w:color="auto" w:fill="auto"/>
          </w:tcPr>
          <w:p w14:paraId="5B539C1F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≥ 4,90 mm / navesti</w:t>
            </w:r>
          </w:p>
        </w:tc>
        <w:tc>
          <w:tcPr>
            <w:tcW w:w="2694" w:type="dxa"/>
            <w:shd w:val="clear" w:color="auto" w:fill="auto"/>
          </w:tcPr>
          <w:p w14:paraId="3199484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32049F08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4E7322A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4. Zaslon na žili vodnika:</w:t>
            </w:r>
          </w:p>
        </w:tc>
      </w:tr>
      <w:tr w:rsidR="00731218" w:rsidRPr="005C652A" w14:paraId="18B775E9" w14:textId="77777777" w:rsidTr="00CC4C55">
        <w:tc>
          <w:tcPr>
            <w:tcW w:w="3261" w:type="dxa"/>
            <w:shd w:val="clear" w:color="auto" w:fill="auto"/>
          </w:tcPr>
          <w:p w14:paraId="7655CB3F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material zaslona na vodniku</w:t>
            </w:r>
          </w:p>
        </w:tc>
        <w:tc>
          <w:tcPr>
            <w:tcW w:w="4110" w:type="dxa"/>
            <w:shd w:val="clear" w:color="auto" w:fill="auto"/>
          </w:tcPr>
          <w:p w14:paraId="54632BD1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ekstrudirana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polprevodna plast</w:t>
            </w:r>
          </w:p>
        </w:tc>
        <w:tc>
          <w:tcPr>
            <w:tcW w:w="2694" w:type="dxa"/>
            <w:shd w:val="clear" w:color="auto" w:fill="auto"/>
          </w:tcPr>
          <w:p w14:paraId="7B94DB8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30D63E97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51331C6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5. Zaslon kabla:</w:t>
            </w:r>
          </w:p>
        </w:tc>
      </w:tr>
      <w:tr w:rsidR="00731218" w:rsidRPr="005C652A" w14:paraId="6C3B2012" w14:textId="77777777" w:rsidTr="00CC4C55">
        <w:tc>
          <w:tcPr>
            <w:tcW w:w="3261" w:type="dxa"/>
            <w:shd w:val="clear" w:color="auto" w:fill="auto"/>
          </w:tcPr>
          <w:p w14:paraId="262BFB27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00E1437C">
              <w:rPr>
                <w:rFonts w:asciiTheme="minorHAnsi" w:hAnsiTheme="minorHAnsi" w:cstheme="minorBidi"/>
                <w:sz w:val="21"/>
                <w:szCs w:val="21"/>
              </w:rPr>
              <w:t>material in presek zaslona</w:t>
            </w:r>
          </w:p>
        </w:tc>
        <w:tc>
          <w:tcPr>
            <w:tcW w:w="4110" w:type="dxa"/>
            <w:shd w:val="clear" w:color="auto" w:fill="auto"/>
          </w:tcPr>
          <w:p w14:paraId="004EC7E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="Calibri" w:hAnsi="Calibri" w:cs="Arial"/>
                <w:sz w:val="21"/>
                <w:szCs w:val="21"/>
              </w:rPr>
              <w:t>- Al 50,0 mm</w:t>
            </w:r>
            <w:r w:rsidRPr="005C652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  <w:r w:rsidRPr="005C652A">
              <w:rPr>
                <w:rFonts w:ascii="Calibri" w:hAnsi="Calibri" w:cs="Arial"/>
                <w:sz w:val="21"/>
                <w:szCs w:val="21"/>
              </w:rPr>
              <w:t xml:space="preserve"> žice, vložene v prevodno vodotesno polnilo v električnem stiku z Al folijo, ali Cu žice 35,0 mm</w:t>
            </w:r>
            <w:r w:rsidRPr="005C652A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  <w:r w:rsidRPr="005C652A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6957E6B8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1FBDBE86" w14:textId="77777777" w:rsidTr="00CC4C55">
        <w:tc>
          <w:tcPr>
            <w:tcW w:w="3261" w:type="dxa"/>
            <w:shd w:val="clear" w:color="auto" w:fill="auto"/>
          </w:tcPr>
          <w:p w14:paraId="334A4B1A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ohmska upornost zaslona</w:t>
            </w:r>
          </w:p>
        </w:tc>
        <w:tc>
          <w:tcPr>
            <w:tcW w:w="4110" w:type="dxa"/>
            <w:shd w:val="clear" w:color="auto" w:fill="auto"/>
          </w:tcPr>
          <w:p w14:paraId="442FE1F6" w14:textId="77777777" w:rsidR="00731218" w:rsidRPr="005C652A" w:rsidRDefault="00731218" w:rsidP="00CC4C55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  <w:r w:rsidRPr="005C652A">
              <w:rPr>
                <w:rFonts w:ascii="Calibri" w:hAnsi="Calibri" w:cs="Arial"/>
                <w:sz w:val="21"/>
                <w:szCs w:val="21"/>
              </w:rPr>
              <w:t xml:space="preserve">- skupni ekran z ohmsko upornostjo </w:t>
            </w:r>
            <w:proofErr w:type="spellStart"/>
            <w:r w:rsidRPr="005C652A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5C652A">
              <w:rPr>
                <w:rFonts w:ascii="Calibri" w:hAnsi="Calibri" w:cs="Arial"/>
                <w:sz w:val="21"/>
                <w:szCs w:val="21"/>
              </w:rPr>
              <w:t>: 0,6 Ω/km</w:t>
            </w:r>
          </w:p>
        </w:tc>
        <w:tc>
          <w:tcPr>
            <w:tcW w:w="2694" w:type="dxa"/>
            <w:shd w:val="clear" w:color="auto" w:fill="auto"/>
          </w:tcPr>
          <w:p w14:paraId="7BFC791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16F725B0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4D42CE7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6. Vzdolžna vodna zapora kabla:</w:t>
            </w:r>
          </w:p>
        </w:tc>
      </w:tr>
      <w:tr w:rsidR="00731218" w:rsidRPr="005C652A" w14:paraId="5C633BA9" w14:textId="77777777" w:rsidTr="00CC4C55">
        <w:tc>
          <w:tcPr>
            <w:tcW w:w="3261" w:type="dxa"/>
            <w:shd w:val="clear" w:color="auto" w:fill="auto"/>
          </w:tcPr>
          <w:p w14:paraId="226D99D8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fini prah in vlakna</w:t>
            </w:r>
          </w:p>
        </w:tc>
        <w:tc>
          <w:tcPr>
            <w:tcW w:w="4110" w:type="dxa"/>
            <w:shd w:val="clear" w:color="auto" w:fill="auto"/>
          </w:tcPr>
          <w:p w14:paraId="61B3C331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DA / navesti</w:t>
            </w:r>
          </w:p>
        </w:tc>
        <w:tc>
          <w:tcPr>
            <w:tcW w:w="2694" w:type="dxa"/>
            <w:shd w:val="clear" w:color="auto" w:fill="auto"/>
          </w:tcPr>
          <w:p w14:paraId="485412D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6482260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65F4AAC5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7. Radialna vodna zapora:</w:t>
            </w:r>
          </w:p>
        </w:tc>
      </w:tr>
      <w:tr w:rsidR="00731218" w:rsidRPr="005C652A" w14:paraId="1C19C64C" w14:textId="77777777" w:rsidTr="00CC4C55">
        <w:tc>
          <w:tcPr>
            <w:tcW w:w="3261" w:type="dxa"/>
            <w:shd w:val="clear" w:color="auto" w:fill="auto"/>
          </w:tcPr>
          <w:p w14:paraId="485BC2C6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aluminijasti ovoji (folija)</w:t>
            </w:r>
          </w:p>
        </w:tc>
        <w:tc>
          <w:tcPr>
            <w:tcW w:w="4110" w:type="dxa"/>
            <w:shd w:val="clear" w:color="auto" w:fill="auto"/>
          </w:tcPr>
          <w:p w14:paraId="034BF030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DA / navesti</w:t>
            </w:r>
          </w:p>
        </w:tc>
        <w:tc>
          <w:tcPr>
            <w:tcW w:w="2694" w:type="dxa"/>
            <w:shd w:val="clear" w:color="auto" w:fill="auto"/>
          </w:tcPr>
          <w:p w14:paraId="134A1524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592BDD13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23D90F47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8. Zunanji plašč kabla:</w:t>
            </w:r>
          </w:p>
        </w:tc>
      </w:tr>
      <w:tr w:rsidR="00731218" w:rsidRPr="005C652A" w14:paraId="6E4974A6" w14:textId="77777777" w:rsidTr="00CC4C55">
        <w:tc>
          <w:tcPr>
            <w:tcW w:w="3261" w:type="dxa"/>
            <w:shd w:val="clear" w:color="auto" w:fill="auto"/>
          </w:tcPr>
          <w:p w14:paraId="02CD0A48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zunanji plašč kabla</w:t>
            </w:r>
          </w:p>
        </w:tc>
        <w:tc>
          <w:tcPr>
            <w:tcW w:w="4110" w:type="dxa"/>
            <w:shd w:val="clear" w:color="auto" w:fill="auto"/>
          </w:tcPr>
          <w:p w14:paraId="0F10209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A6C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HDPE ali PE - LLD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 DA / navesti</w:t>
            </w:r>
          </w:p>
        </w:tc>
        <w:tc>
          <w:tcPr>
            <w:tcW w:w="2694" w:type="dxa"/>
            <w:shd w:val="clear" w:color="auto" w:fill="auto"/>
          </w:tcPr>
          <w:p w14:paraId="78BFB9D7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69C68172" w14:textId="77777777" w:rsidTr="00CC4C55">
        <w:tc>
          <w:tcPr>
            <w:tcW w:w="3261" w:type="dxa"/>
            <w:shd w:val="clear" w:color="auto" w:fill="auto"/>
          </w:tcPr>
          <w:p w14:paraId="130CF4C6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nominalna debelina plašča po celotnem obodu </w:t>
            </w:r>
          </w:p>
        </w:tc>
        <w:tc>
          <w:tcPr>
            <w:tcW w:w="4110" w:type="dxa"/>
            <w:shd w:val="clear" w:color="auto" w:fill="auto"/>
          </w:tcPr>
          <w:p w14:paraId="73171C21" w14:textId="77777777" w:rsidR="00731218" w:rsidRPr="005C652A" w:rsidRDefault="00731218" w:rsidP="00CC4C55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sz w:val="21"/>
                <w:szCs w:val="21"/>
              </w:rPr>
              <w:t>≥ 3,50 mm/ navesti</w:t>
            </w:r>
          </w:p>
        </w:tc>
        <w:tc>
          <w:tcPr>
            <w:tcW w:w="2694" w:type="dxa"/>
            <w:shd w:val="clear" w:color="auto" w:fill="auto"/>
          </w:tcPr>
          <w:p w14:paraId="589F13C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44D28E5F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7F60EF8A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9. Karakteristike kabla:</w:t>
            </w:r>
          </w:p>
        </w:tc>
      </w:tr>
      <w:tr w:rsidR="00731218" w:rsidRPr="005C652A" w14:paraId="6C983250" w14:textId="77777777" w:rsidTr="00CC4C55">
        <w:tc>
          <w:tcPr>
            <w:tcW w:w="3261" w:type="dxa"/>
            <w:shd w:val="clear" w:color="auto" w:fill="auto"/>
          </w:tcPr>
          <w:p w14:paraId="5CACBB7C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masa kabla</w:t>
            </w:r>
          </w:p>
        </w:tc>
        <w:tc>
          <w:tcPr>
            <w:tcW w:w="4110" w:type="dxa"/>
            <w:shd w:val="clear" w:color="auto" w:fill="auto"/>
          </w:tcPr>
          <w:p w14:paraId="69A1703E" w14:textId="77777777" w:rsidR="00731218" w:rsidRPr="005C652A" w:rsidRDefault="00731218" w:rsidP="00CC4C55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="Calibri" w:hAnsi="Calibri" w:cs="Arial"/>
                <w:sz w:val="21"/>
                <w:szCs w:val="21"/>
              </w:rPr>
              <w:t>≤ 4,30 kg/m</w:t>
            </w:r>
          </w:p>
        </w:tc>
        <w:tc>
          <w:tcPr>
            <w:tcW w:w="2694" w:type="dxa"/>
            <w:shd w:val="clear" w:color="auto" w:fill="auto"/>
          </w:tcPr>
          <w:p w14:paraId="715BDF7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0387938E" w14:textId="77777777" w:rsidTr="00CC4C55">
        <w:tc>
          <w:tcPr>
            <w:tcW w:w="3261" w:type="dxa"/>
            <w:shd w:val="clear" w:color="auto" w:fill="auto"/>
          </w:tcPr>
          <w:p w14:paraId="25CF2ADD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delovna temperatura kabla</w:t>
            </w:r>
          </w:p>
        </w:tc>
        <w:tc>
          <w:tcPr>
            <w:tcW w:w="4110" w:type="dxa"/>
            <w:shd w:val="clear" w:color="auto" w:fill="auto"/>
          </w:tcPr>
          <w:p w14:paraId="17AC273F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-20 </w:t>
            </w:r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0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C do +90 </w:t>
            </w:r>
            <w:r w:rsidRPr="005C652A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0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C /navesti</w:t>
            </w:r>
          </w:p>
        </w:tc>
        <w:tc>
          <w:tcPr>
            <w:tcW w:w="2694" w:type="dxa"/>
            <w:shd w:val="clear" w:color="auto" w:fill="auto"/>
          </w:tcPr>
          <w:p w14:paraId="426A4FE3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511A570" w14:textId="77777777" w:rsidTr="00CC4C55">
        <w:tc>
          <w:tcPr>
            <w:tcW w:w="3261" w:type="dxa"/>
            <w:shd w:val="clear" w:color="auto" w:fill="auto"/>
          </w:tcPr>
          <w:p w14:paraId="03346B22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0A063577">
              <w:rPr>
                <w:rFonts w:asciiTheme="minorHAnsi" w:hAnsiTheme="minorHAnsi" w:cstheme="minorBidi"/>
                <w:sz w:val="21"/>
                <w:szCs w:val="21"/>
              </w:rPr>
              <w:t>največji dovoljeni radij krivljenja pri polaganju</w:t>
            </w:r>
          </w:p>
        </w:tc>
        <w:tc>
          <w:tcPr>
            <w:tcW w:w="4110" w:type="dxa"/>
            <w:shd w:val="clear" w:color="auto" w:fill="auto"/>
          </w:tcPr>
          <w:p w14:paraId="0CFEA1D7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="Calibri" w:hAnsi="Calibri" w:cs="Arial"/>
                <w:sz w:val="21"/>
                <w:szCs w:val="21"/>
              </w:rPr>
              <w:t xml:space="preserve">≤ 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640 (mm)</w:t>
            </w:r>
          </w:p>
        </w:tc>
        <w:tc>
          <w:tcPr>
            <w:tcW w:w="2694" w:type="dxa"/>
            <w:shd w:val="clear" w:color="auto" w:fill="auto"/>
          </w:tcPr>
          <w:p w14:paraId="1F93683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382CEBE" w14:textId="77777777" w:rsidTr="00CC4C55">
        <w:tc>
          <w:tcPr>
            <w:tcW w:w="3261" w:type="dxa"/>
            <w:shd w:val="clear" w:color="auto" w:fill="auto"/>
          </w:tcPr>
          <w:p w14:paraId="4104B5BB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kapacitivnost</w:t>
            </w:r>
          </w:p>
        </w:tc>
        <w:tc>
          <w:tcPr>
            <w:tcW w:w="4110" w:type="dxa"/>
            <w:shd w:val="clear" w:color="auto" w:fill="auto"/>
          </w:tcPr>
          <w:p w14:paraId="6CBCA8B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 (µF/km)</w:t>
            </w:r>
          </w:p>
        </w:tc>
        <w:tc>
          <w:tcPr>
            <w:tcW w:w="2694" w:type="dxa"/>
            <w:shd w:val="clear" w:color="auto" w:fill="auto"/>
          </w:tcPr>
          <w:p w14:paraId="1CA14FE5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2EE4DF9B" w14:textId="77777777" w:rsidTr="00CC4C55">
        <w:tc>
          <w:tcPr>
            <w:tcW w:w="3261" w:type="dxa"/>
            <w:shd w:val="clear" w:color="auto" w:fill="auto"/>
          </w:tcPr>
          <w:p w14:paraId="7C4244F5" w14:textId="77777777" w:rsidR="00731218" w:rsidRPr="005C652A" w:rsidRDefault="00731218" w:rsidP="00731218">
            <w:pPr>
              <w:numPr>
                <w:ilvl w:val="0"/>
                <w:numId w:val="1"/>
              </w:numPr>
              <w:spacing w:after="60" w:line="276" w:lineRule="auto"/>
              <w:ind w:left="284" w:hanging="1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induktivnost</w:t>
            </w:r>
          </w:p>
        </w:tc>
        <w:tc>
          <w:tcPr>
            <w:tcW w:w="4110" w:type="dxa"/>
            <w:shd w:val="clear" w:color="auto" w:fill="auto"/>
          </w:tcPr>
          <w:p w14:paraId="155C679D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navesti (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mH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/km)</w:t>
            </w:r>
          </w:p>
        </w:tc>
        <w:tc>
          <w:tcPr>
            <w:tcW w:w="2694" w:type="dxa"/>
            <w:shd w:val="clear" w:color="auto" w:fill="auto"/>
          </w:tcPr>
          <w:p w14:paraId="14FFA836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1218" w:rsidRPr="005C652A" w14:paraId="7E2E1674" w14:textId="77777777" w:rsidTr="00CC4C55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1D631BC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10. Polprevodna plast na izolaciji žile: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731218" w:rsidRPr="005C652A" w14:paraId="2FF6E96D" w14:textId="77777777" w:rsidTr="00CC4C55">
        <w:trPr>
          <w:trHeight w:val="1639"/>
        </w:trPr>
        <w:tc>
          <w:tcPr>
            <w:tcW w:w="3261" w:type="dxa"/>
            <w:shd w:val="clear" w:color="auto" w:fill="auto"/>
          </w:tcPr>
          <w:p w14:paraId="49206CEE" w14:textId="77777777" w:rsidR="00731218" w:rsidRPr="005C652A" w:rsidRDefault="00731218" w:rsidP="00CC4C5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Polprevodna plast na izolaciji žile ponujenega kabla mora biti izdelana v skladu z zahtevami standarda SIST HD 620 S2, 10-M, v točki 2. Design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requirements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(podtočka 4.3 </w:t>
            </w: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Application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7BFFCBFC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navesti, kako se odstranjuje polprevodna plast izolacije vodnika (brez posebnega orodja ali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posebnim orodjem)</w:t>
            </w:r>
          </w:p>
        </w:tc>
        <w:tc>
          <w:tcPr>
            <w:tcW w:w="2694" w:type="dxa"/>
            <w:shd w:val="clear" w:color="auto" w:fill="auto"/>
          </w:tcPr>
          <w:p w14:paraId="1F418779" w14:textId="77777777" w:rsidR="00731218" w:rsidRPr="005C652A" w:rsidRDefault="00731218" w:rsidP="00CC4C5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tbl>
      <w:tblPr>
        <w:tblStyle w:val="Tabelamrea"/>
        <w:tblW w:w="10065" w:type="dxa"/>
        <w:tblInd w:w="-572" w:type="dxa"/>
        <w:tblLook w:val="04A0" w:firstRow="1" w:lastRow="0" w:firstColumn="1" w:lastColumn="0" w:noHBand="0" w:noVBand="1"/>
      </w:tblPr>
      <w:tblGrid>
        <w:gridCol w:w="425"/>
        <w:gridCol w:w="6805"/>
        <w:gridCol w:w="2835"/>
      </w:tblGrid>
      <w:tr w:rsidR="00731218" w14:paraId="3C1C9C8A" w14:textId="77777777" w:rsidTr="00CC4C55">
        <w:tc>
          <w:tcPr>
            <w:tcW w:w="425" w:type="dxa"/>
            <w:shd w:val="clear" w:color="auto" w:fill="D5DCE4" w:themeFill="text2" w:themeFillTint="33"/>
          </w:tcPr>
          <w:p w14:paraId="2E65C47A" w14:textId="77777777" w:rsidR="00731218" w:rsidRPr="008C0A8C" w:rsidRDefault="00731218" w:rsidP="00CC4C55">
            <w:pPr>
              <w:pStyle w:val="Brezrazmikov"/>
              <w:rPr>
                <w:rFonts w:asciiTheme="minorHAnsi" w:hAnsiTheme="minorHAnsi" w:cstheme="minorHAnsi"/>
                <w:b/>
              </w:rPr>
            </w:pPr>
            <w:r w:rsidRPr="008C0A8C">
              <w:rPr>
                <w:rFonts w:asciiTheme="minorHAnsi" w:hAnsiTheme="minorHAnsi" w:cstheme="minorHAnsi"/>
                <w:b/>
              </w:rPr>
              <w:lastRenderedPageBreak/>
              <w:t>#</w:t>
            </w:r>
          </w:p>
        </w:tc>
        <w:tc>
          <w:tcPr>
            <w:tcW w:w="6805" w:type="dxa"/>
            <w:shd w:val="clear" w:color="auto" w:fill="D5DCE4" w:themeFill="text2" w:themeFillTint="33"/>
          </w:tcPr>
          <w:p w14:paraId="112F59E9" w14:textId="77777777" w:rsidR="00731218" w:rsidRPr="008C0A8C" w:rsidRDefault="00731218" w:rsidP="00CC4C55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  <w:r w:rsidRPr="008C0A8C">
              <w:rPr>
                <w:rFonts w:asciiTheme="minorHAnsi" w:hAnsiTheme="minorHAnsi" w:cstheme="minorHAnsi"/>
                <w:b/>
              </w:rPr>
              <w:t>DODATNE ZAHTEVE ZA SN TRIŽILNE 20 kV KABLE:</w:t>
            </w:r>
          </w:p>
          <w:p w14:paraId="6098EE19" w14:textId="77777777" w:rsidR="00731218" w:rsidRPr="008C0A8C" w:rsidRDefault="00731218" w:rsidP="00CC4C55">
            <w:pPr>
              <w:pStyle w:val="Brezrazmikov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D5DCE4" w:themeFill="text2" w:themeFillTint="33"/>
          </w:tcPr>
          <w:p w14:paraId="65F32699" w14:textId="77777777" w:rsidR="00731218" w:rsidRPr="008C0A8C" w:rsidRDefault="00731218" w:rsidP="00CC4C55">
            <w:pPr>
              <w:pStyle w:val="Brezrazmikov"/>
              <w:rPr>
                <w:rFonts w:asciiTheme="minorHAnsi" w:hAnsiTheme="minorHAnsi" w:cstheme="minorHAnsi"/>
                <w:b/>
              </w:rPr>
            </w:pPr>
            <w:r w:rsidRPr="008C0A8C">
              <w:rPr>
                <w:rFonts w:asciiTheme="minorHAnsi" w:hAnsiTheme="minorHAnsi" w:cstheme="minorHAnsi"/>
                <w:b/>
              </w:rPr>
              <w:t>PONUJENO</w:t>
            </w:r>
          </w:p>
        </w:tc>
      </w:tr>
      <w:tr w:rsidR="00731218" w14:paraId="6B1D2423" w14:textId="77777777" w:rsidTr="00CC4C55">
        <w:tc>
          <w:tcPr>
            <w:tcW w:w="425" w:type="dxa"/>
            <w:shd w:val="clear" w:color="auto" w:fill="D5DCE4" w:themeFill="text2" w:themeFillTint="33"/>
          </w:tcPr>
          <w:p w14:paraId="30AE359F" w14:textId="77777777" w:rsidR="00731218" w:rsidRPr="00731218" w:rsidRDefault="00731218" w:rsidP="00731218">
            <w:pPr>
              <w:pStyle w:val="Brezrazmikov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6805" w:type="dxa"/>
          </w:tcPr>
          <w:p w14:paraId="264BE649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Transport: kabli morajo biti obvezno dostavljeni na lesenih kabelskih bobnih v pokončni legi, pripravljeni za manipulacijo. Konci kablov morajo biti pritrjeni na kolutih in zaščiteni z zaključnimi gumijastimi kapami ter dostopni za namene vizualnega pregleda in meritev. Ponudnik mora kabel dobavljati na bobnu, ki izpolnjuje naslednje zahteve:</w:t>
            </w:r>
          </w:p>
          <w:p w14:paraId="48CE49F9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 xml:space="preserve">- dimenzija bobna </w:t>
            </w:r>
            <w:proofErr w:type="spellStart"/>
            <w:r w:rsidRPr="00731218">
              <w:rPr>
                <w:sz w:val="21"/>
                <w:szCs w:val="21"/>
              </w:rPr>
              <w:t>max</w:t>
            </w:r>
            <w:proofErr w:type="spellEnd"/>
            <w:r w:rsidRPr="00731218">
              <w:rPr>
                <w:sz w:val="21"/>
                <w:szCs w:val="21"/>
              </w:rPr>
              <w:t>. fi 2600 mm in širina 1500 mm, za 700 m kabla 3 x 150 mm2 oziroma za 500 m kabla 3 x 240 mm2.</w:t>
            </w:r>
          </w:p>
          <w:p w14:paraId="2CF8ABED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Dobavitelj mora zagotoviti odvoz praznih bobnov na lastne stroške.</w:t>
            </w:r>
          </w:p>
          <w:p w14:paraId="5AE86E19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Razkladanje in nakladanje kabelskih kolutov v svojih skladiščih zagotovi naročnik.</w:t>
            </w:r>
          </w:p>
          <w:p w14:paraId="21D4AE78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7735EEF5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5C734568" w14:textId="77777777" w:rsidTr="00CC4C55">
        <w:tc>
          <w:tcPr>
            <w:tcW w:w="425" w:type="dxa"/>
            <w:shd w:val="clear" w:color="auto" w:fill="D5DCE4" w:themeFill="text2" w:themeFillTint="33"/>
          </w:tcPr>
          <w:p w14:paraId="58004BB9" w14:textId="77777777" w:rsidR="00731218" w:rsidRPr="00731218" w:rsidRDefault="00731218" w:rsidP="00731218">
            <w:pPr>
              <w:pStyle w:val="Brezrazmikov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6805" w:type="dxa"/>
          </w:tcPr>
          <w:p w14:paraId="1E65DF89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Na vsakem lesenem kolutu - bobnu mora biti etiketa z naslednjimi podatki:</w:t>
            </w:r>
          </w:p>
          <w:p w14:paraId="453D50C1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ime proizvajalca,</w:t>
            </w:r>
          </w:p>
          <w:p w14:paraId="5C4FC89D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oznaka tipa in preseka (mm2),</w:t>
            </w:r>
          </w:p>
          <w:p w14:paraId="7BD01A54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dolžina (m),</w:t>
            </w:r>
          </w:p>
          <w:p w14:paraId="798F0CE9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standard oz. predpis,</w:t>
            </w:r>
          </w:p>
          <w:p w14:paraId="7FEF4558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identifikacijska številka koluta,</w:t>
            </w:r>
          </w:p>
          <w:p w14:paraId="1944472B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številka naročila,</w:t>
            </w:r>
          </w:p>
          <w:p w14:paraId="6B6AFC62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bruto in neto teža (kg),</w:t>
            </w:r>
          </w:p>
          <w:p w14:paraId="02612B8C" w14:textId="77777777" w:rsidR="00731218" w:rsidRPr="00731218" w:rsidRDefault="00731218" w:rsidP="00731218">
            <w:pPr>
              <w:pStyle w:val="Brezrazmikov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leto izdelave kabla.</w:t>
            </w:r>
          </w:p>
          <w:p w14:paraId="64D05BB8" w14:textId="77777777" w:rsidR="00731218" w:rsidRPr="00731218" w:rsidRDefault="00731218" w:rsidP="00CC4C55">
            <w:pPr>
              <w:pStyle w:val="Brezrazmikov"/>
              <w:ind w:left="720"/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285B9516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7647FCF8" w14:textId="77777777" w:rsidTr="00CC4C55">
        <w:tc>
          <w:tcPr>
            <w:tcW w:w="425" w:type="dxa"/>
            <w:shd w:val="clear" w:color="auto" w:fill="D5DCE4" w:themeFill="text2" w:themeFillTint="33"/>
          </w:tcPr>
          <w:p w14:paraId="4D3A8D82" w14:textId="77777777" w:rsidR="00731218" w:rsidRPr="00731218" w:rsidRDefault="00731218" w:rsidP="00731218">
            <w:pPr>
              <w:pStyle w:val="Brezrazmikov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6805" w:type="dxa"/>
          </w:tcPr>
          <w:p w14:paraId="5A538F30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Vezano za kolute in embalažo iz lesa mora ponudnik upoštevati zahteve direktive Evropske komisije 2004/102/ES in mednarodni standard za fitosanitarne ukrepe ISPM-15.</w:t>
            </w:r>
          </w:p>
          <w:p w14:paraId="52A911E8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3B20D995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024248DB" w14:textId="77777777" w:rsidTr="00CC4C55">
        <w:tc>
          <w:tcPr>
            <w:tcW w:w="425" w:type="dxa"/>
            <w:shd w:val="clear" w:color="auto" w:fill="D5DCE4" w:themeFill="text2" w:themeFillTint="33"/>
          </w:tcPr>
          <w:p w14:paraId="42C0C01D" w14:textId="77777777" w:rsidR="00731218" w:rsidRPr="00731218" w:rsidRDefault="00731218" w:rsidP="00731218">
            <w:pPr>
              <w:pStyle w:val="Brezrazmikov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6805" w:type="dxa"/>
          </w:tcPr>
          <w:p w14:paraId="7796E27C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Ponudnik mora ponuditi SN trižilni kabel, kjer morajo biti oznake na kablih vsebinsko skladne s tretjim poglavjem prvega dela standarda SIST HD 620 S2, pri čemer morajo biti na plašču jasno vidne, neizbrisljive in ponavljajoče se naslednje oznake:</w:t>
            </w:r>
          </w:p>
          <w:p w14:paraId="727BB9F6" w14:textId="77777777" w:rsidR="00731218" w:rsidRPr="00731218" w:rsidRDefault="00731218" w:rsidP="00731218">
            <w:pPr>
              <w:pStyle w:val="Brezrazmikov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ime proizvajalca kabla ali njegov zaščitni znak,</w:t>
            </w:r>
          </w:p>
          <w:p w14:paraId="0F9A0995" w14:textId="77777777" w:rsidR="00731218" w:rsidRPr="00731218" w:rsidRDefault="00731218" w:rsidP="00731218">
            <w:pPr>
              <w:pStyle w:val="Brezrazmikov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 xml:space="preserve">leto izdelave, </w:t>
            </w:r>
          </w:p>
          <w:p w14:paraId="236E4C4F" w14:textId="77777777" w:rsidR="00731218" w:rsidRPr="00731218" w:rsidRDefault="00731218" w:rsidP="00731218">
            <w:pPr>
              <w:pStyle w:val="Brezrazmikov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oznaka konstrukcije kabla po standardu SIST HD 620 S2:2010 – Del 10 - M,</w:t>
            </w:r>
          </w:p>
          <w:p w14:paraId="5972287F" w14:textId="77777777" w:rsidR="00731218" w:rsidRPr="00731218" w:rsidRDefault="00731218" w:rsidP="00731218">
            <w:pPr>
              <w:pStyle w:val="Brezrazmikov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število žil, nazivni prerez vodnika in električne zaščite,</w:t>
            </w:r>
          </w:p>
          <w:p w14:paraId="0B887A04" w14:textId="77777777" w:rsidR="00731218" w:rsidRPr="00731218" w:rsidRDefault="00731218" w:rsidP="00731218">
            <w:pPr>
              <w:pStyle w:val="Brezrazmikov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nazivna napetost kabla,</w:t>
            </w:r>
          </w:p>
          <w:p w14:paraId="0DBD91D2" w14:textId="77777777" w:rsidR="00731218" w:rsidRPr="00731218" w:rsidRDefault="00731218" w:rsidP="00731218">
            <w:pPr>
              <w:pStyle w:val="Brezrazmikov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tekoče oznake dolžin.</w:t>
            </w:r>
          </w:p>
          <w:p w14:paraId="3C8FD8C4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</w:p>
          <w:p w14:paraId="757BA8DF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731218">
              <w:rPr>
                <w:sz w:val="21"/>
                <w:szCs w:val="21"/>
              </w:rPr>
              <w:t>Oznake morajo biti skladne tudi s točko 12.3 drugega poglavja dela 10-M standarda SIST HD 620 S2, pri čemer mora biti ponovljivost oznak vzdolž kabla ≤ 1000 mm.</w:t>
            </w:r>
          </w:p>
          <w:p w14:paraId="240A72C4" w14:textId="77777777" w:rsidR="00731218" w:rsidRP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3FE19781" w14:textId="77777777" w:rsidR="00731218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  <w:p w14:paraId="4C7E0295" w14:textId="77777777" w:rsidR="00731218" w:rsidRPr="00A140AF" w:rsidRDefault="00731218" w:rsidP="00CC4C55"/>
          <w:p w14:paraId="1935FC5A" w14:textId="77777777" w:rsidR="00731218" w:rsidRDefault="00731218" w:rsidP="00CC4C5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1EC397" w14:textId="77777777" w:rsidR="00731218" w:rsidRPr="00A140AF" w:rsidRDefault="00731218" w:rsidP="00CC4C55">
            <w:pPr>
              <w:jc w:val="center"/>
            </w:pPr>
          </w:p>
        </w:tc>
      </w:tr>
      <w:tr w:rsidR="00731218" w14:paraId="410A7444" w14:textId="77777777" w:rsidTr="00CC4C55">
        <w:tc>
          <w:tcPr>
            <w:tcW w:w="425" w:type="dxa"/>
            <w:shd w:val="clear" w:color="auto" w:fill="D5DCE4" w:themeFill="text2" w:themeFillTint="33"/>
          </w:tcPr>
          <w:p w14:paraId="43F1BA99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2B904C8A" w14:textId="77777777" w:rsidR="00731218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Kompaktiran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 vodnik mora biti izdelan iz več Al žic spletenih v vrv okrogle oblike (RM), skladno standardu SIST EN 60228. Zahtevano je, da imajo vodniki vzdolžno zaporo proti prodiranju vode (prah ali trakovi, ki nabreknejo v stiku z vodo).</w:t>
            </w:r>
          </w:p>
          <w:p w14:paraId="59D50327" w14:textId="77777777" w:rsidR="00731218" w:rsidRPr="00325832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BE6D1C6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35EFE51B" w14:textId="77777777" w:rsidTr="00CC4C55">
        <w:tc>
          <w:tcPr>
            <w:tcW w:w="425" w:type="dxa"/>
            <w:shd w:val="clear" w:color="auto" w:fill="D5DCE4" w:themeFill="text2" w:themeFillTint="33"/>
          </w:tcPr>
          <w:p w14:paraId="491B3EA7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353F605D" w14:textId="77777777" w:rsid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V primeru izvedbe zaslona</w:t>
            </w:r>
            <w:r w:rsidRPr="005C652A">
              <w:rPr>
                <w:sz w:val="21"/>
                <w:szCs w:val="21"/>
              </w:rPr>
              <w:t xml:space="preserve"> 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z aluminijastimi žicami</w:t>
            </w:r>
            <w:r w:rsidRPr="005C652A">
              <w:rPr>
                <w:sz w:val="21"/>
                <w:szCs w:val="21"/>
              </w:rPr>
              <w:t xml:space="preserve">, morajo biti te vložene v prevodno polnilo, ki ščiti Al vodnike pred zunanjimi vplivi (voda, elektrokemična korozija). Al vodniki zaščitnega zaslona morajo biti zaradi nevarnosti elektrokemične korozije (odnašanja materiala vodnika), zaščiteni-izolirani pred neposrednim stikom z vodo-vlago, ki ob poškodbi plašča vdre v </w:t>
            </w:r>
            <w:r w:rsidRPr="005C652A">
              <w:rPr>
                <w:sz w:val="21"/>
                <w:szCs w:val="21"/>
              </w:rPr>
              <w:lastRenderedPageBreak/>
              <w:t>poškodovani odsek kabla. Vodotesni material mora poleg vodotesnosti imeti ustrezno prevodnost in zagotavljati električno povezanost žic zaslona med seboj.</w:t>
            </w:r>
          </w:p>
          <w:p w14:paraId="5B60A580" w14:textId="77777777" w:rsidR="00731218" w:rsidRDefault="00731218" w:rsidP="00CC4C55">
            <w:pPr>
              <w:pStyle w:val="Brezrazmikov"/>
              <w:jc w:val="both"/>
              <w:rPr>
                <w:sz w:val="21"/>
                <w:szCs w:val="21"/>
              </w:rPr>
            </w:pPr>
          </w:p>
          <w:p w14:paraId="25BA17E9" w14:textId="77777777" w:rsidR="00731218" w:rsidRPr="005C652A" w:rsidRDefault="00731218" w:rsidP="00CC4C55">
            <w:pPr>
              <w:spacing w:after="60"/>
              <w:jc w:val="both"/>
              <w:rPr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V primeru izvedbe zaslona z bakrenimi žicami, morajo biti te porazdeljene okrog kabelskega snopa na način, da mehansko ne obremenjujejo izolacije (koncentrično spiralno, med polnili ali mrežasto)</w:t>
            </w:r>
            <w:r w:rsidRPr="005C652A">
              <w:rPr>
                <w:sz w:val="21"/>
                <w:szCs w:val="21"/>
              </w:rPr>
              <w:t xml:space="preserve"> </w:t>
            </w: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ter morajo biti na zunanji in notranji strani obdane s slojem nabrekljivih trakov vzdolžne zapore kabla ali drugim ločilnim slojem ob upoštevanju vzdolžne vodotesnosti kabla.</w:t>
            </w:r>
            <w:r w:rsidRPr="005C652A">
              <w:rPr>
                <w:sz w:val="21"/>
                <w:szCs w:val="21"/>
              </w:rPr>
              <w:t xml:space="preserve"> </w:t>
            </w:r>
          </w:p>
          <w:p w14:paraId="6F341B83" w14:textId="77777777" w:rsidR="00731218" w:rsidRPr="005C652A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D105093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614CDB2B" w14:textId="77777777" w:rsidTr="00CC4C55">
        <w:tc>
          <w:tcPr>
            <w:tcW w:w="425" w:type="dxa"/>
            <w:shd w:val="clear" w:color="auto" w:fill="D5DCE4" w:themeFill="text2" w:themeFillTint="33"/>
          </w:tcPr>
          <w:p w14:paraId="4F34FE25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3F06BA44" w14:textId="77777777" w:rsidR="00731218" w:rsidRPr="00325832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Zaradi zmanjšanja možnosti napak pri pripravi kabla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 predvsem v primeru izdelave kabelske spojke ali krajšega kabelskega končnika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 je zahtevano, da je možno </w:t>
            </w:r>
            <w:proofErr w:type="spellStart"/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ekstrudirano</w:t>
            </w:r>
            <w:proofErr w:type="spellEnd"/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 polprevodno plast na izolaciji žile enostavno sneti brez uporabe specialnega namenskega orodja. </w:t>
            </w:r>
          </w:p>
          <w:p w14:paraId="0024A0F8" w14:textId="77777777" w:rsidR="00731218" w:rsidRPr="00325832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83FEA8A" w14:textId="77777777" w:rsidR="00731218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Če</w:t>
            </w: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 je polprevodna plast izolacije neločljivo povezana z izolacijo žile (odstranjevanje z uporabo namenskega orodja)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 mora zgradba kabla omogočati odstranjevanje polprevodnega sloja izolacije z namenskimi orodji, ki se običajno uporabljajo za odstranjevanje polprevodnega sloja pri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tri</w:t>
            </w: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žilnih kablih. Pri tem je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treba</w:t>
            </w: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 upoštevati dimenzije tipskih dolžin trižilnih kabelskih spojk (navodila proizvajalcev) in najmanjše polmere krivljenja žile, ki nastajajo pri dimenzijski pripravi konca kabla pred spajanjem.</w:t>
            </w:r>
          </w:p>
          <w:p w14:paraId="67157C8F" w14:textId="77777777" w:rsidR="00731218" w:rsidRPr="005C652A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E586CA5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58B6EAF0" w14:textId="77777777" w:rsidTr="00CC4C55">
        <w:tc>
          <w:tcPr>
            <w:tcW w:w="425" w:type="dxa"/>
            <w:shd w:val="clear" w:color="auto" w:fill="D5DCE4" w:themeFill="text2" w:themeFillTint="33"/>
          </w:tcPr>
          <w:p w14:paraId="5C80E9AB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58913849" w14:textId="77777777" w:rsidR="00731218" w:rsidRPr="005C652A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652A">
              <w:rPr>
                <w:rFonts w:asciiTheme="minorHAnsi" w:hAnsiTheme="minorHAnsi" w:cstheme="minorHAnsi"/>
                <w:sz w:val="21"/>
                <w:szCs w:val="21"/>
              </w:rPr>
              <w:t xml:space="preserve">Izolacija vodnikov mora biti iz omreženega polietilena (XLPE), skladno s standardom </w:t>
            </w:r>
            <w:r w:rsidRPr="005C652A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SIST HD 620 S2 po tehnologiji trojne </w:t>
            </w:r>
            <w:proofErr w:type="spellStart"/>
            <w:r w:rsidRPr="005C652A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ekstruzije</w:t>
            </w:r>
            <w:proofErr w:type="spellEnd"/>
            <w:r w:rsidRPr="005C652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6292953" w14:textId="77777777" w:rsidR="00731218" w:rsidRPr="00325832" w:rsidRDefault="00731218" w:rsidP="00CC4C55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4234912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42A27B7B" w14:textId="77777777" w:rsidTr="00CC4C55">
        <w:tc>
          <w:tcPr>
            <w:tcW w:w="425" w:type="dxa"/>
            <w:shd w:val="clear" w:color="auto" w:fill="D5DCE4" w:themeFill="text2" w:themeFillTint="33"/>
          </w:tcPr>
          <w:p w14:paraId="7C5FEA40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06AA9D21" w14:textId="77777777" w:rsidR="00731218" w:rsidRPr="00325832" w:rsidRDefault="00731218" w:rsidP="00CC4C55">
            <w:pPr>
              <w:spacing w:after="60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63A5D658">
              <w:rPr>
                <w:rFonts w:asciiTheme="minorHAnsi" w:hAnsiTheme="minorHAnsi" w:cstheme="minorBidi"/>
                <w:sz w:val="21"/>
                <w:szCs w:val="21"/>
              </w:rPr>
              <w:t>Vzdolžna zapora mora biti sestavljena iz traku in/ali vlaken in/ali prahu, ki ob prisotnosti vode nabreknejo in s tem otežijo oz. onemogočijo širjenje vode po kablu oz. vodniku.</w:t>
            </w:r>
          </w:p>
          <w:p w14:paraId="5A5AA279" w14:textId="77777777" w:rsidR="00731218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Prečna zapora mora biti sestavljena iz aluminijaste folije pod plaščem, ki s prekrivanjem ovija žile in s tem preprečuje vdor vlage oziroma kapilarne vode v jedro kabla. S pojmom »prekrivanjem« je mišljena ali vzdolžno varjena-lepljena, ali spiralno ovita-lepljena izvedba.</w:t>
            </w:r>
          </w:p>
          <w:p w14:paraId="6217F198" w14:textId="77777777" w:rsidR="00731218" w:rsidRPr="005C652A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B9C34CD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77231964" w14:textId="77777777" w:rsidTr="00CC4C55">
        <w:tc>
          <w:tcPr>
            <w:tcW w:w="425" w:type="dxa"/>
            <w:shd w:val="clear" w:color="auto" w:fill="D5DCE4" w:themeFill="text2" w:themeFillTint="33"/>
          </w:tcPr>
          <w:p w14:paraId="6E6803CF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27670C25" w14:textId="77777777" w:rsidR="00731218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Plašč kabla ščiti kabel pred mehanskimi vplivi oz. obremenitvami okolja v katerega je vgrajen in mora biti narejen iz črnega UV obstojnega polietilena (PE), katerega karakteristike morajo biti v skladu z zahtevami iz standarda SIST HD 620 S2 Del 1;Tabela 4B za tip materiala DMP 10 črne barve ali iz PE, ki je po mehanskih, kemičnih in električnih lastnostih ter obstojnosti enakovreden ali boljši.</w:t>
            </w:r>
          </w:p>
          <w:p w14:paraId="3749A94E" w14:textId="77777777" w:rsidR="00731218" w:rsidRPr="00325832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FF0E237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7E0A18EA" w14:textId="77777777" w:rsidTr="00CC4C55">
        <w:tc>
          <w:tcPr>
            <w:tcW w:w="425" w:type="dxa"/>
            <w:shd w:val="clear" w:color="auto" w:fill="D5DCE4" w:themeFill="text2" w:themeFillTint="33"/>
          </w:tcPr>
          <w:p w14:paraId="18920120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3441DC67" w14:textId="77777777" w:rsidR="00731218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Kevlarska</w:t>
            </w:r>
            <w:proofErr w:type="spellEnd"/>
            <w:r w:rsidRPr="00325832">
              <w:rPr>
                <w:rFonts w:asciiTheme="minorHAnsi" w:hAnsiTheme="minorHAnsi" w:cstheme="minorHAnsi"/>
                <w:sz w:val="21"/>
                <w:szCs w:val="21"/>
              </w:rPr>
              <w:t xml:space="preserve"> vlakna znotraj kabla za namen lažjega snemanja plašča kabla (eno ali več).</w:t>
            </w:r>
          </w:p>
          <w:p w14:paraId="5DB12299" w14:textId="77777777" w:rsidR="00731218" w:rsidRPr="00325832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F8936D9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12311A6D" w14:textId="77777777" w:rsidTr="00CC4C55">
        <w:trPr>
          <w:trHeight w:val="1685"/>
        </w:trPr>
        <w:tc>
          <w:tcPr>
            <w:tcW w:w="425" w:type="dxa"/>
            <w:shd w:val="clear" w:color="auto" w:fill="D5DCE4" w:themeFill="text2" w:themeFillTint="33"/>
          </w:tcPr>
          <w:p w14:paraId="646AD366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713CDCC6" w14:textId="77777777" w:rsidR="00731218" w:rsidRPr="00325832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Ponujeni kabli morajo biti izvedeni v skladu z najnovejšimi izdajami HD in IEC publikacij in standardov ali po ekvivalentnih mednarodnih in nacionalnih standardih, ki se nanašajo na kable z izolacijo iz omreženega polietilena in obravnavo ostalih delov kabla. Ustrezati morajo naslednjim standardom oziroma enakovrednim:</w:t>
            </w:r>
          </w:p>
          <w:p w14:paraId="47C85F45" w14:textId="4420890C" w:rsidR="00731218" w:rsidRPr="00325832" w:rsidRDefault="00731218" w:rsidP="00731218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o SIST HD 620 S2; Del 10-M.</w:t>
            </w:r>
          </w:p>
        </w:tc>
        <w:tc>
          <w:tcPr>
            <w:tcW w:w="2835" w:type="dxa"/>
          </w:tcPr>
          <w:p w14:paraId="6CFBC7E9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50240682" w14:textId="77777777" w:rsidTr="00CC4C55">
        <w:tc>
          <w:tcPr>
            <w:tcW w:w="425" w:type="dxa"/>
            <w:shd w:val="clear" w:color="auto" w:fill="D5DCE4" w:themeFill="text2" w:themeFillTint="33"/>
          </w:tcPr>
          <w:p w14:paraId="00CF86EB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34778524" w14:textId="77777777" w:rsidR="00731218" w:rsidRPr="00325832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Dobavljeni kabel ne sme biti starejši od 2 let.</w:t>
            </w:r>
          </w:p>
        </w:tc>
        <w:tc>
          <w:tcPr>
            <w:tcW w:w="2835" w:type="dxa"/>
          </w:tcPr>
          <w:p w14:paraId="683B9084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11E7D7DB" w14:textId="77777777" w:rsidTr="00CC4C55">
        <w:tc>
          <w:tcPr>
            <w:tcW w:w="425" w:type="dxa"/>
            <w:shd w:val="clear" w:color="auto" w:fill="D5DCE4" w:themeFill="text2" w:themeFillTint="33"/>
          </w:tcPr>
          <w:p w14:paraId="111A96A0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44113318" w14:textId="77777777" w:rsidR="00731218" w:rsidRPr="00325832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Zahtevani garancijski rok za ponujeni material je 3 leta.</w:t>
            </w:r>
          </w:p>
        </w:tc>
        <w:tc>
          <w:tcPr>
            <w:tcW w:w="2835" w:type="dxa"/>
          </w:tcPr>
          <w:p w14:paraId="62E1F7AF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731218" w14:paraId="380A79BB" w14:textId="77777777" w:rsidTr="00CC4C55">
        <w:tc>
          <w:tcPr>
            <w:tcW w:w="425" w:type="dxa"/>
            <w:shd w:val="clear" w:color="auto" w:fill="D5DCE4" w:themeFill="text2" w:themeFillTint="33"/>
          </w:tcPr>
          <w:p w14:paraId="0650B9E3" w14:textId="77777777" w:rsidR="00731218" w:rsidRPr="00BA0909" w:rsidRDefault="00731218" w:rsidP="00731218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</w:tcPr>
          <w:p w14:paraId="61F7FE52" w14:textId="77777777" w:rsidR="00731218" w:rsidRPr="00325832" w:rsidRDefault="00731218" w:rsidP="00CC4C55">
            <w:pPr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5832">
              <w:rPr>
                <w:rFonts w:asciiTheme="minorHAnsi" w:hAnsiTheme="minorHAnsi" w:cstheme="minorHAnsi"/>
                <w:sz w:val="21"/>
                <w:szCs w:val="21"/>
              </w:rPr>
              <w:t>Dobavni rok je največ 20 koledarskih dni od prejema naročila.</w:t>
            </w:r>
          </w:p>
        </w:tc>
        <w:tc>
          <w:tcPr>
            <w:tcW w:w="2835" w:type="dxa"/>
          </w:tcPr>
          <w:p w14:paraId="01E48D39" w14:textId="77777777" w:rsidR="00731218" w:rsidRPr="00BA0909" w:rsidRDefault="00731218" w:rsidP="00CC4C55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</w:tbl>
    <w:p w14:paraId="04ECD35B" w14:textId="77777777" w:rsidR="00731218" w:rsidRDefault="00731218" w:rsidP="00731218">
      <w:pPr>
        <w:pStyle w:val="Brezrazmikov"/>
      </w:pPr>
    </w:p>
    <w:p w14:paraId="0C74FB11" w14:textId="77777777" w:rsidR="00731218" w:rsidRPr="005C652A" w:rsidRDefault="00731218" w:rsidP="00731218">
      <w:pPr>
        <w:rPr>
          <w:rFonts w:asciiTheme="minorHAnsi" w:hAnsiTheme="minorHAnsi" w:cstheme="minorHAnsi"/>
          <w:sz w:val="21"/>
          <w:szCs w:val="21"/>
        </w:rPr>
      </w:pPr>
    </w:p>
    <w:p w14:paraId="7ED066B5" w14:textId="77777777" w:rsidR="00731218" w:rsidRPr="005C652A" w:rsidRDefault="00731218" w:rsidP="00731218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 w:rsidRPr="005C652A">
        <w:rPr>
          <w:rFonts w:asciiTheme="minorHAnsi" w:hAnsiTheme="minorHAnsi" w:cs="Arial"/>
          <w:sz w:val="21"/>
          <w:szCs w:val="21"/>
        </w:rPr>
        <w:t xml:space="preserve">Izjavljamo, da ponujeni kabli v celoti ustreza vsem zgoraj navedenim zahtevam. </w:t>
      </w:r>
    </w:p>
    <w:p w14:paraId="1C011C0D" w14:textId="77777777" w:rsidR="00731218" w:rsidRPr="005C652A" w:rsidRDefault="00731218" w:rsidP="00731218">
      <w:pPr>
        <w:pStyle w:val="Brezrazmikov"/>
        <w:jc w:val="both"/>
        <w:rPr>
          <w:rFonts w:asciiTheme="minorHAnsi" w:hAnsiTheme="minorHAnsi" w:cs="Arial"/>
          <w:sz w:val="21"/>
          <w:szCs w:val="21"/>
        </w:rPr>
      </w:pPr>
    </w:p>
    <w:p w14:paraId="719DE095" w14:textId="77777777" w:rsidR="00731218" w:rsidRPr="005C652A" w:rsidRDefault="00731218" w:rsidP="00731218">
      <w:pPr>
        <w:pStyle w:val="Brezrazmikov"/>
        <w:rPr>
          <w:rFonts w:asciiTheme="minorHAnsi" w:hAnsiTheme="minorHAnsi" w:cs="Arial"/>
          <w:sz w:val="21"/>
          <w:szCs w:val="21"/>
        </w:rPr>
      </w:pPr>
    </w:p>
    <w:p w14:paraId="50BDA75E" w14:textId="77777777" w:rsidR="00731218" w:rsidRPr="005C652A" w:rsidRDefault="00731218" w:rsidP="00731218">
      <w:pPr>
        <w:pStyle w:val="Brezrazmikov"/>
        <w:rPr>
          <w:rFonts w:asciiTheme="minorHAnsi" w:hAnsiTheme="minorHAnsi" w:cs="Arial"/>
          <w:sz w:val="21"/>
          <w:szCs w:val="21"/>
        </w:rPr>
      </w:pPr>
    </w:p>
    <w:p w14:paraId="16CAA914" w14:textId="77777777" w:rsidR="00731218" w:rsidRPr="005C652A" w:rsidRDefault="00731218" w:rsidP="00731218">
      <w:pPr>
        <w:pStyle w:val="Brezrazmikov"/>
        <w:rPr>
          <w:rFonts w:asciiTheme="minorHAnsi" w:hAnsiTheme="minorHAnsi" w:cs="Arial"/>
          <w:sz w:val="21"/>
          <w:szCs w:val="21"/>
        </w:rPr>
      </w:pPr>
      <w:r w:rsidRPr="005C652A">
        <w:rPr>
          <w:rFonts w:asciiTheme="minorHAnsi" w:hAnsiTheme="minorHAnsi" w:cs="Arial"/>
          <w:sz w:val="21"/>
          <w:szCs w:val="21"/>
        </w:rPr>
        <w:t>Kraj: ___________________, datum: ____________________</w:t>
      </w:r>
    </w:p>
    <w:p w14:paraId="77C51544" w14:textId="77777777" w:rsidR="00731218" w:rsidRPr="005C652A" w:rsidRDefault="00731218" w:rsidP="00731218">
      <w:pPr>
        <w:pStyle w:val="Brezrazmikov"/>
        <w:ind w:left="5664" w:firstLine="708"/>
        <w:rPr>
          <w:rFonts w:asciiTheme="minorHAnsi" w:hAnsiTheme="minorHAnsi" w:cs="Arial"/>
          <w:sz w:val="21"/>
          <w:szCs w:val="21"/>
        </w:rPr>
      </w:pPr>
    </w:p>
    <w:p w14:paraId="5ECDC9F6" w14:textId="77777777" w:rsidR="00731218" w:rsidRPr="005C652A" w:rsidRDefault="00731218" w:rsidP="00731218">
      <w:pPr>
        <w:pStyle w:val="Brezrazmikov"/>
        <w:ind w:left="5664" w:firstLine="708"/>
        <w:rPr>
          <w:rFonts w:asciiTheme="minorHAnsi" w:hAnsiTheme="minorHAnsi" w:cs="Arial"/>
          <w:sz w:val="21"/>
          <w:szCs w:val="21"/>
        </w:rPr>
      </w:pPr>
      <w:r w:rsidRPr="005C652A">
        <w:rPr>
          <w:rFonts w:asciiTheme="minorHAnsi" w:hAnsiTheme="minorHAnsi" w:cs="Arial"/>
          <w:sz w:val="21"/>
          <w:szCs w:val="21"/>
        </w:rPr>
        <w:t xml:space="preserve">Ponudnik: </w:t>
      </w:r>
    </w:p>
    <w:p w14:paraId="17C9D0BD" w14:textId="77777777" w:rsidR="00731218" w:rsidRPr="005C652A" w:rsidRDefault="00731218" w:rsidP="00731218">
      <w:pPr>
        <w:pStyle w:val="Brezrazmikov"/>
        <w:ind w:left="6372"/>
        <w:rPr>
          <w:rFonts w:asciiTheme="minorHAnsi" w:hAnsiTheme="minorHAnsi" w:cs="Arial"/>
          <w:sz w:val="21"/>
          <w:szCs w:val="21"/>
        </w:rPr>
      </w:pPr>
      <w:r w:rsidRPr="005C652A">
        <w:rPr>
          <w:rFonts w:asciiTheme="minorHAnsi" w:hAnsiTheme="minorHAnsi" w:cs="Arial"/>
          <w:sz w:val="21"/>
          <w:szCs w:val="21"/>
        </w:rPr>
        <w:t>____________________</w:t>
      </w:r>
    </w:p>
    <w:p w14:paraId="3459AB7E" w14:textId="77777777" w:rsidR="00731218" w:rsidRPr="005C652A" w:rsidRDefault="00731218" w:rsidP="00731218">
      <w:pPr>
        <w:pStyle w:val="Brezrazmikov"/>
        <w:ind w:left="5664" w:firstLine="708"/>
        <w:rPr>
          <w:rFonts w:asciiTheme="minorHAnsi" w:hAnsiTheme="minorHAnsi" w:cs="Arial"/>
          <w:sz w:val="21"/>
          <w:szCs w:val="21"/>
        </w:rPr>
      </w:pPr>
      <w:r w:rsidRPr="005C652A">
        <w:rPr>
          <w:rFonts w:asciiTheme="minorHAnsi" w:hAnsiTheme="minorHAnsi" w:cs="Arial"/>
          <w:sz w:val="21"/>
          <w:szCs w:val="21"/>
        </w:rPr>
        <w:t>(žig in podpis)</w:t>
      </w:r>
    </w:p>
    <w:p w14:paraId="6F14C987" w14:textId="77777777" w:rsidR="00731218" w:rsidRPr="005C652A" w:rsidRDefault="00731218" w:rsidP="00731218">
      <w:pPr>
        <w:rPr>
          <w:rFonts w:asciiTheme="minorHAnsi" w:hAnsiTheme="minorHAnsi" w:cs="Arial"/>
          <w:sz w:val="21"/>
          <w:szCs w:val="21"/>
        </w:rPr>
      </w:pPr>
    </w:p>
    <w:p w14:paraId="0B842832" w14:textId="77777777" w:rsidR="00731218" w:rsidRPr="005C652A" w:rsidRDefault="00731218" w:rsidP="00731218">
      <w:pPr>
        <w:rPr>
          <w:rFonts w:asciiTheme="minorHAnsi" w:hAnsiTheme="minorHAnsi" w:cstheme="minorHAnsi"/>
          <w:sz w:val="21"/>
          <w:szCs w:val="21"/>
        </w:rPr>
      </w:pPr>
    </w:p>
    <w:p w14:paraId="6806CC38" w14:textId="77777777" w:rsidR="00731218" w:rsidRPr="005C652A" w:rsidRDefault="00731218" w:rsidP="00731218">
      <w:pPr>
        <w:ind w:left="360"/>
        <w:jc w:val="both"/>
        <w:rPr>
          <w:rFonts w:cs="Arial"/>
          <w:b/>
          <w:sz w:val="21"/>
          <w:szCs w:val="21"/>
        </w:rPr>
      </w:pPr>
    </w:p>
    <w:p w14:paraId="7C76F279" w14:textId="77777777" w:rsidR="001F52D0" w:rsidRDefault="001F52D0"/>
    <w:sectPr w:rsidR="001F52D0" w:rsidSect="00731218">
      <w:footerReference w:type="default" r:id="rId7"/>
      <w:pgSz w:w="11906" w:h="16838"/>
      <w:pgMar w:top="1418" w:right="1418" w:bottom="1418" w:left="1418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224C" w14:textId="77777777" w:rsidR="00731218" w:rsidRDefault="00731218" w:rsidP="00731218">
      <w:r>
        <w:separator/>
      </w:r>
    </w:p>
  </w:endnote>
  <w:endnote w:type="continuationSeparator" w:id="0">
    <w:p w14:paraId="20E07884" w14:textId="77777777" w:rsidR="00731218" w:rsidRDefault="00731218" w:rsidP="0073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D268" w14:textId="77777777" w:rsidR="00731218" w:rsidRPr="00BD2A49" w:rsidRDefault="00731218" w:rsidP="00731218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448A191" w14:textId="77777777" w:rsidR="00731218" w:rsidRPr="00BD2A49" w:rsidRDefault="00731218" w:rsidP="0073121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316B23F3" w14:textId="77777777" w:rsidR="00731218" w:rsidRPr="00D7799A" w:rsidRDefault="00731218" w:rsidP="0073121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SN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tri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</w:rPr>
      <w:t>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JN21-003</w:t>
    </w:r>
  </w:p>
  <w:p w14:paraId="428626E9" w14:textId="77777777" w:rsidR="00731218" w:rsidRDefault="007312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2C20" w14:textId="77777777" w:rsidR="00731218" w:rsidRDefault="00731218" w:rsidP="00731218">
      <w:r>
        <w:separator/>
      </w:r>
    </w:p>
  </w:footnote>
  <w:footnote w:type="continuationSeparator" w:id="0">
    <w:p w14:paraId="51E6FDBC" w14:textId="77777777" w:rsidR="00731218" w:rsidRDefault="00731218" w:rsidP="00731218">
      <w:r>
        <w:continuationSeparator/>
      </w:r>
    </w:p>
  </w:footnote>
  <w:footnote w:id="1">
    <w:p w14:paraId="67D57A2D" w14:textId="77777777" w:rsidR="00731218" w:rsidRPr="002046E5" w:rsidRDefault="00731218" w:rsidP="00731218">
      <w:pPr>
        <w:pStyle w:val="Sprotnaopomba-besedilo"/>
        <w:jc w:val="both"/>
        <w:rPr>
          <w:rFonts w:asciiTheme="minorHAnsi" w:hAnsiTheme="minorHAnsi"/>
          <w:lang w:val="sl-SI"/>
        </w:rPr>
      </w:pPr>
      <w:r w:rsidRPr="002046E5">
        <w:rPr>
          <w:rStyle w:val="Sprotnaopomba-sklic"/>
          <w:rFonts w:asciiTheme="minorHAnsi" w:hAnsiTheme="minorHAnsi"/>
        </w:rPr>
        <w:footnoteRef/>
      </w:r>
      <w:r w:rsidRPr="002046E5">
        <w:rPr>
          <w:rFonts w:asciiTheme="minorHAnsi" w:hAnsiTheme="minorHAnsi"/>
        </w:rPr>
        <w:t xml:space="preserve"> V stolpec »Ponujeno« </w:t>
      </w:r>
      <w:r>
        <w:rPr>
          <w:rFonts w:asciiTheme="minorHAnsi" w:hAnsiTheme="minorHAnsi"/>
          <w:lang w:val="sl-SI"/>
        </w:rPr>
        <w:t xml:space="preserve">ponudnik </w:t>
      </w:r>
      <w:r w:rsidRPr="002046E5">
        <w:rPr>
          <w:rFonts w:asciiTheme="minorHAnsi" w:hAnsiTheme="minorHAnsi"/>
        </w:rPr>
        <w:t>vpiše dejansk</w:t>
      </w:r>
      <w:r>
        <w:rPr>
          <w:rFonts w:asciiTheme="minorHAnsi" w:hAnsiTheme="minorHAnsi"/>
          <w:lang w:val="sl-SI"/>
        </w:rPr>
        <w:t>e</w:t>
      </w:r>
      <w:r w:rsidRPr="002046E5">
        <w:rPr>
          <w:rFonts w:asciiTheme="minorHAnsi" w:hAnsiTheme="minorHAnsi"/>
        </w:rPr>
        <w:t xml:space="preserve"> podatk</w:t>
      </w:r>
      <w:r>
        <w:rPr>
          <w:rFonts w:asciiTheme="minorHAnsi" w:hAnsiTheme="minorHAnsi"/>
          <w:lang w:val="sl-SI"/>
        </w:rPr>
        <w:t>e</w:t>
      </w:r>
      <w:r w:rsidRPr="002046E5">
        <w:rPr>
          <w:rFonts w:asciiTheme="minorHAnsi" w:hAnsiTheme="minorHAnsi"/>
        </w:rPr>
        <w:t xml:space="preserve"> za ponujen</w:t>
      </w:r>
      <w:r>
        <w:rPr>
          <w:rFonts w:asciiTheme="minorHAnsi" w:hAnsiTheme="minorHAnsi"/>
          <w:lang w:val="sl-SI"/>
        </w:rPr>
        <w:t>i material</w:t>
      </w:r>
      <w:r w:rsidRPr="002046E5">
        <w:rPr>
          <w:rFonts w:asciiTheme="minorHAnsi" w:hAnsiTheme="minorHAnsi"/>
        </w:rPr>
        <w:t xml:space="preserve"> oz. </w:t>
      </w:r>
      <w:r>
        <w:rPr>
          <w:rFonts w:asciiTheme="minorHAnsi" w:hAnsiTheme="minorHAnsi"/>
          <w:lang w:val="sl-SI"/>
        </w:rPr>
        <w:t>če</w:t>
      </w:r>
      <w:r w:rsidRPr="002046E5">
        <w:rPr>
          <w:rFonts w:asciiTheme="minorHAnsi" w:hAnsiTheme="minorHAnsi"/>
        </w:rPr>
        <w:t xml:space="preserve"> ni številskega podatka</w:t>
      </w:r>
      <w:r>
        <w:rPr>
          <w:rFonts w:asciiTheme="minorHAnsi" w:hAnsiTheme="minorHAnsi"/>
          <w:lang w:val="sl-SI"/>
        </w:rPr>
        <w:t>,</w:t>
      </w:r>
      <w:r w:rsidRPr="002046E5">
        <w:rPr>
          <w:rFonts w:asciiTheme="minorHAnsi" w:hAnsiTheme="minorHAnsi"/>
        </w:rPr>
        <w:t xml:space="preserve"> besed</w:t>
      </w:r>
      <w:r>
        <w:rPr>
          <w:rFonts w:asciiTheme="minorHAnsi" w:hAnsiTheme="minorHAnsi"/>
          <w:lang w:val="sl-SI"/>
        </w:rPr>
        <w:t>o</w:t>
      </w:r>
      <w:r w:rsidRPr="002046E5">
        <w:rPr>
          <w:rFonts w:asciiTheme="minorHAnsi" w:hAnsiTheme="minorHAnsi"/>
        </w:rPr>
        <w:t xml:space="preserve"> »DA«/»NE«, kar pomeni</w:t>
      </w:r>
      <w:r>
        <w:rPr>
          <w:rFonts w:asciiTheme="minorHAnsi" w:hAnsiTheme="minorHAnsi"/>
          <w:lang w:val="sl-SI"/>
        </w:rPr>
        <w:t>:</w:t>
      </w:r>
      <w:r w:rsidRPr="002046E5">
        <w:rPr>
          <w:rFonts w:asciiTheme="minorHAnsi" w:hAnsiTheme="minorHAnsi"/>
        </w:rPr>
        <w:t xml:space="preserve"> DA </w:t>
      </w:r>
      <w:r>
        <w:rPr>
          <w:rFonts w:asciiTheme="minorHAnsi" w:hAnsiTheme="minorHAnsi"/>
          <w:lang w:val="sl-SI"/>
        </w:rPr>
        <w:t xml:space="preserve">- </w:t>
      </w:r>
      <w:r w:rsidRPr="002046E5">
        <w:rPr>
          <w:rFonts w:asciiTheme="minorHAnsi" w:hAnsiTheme="minorHAnsi"/>
        </w:rPr>
        <w:t>izpolnjuje zahtevo v celoti oz. NE</w:t>
      </w:r>
      <w:r>
        <w:rPr>
          <w:rFonts w:asciiTheme="minorHAnsi" w:hAnsiTheme="minorHAnsi"/>
          <w:lang w:val="sl-SI"/>
        </w:rPr>
        <w:t xml:space="preserve"> –</w:t>
      </w:r>
      <w:r w:rsidRPr="002046E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l-SI"/>
        </w:rPr>
        <w:t xml:space="preserve">ne </w:t>
      </w:r>
      <w:r w:rsidRPr="002046E5">
        <w:rPr>
          <w:rFonts w:asciiTheme="minorHAnsi" w:hAnsiTheme="minorHAnsi"/>
        </w:rPr>
        <w:t>izpolnjuje zahteve.</w:t>
      </w:r>
    </w:p>
  </w:footnote>
  <w:footnote w:id="2">
    <w:p w14:paraId="03BCF787" w14:textId="77777777" w:rsidR="00731218" w:rsidRPr="002046E5" w:rsidRDefault="00731218" w:rsidP="00731218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853EBD">
        <w:rPr>
          <w:rFonts w:asciiTheme="minorHAnsi" w:hAnsiTheme="minorHAnsi"/>
        </w:rPr>
        <w:t>V preglednic</w:t>
      </w:r>
      <w:r>
        <w:rPr>
          <w:rFonts w:asciiTheme="minorHAnsi" w:hAnsiTheme="minorHAnsi"/>
          <w:lang w:val="sl-SI"/>
        </w:rPr>
        <w:t xml:space="preserve">i </w:t>
      </w:r>
      <w:r w:rsidRPr="00853EBD">
        <w:rPr>
          <w:rFonts w:asciiTheme="minorHAnsi" w:hAnsiTheme="minorHAnsi"/>
        </w:rPr>
        <w:t xml:space="preserve">»Tabela tehničnih podatkov za ponujeni trižilni kabel 12/20/24 kV« se v stolpec »Ponujeno« vpišejo dejanski podatki za ponujeno blago oz. </w:t>
      </w:r>
      <w:r>
        <w:rPr>
          <w:rFonts w:asciiTheme="minorHAnsi" w:hAnsiTheme="minorHAnsi"/>
          <w:lang w:val="sl-SI"/>
        </w:rPr>
        <w:t>če</w:t>
      </w:r>
      <w:r w:rsidRPr="00853EBD">
        <w:rPr>
          <w:rFonts w:asciiTheme="minorHAnsi" w:hAnsiTheme="minorHAnsi"/>
        </w:rPr>
        <w:t xml:space="preserve"> ni številskega podatka beseda »DA«/»NE«, kar pomeni, DA izpolnjuje zahtevo v celoti oz. NE izpolnjuje zahteve.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508C"/>
    <w:multiLevelType w:val="hybridMultilevel"/>
    <w:tmpl w:val="B00A005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2CA"/>
    <w:multiLevelType w:val="hybridMultilevel"/>
    <w:tmpl w:val="A21EDC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E2E3A"/>
    <w:multiLevelType w:val="hybridMultilevel"/>
    <w:tmpl w:val="29504284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18"/>
    <w:rsid w:val="001F52D0"/>
    <w:rsid w:val="005B4D11"/>
    <w:rsid w:val="005F2D14"/>
    <w:rsid w:val="00731218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A4A8"/>
  <w15:chartTrackingRefBased/>
  <w15:docId w15:val="{B8A9717F-8E77-48E7-AF09-6E8F4706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1218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731218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731218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31218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31218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731218"/>
    <w:rPr>
      <w:vertAlign w:val="superscript"/>
    </w:rPr>
  </w:style>
  <w:style w:type="table" w:styleId="Tabelamrea">
    <w:name w:val="Table Grid"/>
    <w:basedOn w:val="Navadnatabela"/>
    <w:rsid w:val="0073121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731218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731218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7312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218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12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1218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2021-03-17T13:38:00Z</dcterms:created>
  <dcterms:modified xsi:type="dcterms:W3CDTF">2021-03-17T13:42:00Z</dcterms:modified>
</cp:coreProperties>
</file>