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B0" w:rsidRDefault="00BA15B0" w:rsidP="00BA15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3B6A">
        <w:rPr>
          <w:rFonts w:asciiTheme="minorHAnsi" w:hAnsiTheme="minorHAnsi" w:cstheme="minorHAnsi"/>
          <w:b/>
          <w:sz w:val="22"/>
          <w:szCs w:val="22"/>
        </w:rPr>
        <w:t>PRIJAVA ZA SODELOVANJE</w:t>
      </w:r>
    </w:p>
    <w:p w:rsidR="00BA15B0" w:rsidRDefault="00BA15B0" w:rsidP="00BA15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 postopku oddaje javnega naročila </w:t>
      </w:r>
    </w:p>
    <w:p w:rsidR="00BA15B0" w:rsidRDefault="00BA15B0" w:rsidP="00BA15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A15B0" w:rsidRPr="00AE3B6A" w:rsidRDefault="00BA15B0" w:rsidP="00BA15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3B6A">
        <w:rPr>
          <w:rFonts w:asciiTheme="minorHAnsi" w:hAnsiTheme="minorHAnsi" w:cstheme="minorHAnsi"/>
          <w:b/>
          <w:sz w:val="22"/>
          <w:szCs w:val="22"/>
        </w:rPr>
        <w:t>Uvedba sistema za podatkovno in poslovno analitiko (BI) v Skupini Elektro Gorenjska, JN20-017</w:t>
      </w:r>
    </w:p>
    <w:p w:rsidR="00BA15B0" w:rsidRPr="00AE3B6A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6780"/>
      </w:tblGrid>
      <w:tr w:rsidR="00BA15B0" w:rsidRPr="00046897" w:rsidTr="009D1E6A">
        <w:tc>
          <w:tcPr>
            <w:tcW w:w="2290" w:type="dxa"/>
          </w:tcPr>
          <w:p w:rsidR="00BA15B0" w:rsidRPr="00AE3B6A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15B0" w:rsidRPr="00AE3B6A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Številka prijave</w:t>
            </w:r>
            <w:r w:rsidRPr="00AE3B6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780" w:type="dxa"/>
          </w:tcPr>
          <w:p w:rsidR="00BA15B0" w:rsidRPr="00AE3B6A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15B0" w:rsidRPr="00AE3B6A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B6A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BA15B0" w:rsidRPr="00046897" w:rsidTr="009D1E6A">
        <w:tc>
          <w:tcPr>
            <w:tcW w:w="2290" w:type="dxa"/>
          </w:tcPr>
          <w:p w:rsidR="00BA15B0" w:rsidRPr="005D54B4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780" w:type="dxa"/>
          </w:tcPr>
          <w:p w:rsidR="00BA15B0" w:rsidRPr="005D54B4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A15B0" w:rsidRPr="00046897" w:rsidTr="009D1E6A">
        <w:tc>
          <w:tcPr>
            <w:tcW w:w="2290" w:type="dxa"/>
          </w:tcPr>
          <w:p w:rsidR="00BA15B0" w:rsidRDefault="00BA15B0" w:rsidP="009D1E6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BA15B0" w:rsidRPr="00291097" w:rsidRDefault="00BA15B0" w:rsidP="009D1E6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9109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Podatki o kandidatu</w:t>
            </w:r>
          </w:p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Kandidat:</w:t>
            </w:r>
          </w:p>
          <w:p w:rsidR="00BA15B0" w:rsidRPr="005D54B4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780" w:type="dxa"/>
          </w:tcPr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A15B0" w:rsidRPr="005D54B4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____________________________________________</w:t>
            </w:r>
          </w:p>
        </w:tc>
      </w:tr>
      <w:tr w:rsidR="00BA15B0" w:rsidRPr="005D54B4" w:rsidTr="009D1E6A">
        <w:tc>
          <w:tcPr>
            <w:tcW w:w="2291" w:type="dxa"/>
          </w:tcPr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Naslov kandidata</w:t>
            </w:r>
            <w:r w:rsidRPr="005D54B4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Davčna številka:</w:t>
            </w:r>
          </w:p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A15B0" w:rsidRPr="005D54B4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Matična številka: </w:t>
            </w:r>
          </w:p>
        </w:tc>
        <w:tc>
          <w:tcPr>
            <w:tcW w:w="6779" w:type="dxa"/>
          </w:tcPr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____________________________________________</w:t>
            </w:r>
          </w:p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____________________________________________</w:t>
            </w:r>
          </w:p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A15B0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____________________________________________</w:t>
            </w:r>
          </w:p>
          <w:p w:rsidR="00BA15B0" w:rsidRPr="005D54B4" w:rsidRDefault="00BA15B0" w:rsidP="009D1E6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A15B0" w:rsidRDefault="00BA15B0" w:rsidP="00BA15B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Kontaktna oseba in e-naslov:</w:t>
      </w:r>
      <w:r w:rsidRPr="00C14974">
        <w:rPr>
          <w:rFonts w:asciiTheme="minorHAnsi" w:hAnsiTheme="minorHAnsi" w:cs="Arial"/>
          <w:sz w:val="22"/>
          <w:szCs w:val="22"/>
        </w:rPr>
        <w:t xml:space="preserve"> </w:t>
      </w:r>
      <w:r w:rsidRPr="005D54B4">
        <w:rPr>
          <w:rFonts w:asciiTheme="minorHAnsi" w:hAnsiTheme="minorHAnsi" w:cs="Arial"/>
          <w:sz w:val="22"/>
          <w:szCs w:val="22"/>
        </w:rPr>
        <w:t>____________________________________________</w:t>
      </w:r>
    </w:p>
    <w:p w:rsidR="00BA15B0" w:rsidRDefault="00BA15B0" w:rsidP="00BA15B0">
      <w:pPr>
        <w:rPr>
          <w:rFonts w:asciiTheme="minorHAnsi" w:hAnsiTheme="minorHAnsi" w:cs="Arial"/>
          <w:snapToGrid w:val="0"/>
          <w:sz w:val="22"/>
          <w:szCs w:val="22"/>
        </w:rPr>
      </w:pPr>
    </w:p>
    <w:p w:rsidR="00BA15B0" w:rsidRDefault="00BA15B0" w:rsidP="00BA15B0">
      <w:pPr>
        <w:rPr>
          <w:rFonts w:asciiTheme="minorHAnsi" w:hAnsiTheme="minorHAnsi" w:cs="Arial"/>
          <w:snapToGrid w:val="0"/>
          <w:sz w:val="22"/>
          <w:szCs w:val="22"/>
        </w:rPr>
      </w:pPr>
    </w:p>
    <w:p w:rsidR="00BA15B0" w:rsidRDefault="00BA15B0" w:rsidP="00BA15B0">
      <w:pPr>
        <w:rPr>
          <w:rFonts w:asciiTheme="minorHAnsi" w:hAnsiTheme="minorHAnsi" w:cs="Arial"/>
          <w:snapToGrid w:val="0"/>
          <w:sz w:val="22"/>
          <w:szCs w:val="22"/>
        </w:rPr>
      </w:pPr>
    </w:p>
    <w:p w:rsidR="00BA15B0" w:rsidRDefault="00BA15B0" w:rsidP="00BA15B0">
      <w:pPr>
        <w:rPr>
          <w:rFonts w:asciiTheme="minorHAnsi" w:hAnsiTheme="minorHAnsi" w:cs="Arial"/>
          <w:snapToGrid w:val="0"/>
          <w:sz w:val="22"/>
          <w:szCs w:val="22"/>
        </w:rPr>
      </w:pPr>
      <w:r w:rsidRPr="008102C5">
        <w:rPr>
          <w:rFonts w:asciiTheme="minorHAnsi" w:hAnsiTheme="minorHAnsi" w:cs="Arial"/>
          <w:b/>
          <w:snapToGrid w:val="0"/>
          <w:sz w:val="22"/>
          <w:szCs w:val="22"/>
        </w:rPr>
        <w:t>Prijavo oddajamo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(</w:t>
      </w:r>
      <w:r w:rsidRPr="00291097">
        <w:rPr>
          <w:rFonts w:asciiTheme="minorHAnsi" w:hAnsiTheme="minorHAnsi" w:cs="Arial"/>
          <w:i/>
          <w:snapToGrid w:val="0"/>
          <w:sz w:val="22"/>
          <w:szCs w:val="22"/>
        </w:rPr>
        <w:t>ustrezno obkrožite in izpolnite</w:t>
      </w:r>
      <w:r>
        <w:rPr>
          <w:rFonts w:asciiTheme="minorHAnsi" w:hAnsiTheme="minorHAnsi" w:cs="Arial"/>
          <w:snapToGrid w:val="0"/>
          <w:sz w:val="22"/>
          <w:szCs w:val="22"/>
        </w:rPr>
        <w:t>):</w:t>
      </w:r>
    </w:p>
    <w:p w:rsidR="00BA15B0" w:rsidRPr="00FB21D6" w:rsidRDefault="00BA15B0" w:rsidP="00BA15B0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="Arial"/>
          <w:snapToGrid w:val="0"/>
          <w:lang w:val="sl-SI"/>
        </w:rPr>
      </w:pPr>
      <w:r w:rsidRPr="00FB21D6">
        <w:rPr>
          <w:rFonts w:asciiTheme="minorHAnsi" w:hAnsiTheme="minorHAnsi" w:cs="Arial"/>
          <w:snapToGrid w:val="0"/>
          <w:lang w:val="sl-SI"/>
        </w:rPr>
        <w:t>samostojno</w:t>
      </w:r>
    </w:p>
    <w:p w:rsidR="00BA15B0" w:rsidRPr="00FB21D6" w:rsidRDefault="00BA15B0" w:rsidP="00BA15B0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="Arial"/>
          <w:snapToGrid w:val="0"/>
          <w:lang w:val="sl-SI"/>
        </w:rPr>
      </w:pPr>
      <w:r w:rsidRPr="00FB21D6">
        <w:rPr>
          <w:rFonts w:asciiTheme="minorHAnsi" w:hAnsiTheme="minorHAnsi" w:cs="Arial"/>
          <w:snapToGrid w:val="0"/>
          <w:lang w:val="sl-SI"/>
        </w:rPr>
        <w:t>z naslednjimi partnerji: __________________________________________________</w:t>
      </w:r>
    </w:p>
    <w:p w:rsidR="00BA15B0" w:rsidRPr="00FB21D6" w:rsidRDefault="00BA15B0" w:rsidP="00BA15B0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="Arial"/>
          <w:snapToGrid w:val="0"/>
          <w:lang w:val="sl-SI"/>
        </w:rPr>
      </w:pPr>
      <w:r w:rsidRPr="00FB21D6">
        <w:rPr>
          <w:rFonts w:asciiTheme="minorHAnsi" w:hAnsiTheme="minorHAnsi" w:cs="Arial"/>
          <w:snapToGrid w:val="0"/>
          <w:lang w:val="sl-SI"/>
        </w:rPr>
        <w:t>z naslednj</w:t>
      </w:r>
      <w:r>
        <w:rPr>
          <w:rFonts w:asciiTheme="minorHAnsi" w:hAnsiTheme="minorHAnsi" w:cs="Arial"/>
          <w:snapToGrid w:val="0"/>
          <w:lang w:val="sl-SI"/>
        </w:rPr>
        <w:t>i</w:t>
      </w:r>
      <w:r w:rsidRPr="00FB21D6">
        <w:rPr>
          <w:rFonts w:asciiTheme="minorHAnsi" w:hAnsiTheme="minorHAnsi" w:cs="Arial"/>
          <w:snapToGrid w:val="0"/>
          <w:lang w:val="sl-SI"/>
        </w:rPr>
        <w:t>mi podizvajalci: ________________________________________________</w:t>
      </w:r>
    </w:p>
    <w:p w:rsidR="00BA15B0" w:rsidRPr="00FB21D6" w:rsidRDefault="00BA15B0" w:rsidP="00BA15B0">
      <w:pPr>
        <w:pStyle w:val="Odstavekseznama"/>
        <w:numPr>
          <w:ilvl w:val="0"/>
          <w:numId w:val="1"/>
        </w:numPr>
        <w:spacing w:line="360" w:lineRule="auto"/>
        <w:rPr>
          <w:rFonts w:asciiTheme="minorHAnsi" w:hAnsiTheme="minorHAnsi" w:cs="Arial"/>
          <w:snapToGrid w:val="0"/>
          <w:lang w:val="sl-SI"/>
        </w:rPr>
      </w:pPr>
      <w:r w:rsidRPr="00FB21D6">
        <w:rPr>
          <w:rFonts w:asciiTheme="minorHAnsi" w:hAnsiTheme="minorHAnsi" w:cs="Arial"/>
          <w:snapToGrid w:val="0"/>
          <w:lang w:val="sl-SI"/>
        </w:rPr>
        <w:t>z uporabo zmogljivosti naslednjih subjektov:_______________________________________</w:t>
      </w:r>
    </w:p>
    <w:p w:rsidR="00BA15B0" w:rsidRDefault="00BA15B0" w:rsidP="00BA15B0">
      <w:pPr>
        <w:rPr>
          <w:rFonts w:asciiTheme="minorHAnsi" w:hAnsiTheme="minorHAnsi" w:cs="Arial"/>
          <w:snapToGrid w:val="0"/>
          <w:sz w:val="22"/>
          <w:szCs w:val="22"/>
        </w:rPr>
      </w:pPr>
    </w:p>
    <w:p w:rsidR="00BA15B0" w:rsidRDefault="00BA15B0" w:rsidP="00BA15B0">
      <w:pPr>
        <w:rPr>
          <w:rFonts w:asciiTheme="minorHAnsi" w:hAnsiTheme="minorHAnsi" w:cs="Arial"/>
          <w:snapToGrid w:val="0"/>
          <w:sz w:val="22"/>
          <w:szCs w:val="22"/>
        </w:rPr>
      </w:pPr>
    </w:p>
    <w:p w:rsidR="00BA15B0" w:rsidRDefault="00BA15B0" w:rsidP="00BA15B0">
      <w:pPr>
        <w:rPr>
          <w:rFonts w:asciiTheme="minorHAnsi" w:hAnsiTheme="minorHAnsi" w:cs="Arial"/>
          <w:snapToGrid w:val="0"/>
          <w:sz w:val="22"/>
          <w:szCs w:val="22"/>
        </w:rPr>
      </w:pPr>
      <w:r w:rsidRPr="008102C5">
        <w:rPr>
          <w:rFonts w:asciiTheme="minorHAnsi" w:hAnsiTheme="minorHAnsi" w:cs="Arial"/>
          <w:b/>
          <w:snapToGrid w:val="0"/>
          <w:sz w:val="22"/>
          <w:szCs w:val="22"/>
        </w:rPr>
        <w:t>Rok veljavnosti prijave</w:t>
      </w:r>
      <w:r>
        <w:rPr>
          <w:rFonts w:asciiTheme="minorHAnsi" w:hAnsiTheme="minorHAnsi" w:cs="Arial"/>
          <w:snapToGrid w:val="0"/>
          <w:sz w:val="22"/>
          <w:szCs w:val="22"/>
        </w:rPr>
        <w:t>:</w:t>
      </w:r>
      <w:r>
        <w:rPr>
          <w:rFonts w:asciiTheme="minorHAnsi" w:hAnsiTheme="minorHAnsi" w:cs="Arial"/>
          <w:snapToGrid w:val="0"/>
          <w:sz w:val="22"/>
          <w:szCs w:val="22"/>
        </w:rPr>
        <w:tab/>
        <w:t xml:space="preserve">   _____________________________________</w:t>
      </w:r>
    </w:p>
    <w:p w:rsidR="00BA15B0" w:rsidRPr="005D54B4" w:rsidRDefault="00BA15B0" w:rsidP="00BA15B0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A15B0" w:rsidRPr="005D54B4" w:rsidRDefault="00BA15B0" w:rsidP="00BA15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A15B0" w:rsidRPr="00046897" w:rsidTr="009D1E6A">
        <w:trPr>
          <w:cantSplit/>
        </w:trPr>
        <w:tc>
          <w:tcPr>
            <w:tcW w:w="4361" w:type="dxa"/>
          </w:tcPr>
          <w:p w:rsidR="00BA15B0" w:rsidRPr="005D54B4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BA15B0" w:rsidRPr="005D54B4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Kandidat</w:t>
            </w:r>
            <w:r w:rsidRPr="005D54B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A15B0" w:rsidRPr="005D54B4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5B0" w:rsidRPr="00046897" w:rsidTr="009D1E6A">
        <w:trPr>
          <w:cantSplit/>
        </w:trPr>
        <w:tc>
          <w:tcPr>
            <w:tcW w:w="4361" w:type="dxa"/>
          </w:tcPr>
          <w:p w:rsidR="00BA15B0" w:rsidRPr="005D54B4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BA15B0" w:rsidRPr="005D54B4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15B0" w:rsidRPr="005D54B4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BA15B0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="Tahoma" w:hAnsi="Tahoma" w:cs="Verdana"/>
          <w:b/>
          <w:sz w:val="22"/>
          <w:szCs w:val="22"/>
        </w:rPr>
      </w:pPr>
    </w:p>
    <w:p w:rsidR="00BA15B0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="Tahoma" w:hAnsi="Tahoma" w:cs="Verdana"/>
          <w:b/>
          <w:sz w:val="22"/>
          <w:szCs w:val="22"/>
        </w:rPr>
      </w:pPr>
    </w:p>
    <w:p w:rsidR="00BA15B0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="Tahoma" w:hAnsi="Tahoma" w:cs="Verdana"/>
          <w:b/>
          <w:sz w:val="22"/>
          <w:szCs w:val="22"/>
        </w:rPr>
      </w:pPr>
    </w:p>
    <w:p w:rsidR="00BA15B0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="Tahoma" w:hAnsi="Tahoma" w:cs="Verdana"/>
          <w:b/>
          <w:sz w:val="22"/>
          <w:szCs w:val="22"/>
        </w:rPr>
      </w:pPr>
    </w:p>
    <w:p w:rsidR="00BA15B0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="Tahoma" w:hAnsi="Tahoma" w:cs="Verdana"/>
          <w:b/>
          <w:sz w:val="22"/>
          <w:szCs w:val="22"/>
        </w:rPr>
      </w:pPr>
    </w:p>
    <w:p w:rsidR="00BA15B0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="Tahoma" w:hAnsi="Tahoma" w:cs="Verdana"/>
          <w:b/>
          <w:sz w:val="22"/>
          <w:szCs w:val="22"/>
        </w:rPr>
      </w:pPr>
    </w:p>
    <w:p w:rsidR="00BA15B0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="Tahoma" w:hAnsi="Tahoma" w:cs="Verdana"/>
          <w:b/>
          <w:sz w:val="22"/>
          <w:szCs w:val="22"/>
        </w:rPr>
      </w:pPr>
    </w:p>
    <w:p w:rsidR="00BA15B0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="Tahoma" w:hAnsi="Tahoma" w:cs="Verdana"/>
          <w:b/>
          <w:sz w:val="22"/>
          <w:szCs w:val="22"/>
        </w:rPr>
      </w:pPr>
    </w:p>
    <w:p w:rsidR="00BA15B0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="Tahoma" w:hAnsi="Tahoma" w:cs="Verdana"/>
          <w:b/>
          <w:sz w:val="22"/>
          <w:szCs w:val="22"/>
        </w:rPr>
      </w:pPr>
    </w:p>
    <w:p w:rsidR="00BA15B0" w:rsidRPr="00314AC7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="Tahoma" w:hAnsi="Tahoma" w:cs="Verdana"/>
          <w:b/>
          <w:sz w:val="22"/>
          <w:szCs w:val="22"/>
        </w:rPr>
      </w:pPr>
    </w:p>
    <w:p w:rsidR="00BA15B0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="Tahoma" w:hAnsi="Tahoma" w:cs="Verdana"/>
          <w:b/>
          <w:sz w:val="22"/>
          <w:szCs w:val="22"/>
        </w:rPr>
      </w:pPr>
    </w:p>
    <w:p w:rsidR="00BA15B0" w:rsidRPr="001A2910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2910">
        <w:rPr>
          <w:rFonts w:asciiTheme="minorHAnsi" w:hAnsiTheme="minorHAnsi" w:cstheme="minorHAnsi"/>
          <w:b/>
          <w:sz w:val="22"/>
          <w:szCs w:val="22"/>
        </w:rPr>
        <w:lastRenderedPageBreak/>
        <w:t>PONUDBA S PONUDBENIM PREDRAČUNOM</w:t>
      </w:r>
    </w:p>
    <w:p w:rsidR="00BA15B0" w:rsidRPr="001A2910" w:rsidRDefault="00BA15B0" w:rsidP="00BA15B0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6781"/>
      </w:tblGrid>
      <w:tr w:rsidR="00BA15B0" w:rsidRPr="001A2910" w:rsidTr="009D1E6A">
        <w:tc>
          <w:tcPr>
            <w:tcW w:w="2376" w:type="dxa"/>
          </w:tcPr>
          <w:p w:rsidR="00BA15B0" w:rsidRPr="001A2910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15B0" w:rsidRPr="00762BB4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Številka ponudbe</w:t>
            </w: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:rsidR="00BA15B0" w:rsidRPr="00645B8D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15B0" w:rsidRPr="00645B8D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8D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BA15B0" w:rsidRPr="001A2910" w:rsidTr="009D1E6A">
        <w:tc>
          <w:tcPr>
            <w:tcW w:w="2376" w:type="dxa"/>
          </w:tcPr>
          <w:p w:rsidR="00BA15B0" w:rsidRPr="001A2910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:rsidR="00BA15B0" w:rsidRPr="00F6470D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5B0" w:rsidRPr="001A2910" w:rsidTr="009D1E6A">
        <w:tc>
          <w:tcPr>
            <w:tcW w:w="2376" w:type="dxa"/>
          </w:tcPr>
          <w:p w:rsidR="00BA15B0" w:rsidRPr="001A2910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Ponudnik</w:t>
            </w:r>
            <w:r w:rsidRPr="001A29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:rsidR="00BA15B0" w:rsidRPr="00762BB4" w:rsidRDefault="00BA15B0" w:rsidP="009D1E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:rsidR="00BA15B0" w:rsidRPr="001A2910" w:rsidRDefault="00BA15B0" w:rsidP="00BA15B0">
      <w:pPr>
        <w:rPr>
          <w:rFonts w:asciiTheme="minorHAnsi" w:hAnsiTheme="minorHAnsi" w:cstheme="minorHAnsi"/>
          <w:sz w:val="22"/>
          <w:szCs w:val="22"/>
        </w:rPr>
      </w:pPr>
    </w:p>
    <w:p w:rsidR="00BA15B0" w:rsidRPr="00F6470D" w:rsidRDefault="00BA15B0" w:rsidP="00BA15B0">
      <w:pPr>
        <w:rPr>
          <w:rFonts w:asciiTheme="minorHAnsi" w:hAnsiTheme="minorHAnsi" w:cstheme="minorHAnsi"/>
          <w:sz w:val="22"/>
          <w:szCs w:val="22"/>
        </w:rPr>
      </w:pPr>
    </w:p>
    <w:p w:rsidR="00BA15B0" w:rsidRPr="00205C18" w:rsidRDefault="00BA15B0" w:rsidP="00BA15B0">
      <w:pPr>
        <w:rPr>
          <w:rFonts w:asciiTheme="minorHAnsi" w:hAnsiTheme="minorHAnsi" w:cstheme="minorHAnsi"/>
          <w:sz w:val="22"/>
          <w:szCs w:val="22"/>
        </w:rPr>
      </w:pPr>
      <w:r w:rsidRPr="00762BB4">
        <w:rPr>
          <w:rFonts w:asciiTheme="minorHAnsi" w:hAnsiTheme="minorHAnsi" w:cstheme="minorHAnsi"/>
          <w:snapToGrid w:val="0"/>
          <w:sz w:val="22"/>
          <w:szCs w:val="22"/>
        </w:rPr>
        <w:t xml:space="preserve">Za predmetno javno naročilo </w:t>
      </w:r>
      <w:r w:rsidRPr="00F962D6">
        <w:rPr>
          <w:rFonts w:asciiTheme="minorHAnsi" w:hAnsiTheme="minorHAnsi" w:cstheme="minorHAnsi"/>
          <w:sz w:val="22"/>
          <w:szCs w:val="22"/>
        </w:rPr>
        <w:t>dajemo naslednjo</w:t>
      </w:r>
    </w:p>
    <w:p w:rsidR="00BA15B0" w:rsidRPr="00205C18" w:rsidRDefault="00BA15B0" w:rsidP="00BA15B0">
      <w:pPr>
        <w:rPr>
          <w:rFonts w:asciiTheme="minorHAnsi" w:hAnsiTheme="minorHAnsi" w:cstheme="minorHAnsi"/>
          <w:sz w:val="22"/>
          <w:szCs w:val="22"/>
        </w:rPr>
      </w:pPr>
    </w:p>
    <w:p w:rsidR="00BA15B0" w:rsidRPr="001A2910" w:rsidRDefault="00BA15B0" w:rsidP="00BA15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5C18">
        <w:rPr>
          <w:rFonts w:asciiTheme="minorHAnsi" w:hAnsiTheme="minorHAnsi" w:cstheme="minorHAnsi"/>
          <w:b/>
          <w:sz w:val="22"/>
          <w:szCs w:val="22"/>
        </w:rPr>
        <w:t>PONUDBO</w:t>
      </w:r>
      <w:r w:rsidRPr="001A2910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BA15B0" w:rsidRPr="00F6470D" w:rsidRDefault="00BA15B0" w:rsidP="00BA15B0">
      <w:pPr>
        <w:rPr>
          <w:rFonts w:asciiTheme="minorHAnsi" w:hAnsiTheme="minorHAnsi" w:cstheme="minorHAnsi"/>
          <w:sz w:val="22"/>
          <w:szCs w:val="22"/>
        </w:rPr>
      </w:pPr>
    </w:p>
    <w:p w:rsidR="00BA15B0" w:rsidRPr="00762BB4" w:rsidRDefault="00BA15B0" w:rsidP="00BA15B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7" w:type="dxa"/>
        <w:tblInd w:w="-5" w:type="dxa"/>
        <w:tblLook w:val="04A0" w:firstRow="1" w:lastRow="0" w:firstColumn="1" w:lastColumn="0" w:noHBand="0" w:noVBand="1"/>
      </w:tblPr>
      <w:tblGrid>
        <w:gridCol w:w="5387"/>
        <w:gridCol w:w="3940"/>
      </w:tblGrid>
      <w:tr w:rsidR="00BA15B0" w:rsidRPr="001A2910" w:rsidTr="009D1E6A">
        <w:trPr>
          <w:trHeight w:val="101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B0" w:rsidRPr="00205C18" w:rsidRDefault="00BA15B0" w:rsidP="009D1E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b/>
                <w:sz w:val="22"/>
                <w:szCs w:val="22"/>
              </w:rPr>
              <w:t>UVEDBA SISTEMA ZA PODATKOVNO IN POSLOVNO ANALITIKO (BI) V SKUPINI ELEKTRO GORENJSKA</w:t>
            </w:r>
          </w:p>
          <w:p w:rsidR="00BA15B0" w:rsidRPr="00205C18" w:rsidRDefault="00BA15B0" w:rsidP="009D1E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b/>
                <w:sz w:val="22"/>
                <w:szCs w:val="22"/>
              </w:rPr>
              <w:t>(v EUR, brez DDV)</w:t>
            </w:r>
          </w:p>
        </w:tc>
        <w:tc>
          <w:tcPr>
            <w:tcW w:w="3940" w:type="dxa"/>
            <w:vAlign w:val="center"/>
          </w:tcPr>
          <w:p w:rsidR="00BA15B0" w:rsidRPr="00573DA3" w:rsidRDefault="00BA15B0" w:rsidP="009D1E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4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</w:t>
            </w:r>
            <w:r w:rsidRPr="00791873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  <w:r w:rsidRPr="0044576A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B00C39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  <w:r w:rsidRPr="00573D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A15B0" w:rsidRPr="001A2910" w:rsidTr="009D1E6A">
        <w:trPr>
          <w:trHeight w:val="101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B0" w:rsidRPr="005D54B4" w:rsidRDefault="00BA15B0" w:rsidP="009D1E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DODATNE REFERENCE Z UPORABO TEHNOLOGIJE MICROSOFT SQL</w:t>
            </w:r>
            <w:r w:rsidRPr="006E67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Style w:val="Sprotnaopomba-sklic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940" w:type="dxa"/>
            <w:vAlign w:val="center"/>
          </w:tcPr>
          <w:p w:rsidR="00BA15B0" w:rsidRPr="00C624E0" w:rsidRDefault="00BA15B0" w:rsidP="009D1E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7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_________ </w:t>
            </w:r>
            <w:r w:rsidRPr="00762BB4">
              <w:rPr>
                <w:rFonts w:asciiTheme="minorHAnsi" w:hAnsiTheme="minorHAnsi" w:cstheme="minorHAnsi"/>
                <w:b/>
                <w:sz w:val="22"/>
                <w:szCs w:val="22"/>
              </w:rPr>
              <w:t>(število poslov</w:t>
            </w:r>
            <w:r w:rsidRPr="00F962D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BA15B0" w:rsidRPr="001A2910" w:rsidTr="009D1E6A">
        <w:trPr>
          <w:trHeight w:val="101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B0" w:rsidRPr="00762BB4" w:rsidRDefault="00BA15B0" w:rsidP="009D1E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DODATNA REFERENCA Z UPORABO OBLAČNE TEHNOLOGIJE MICROSOFT AZURE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940" w:type="dxa"/>
            <w:vAlign w:val="center"/>
          </w:tcPr>
          <w:p w:rsidR="00BA15B0" w:rsidRPr="00205C18" w:rsidRDefault="00BA15B0" w:rsidP="009D1E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9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      </w:t>
            </w:r>
            <w:r w:rsidRPr="008028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205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NE</w:t>
            </w:r>
          </w:p>
        </w:tc>
      </w:tr>
      <w:tr w:rsidR="00BA15B0" w:rsidRPr="001A2910" w:rsidTr="009D1E6A">
        <w:trPr>
          <w:trHeight w:val="101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B0" w:rsidRDefault="00BA15B0" w:rsidP="009D1E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DODATNA POTRDILA PROIZVAJALCA</w:t>
            </w:r>
            <w:r>
              <w:rPr>
                <w:rStyle w:val="Sprotnaopomba-sklic"/>
                <w:rFonts w:asciiTheme="minorHAnsi" w:hAnsiTheme="minorHAnsi" w:cstheme="minorHAnsi"/>
                <w:b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BA15B0" w:rsidRPr="008102C5" w:rsidRDefault="00BA15B0" w:rsidP="009D1E6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(ustrezno obkrožite)</w:t>
            </w:r>
          </w:p>
        </w:tc>
        <w:tc>
          <w:tcPr>
            <w:tcW w:w="3940" w:type="dxa"/>
            <w:vAlign w:val="center"/>
          </w:tcPr>
          <w:p w:rsidR="00BA15B0" w:rsidRPr="00762BB4" w:rsidRDefault="00BA15B0" w:rsidP="00BA15B0">
            <w:pPr>
              <w:pStyle w:val="Odstavekseznam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8C08B8">
              <w:rPr>
                <w:rFonts w:asciiTheme="minorHAnsi" w:hAnsiTheme="minorHAnsi" w:cstheme="minorHAnsi"/>
              </w:rPr>
              <w:t>Microsoft Gold Data Analytics</w:t>
            </w:r>
          </w:p>
          <w:p w:rsidR="00BA15B0" w:rsidRPr="00205C18" w:rsidRDefault="00BA15B0" w:rsidP="00BA15B0">
            <w:pPr>
              <w:pStyle w:val="Odstavekseznam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F10957">
              <w:rPr>
                <w:rFonts w:asciiTheme="minorHAnsi" w:hAnsiTheme="minorHAnsi" w:cstheme="minorHAnsi"/>
              </w:rPr>
              <w:t xml:space="preserve">Microsoft Gold Data </w:t>
            </w:r>
            <w:r w:rsidRPr="008028A4">
              <w:rPr>
                <w:rFonts w:asciiTheme="minorHAnsi" w:hAnsiTheme="minorHAnsi" w:cstheme="minorHAnsi"/>
              </w:rPr>
              <w:t>Platform</w:t>
            </w:r>
          </w:p>
          <w:p w:rsidR="00BA15B0" w:rsidRPr="00205C18" w:rsidRDefault="00BA15B0" w:rsidP="00BA15B0">
            <w:pPr>
              <w:pStyle w:val="Odstavekseznam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205C18">
              <w:rPr>
                <w:rFonts w:asciiTheme="minorHAnsi" w:hAnsiTheme="minorHAnsi" w:cstheme="minorHAnsi"/>
              </w:rPr>
              <w:t>Microsoft Gold Cloud Platform</w:t>
            </w:r>
          </w:p>
        </w:tc>
      </w:tr>
    </w:tbl>
    <w:p w:rsidR="00BA15B0" w:rsidRPr="005D54B4" w:rsidRDefault="00BA15B0" w:rsidP="00BA15B0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A15B0" w:rsidRPr="00F6470D" w:rsidRDefault="00BA15B0" w:rsidP="00BA15B0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A15B0" w:rsidRPr="00F962D6" w:rsidRDefault="00BA15B0" w:rsidP="00BA15B0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62BB4">
        <w:rPr>
          <w:rFonts w:asciiTheme="minorHAnsi" w:hAnsiTheme="minorHAnsi" w:cstheme="minorHAnsi"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BA15B0" w:rsidRPr="00205C18" w:rsidRDefault="00BA15B0" w:rsidP="00BA15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BA15B0" w:rsidRPr="001A2910" w:rsidTr="009D1E6A">
        <w:trPr>
          <w:trHeight w:val="691"/>
        </w:trPr>
        <w:tc>
          <w:tcPr>
            <w:tcW w:w="2943" w:type="dxa"/>
            <w:shd w:val="clear" w:color="auto" w:fill="F2F2F2"/>
            <w:vAlign w:val="center"/>
          </w:tcPr>
          <w:p w:rsidR="00BA15B0" w:rsidRPr="00205C18" w:rsidRDefault="00BA15B0" w:rsidP="009D1E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343" w:type="dxa"/>
            <w:vAlign w:val="center"/>
          </w:tcPr>
          <w:p w:rsidR="00BA15B0" w:rsidRPr="00205C18" w:rsidRDefault="00BA15B0" w:rsidP="009D1E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</w:tbl>
    <w:p w:rsidR="00BA15B0" w:rsidRDefault="00BA15B0" w:rsidP="00BA15B0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A15B0" w:rsidRPr="001A2910" w:rsidTr="009D1E6A">
        <w:trPr>
          <w:cantSplit/>
        </w:trPr>
        <w:tc>
          <w:tcPr>
            <w:tcW w:w="4361" w:type="dxa"/>
          </w:tcPr>
          <w:p w:rsidR="00BA15B0" w:rsidRPr="00762BB4" w:rsidRDefault="00BA15B0" w:rsidP="009D1E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6470D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BA15B0" w:rsidRDefault="00BA15B0" w:rsidP="009D1E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0957">
              <w:rPr>
                <w:rFonts w:asciiTheme="minorHAnsi" w:hAnsiTheme="minorHAnsi" w:cstheme="minorHAnsi"/>
                <w:sz w:val="21"/>
                <w:szCs w:val="21"/>
              </w:rPr>
              <w:t>Ponudnik:</w:t>
            </w:r>
          </w:p>
          <w:p w:rsidR="00BA15B0" w:rsidRPr="008028A4" w:rsidRDefault="00BA15B0" w:rsidP="009D1E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A15B0" w:rsidRPr="001A2910" w:rsidTr="009D1E6A">
        <w:trPr>
          <w:cantSplit/>
        </w:trPr>
        <w:tc>
          <w:tcPr>
            <w:tcW w:w="4361" w:type="dxa"/>
          </w:tcPr>
          <w:p w:rsidR="00BA15B0" w:rsidRPr="00046897" w:rsidRDefault="00BA15B0" w:rsidP="009D1E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61" w:type="dxa"/>
          </w:tcPr>
          <w:p w:rsidR="00BA15B0" w:rsidRPr="00F962D6" w:rsidRDefault="00BA15B0" w:rsidP="009D1E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62BB4">
              <w:rPr>
                <w:rFonts w:asciiTheme="minorHAnsi" w:hAnsiTheme="minorHAnsi" w:cstheme="minorHAnsi"/>
                <w:sz w:val="21"/>
                <w:szCs w:val="21"/>
              </w:rPr>
              <w:t>Žig in podpis:</w:t>
            </w:r>
          </w:p>
          <w:p w:rsidR="00BA15B0" w:rsidRDefault="00BA15B0" w:rsidP="009D1E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A15B0" w:rsidRDefault="00BA15B0" w:rsidP="009D1E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A15B0" w:rsidRPr="00B27433" w:rsidRDefault="00BA15B0" w:rsidP="009D1E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BA15B0" w:rsidRPr="00927CE0" w:rsidRDefault="00BA15B0" w:rsidP="00BA15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DE3">
        <w:rPr>
          <w:rFonts w:asciiTheme="minorHAnsi" w:hAnsiTheme="minorHAnsi" w:cstheme="minorHAnsi"/>
          <w:b/>
          <w:sz w:val="22"/>
          <w:szCs w:val="22"/>
        </w:rPr>
        <w:lastRenderedPageBreak/>
        <w:t>PONUDBENI PREDRAČUN</w:t>
      </w:r>
      <w:r w:rsidRPr="00861DE3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4"/>
      </w:r>
    </w:p>
    <w:p w:rsidR="00BA15B0" w:rsidRDefault="00BA15B0" w:rsidP="00BA15B0">
      <w:pPr>
        <w:rPr>
          <w:rFonts w:asciiTheme="minorHAnsi" w:hAnsiTheme="minorHAnsi" w:cstheme="minorHAnsi"/>
          <w:b/>
          <w:sz w:val="22"/>
          <w:szCs w:val="22"/>
        </w:rPr>
      </w:pPr>
    </w:p>
    <w:p w:rsidR="00BA15B0" w:rsidRPr="00927CE0" w:rsidRDefault="00BA15B0" w:rsidP="00BA15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A) VZPOSTAVITEV REŠITVE BI</w:t>
      </w:r>
    </w:p>
    <w:tbl>
      <w:tblPr>
        <w:tblW w:w="966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121"/>
        <w:gridCol w:w="2835"/>
      </w:tblGrid>
      <w:tr w:rsidR="00BA15B0" w:rsidRPr="00525597" w:rsidTr="009D1E6A">
        <w:trPr>
          <w:trHeight w:val="159"/>
          <w:tblHeader/>
        </w:trPr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27CE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Št. </w:t>
            </w:r>
          </w:p>
        </w:tc>
        <w:tc>
          <w:tcPr>
            <w:tcW w:w="612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  <w:hideMark/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27CE0">
              <w:rPr>
                <w:rFonts w:asciiTheme="minorHAnsi" w:hAnsiTheme="minorHAnsi"/>
                <w:b/>
                <w:i/>
                <w:sz w:val="22"/>
                <w:szCs w:val="22"/>
              </w:rPr>
              <w:t>Opis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  <w:hideMark/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27CE0">
              <w:rPr>
                <w:rFonts w:asciiTheme="minorHAnsi" w:hAnsiTheme="minorHAnsi"/>
                <w:b/>
                <w:i/>
                <w:sz w:val="22"/>
                <w:szCs w:val="22"/>
              </w:rPr>
              <w:t>Vrednost v EUR (brez DDV)</w:t>
            </w: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96CC2">
              <w:rPr>
                <w:rFonts w:asciiTheme="minorHAnsi" w:hAnsiTheme="minorHAnsi"/>
                <w:sz w:val="22"/>
                <w:szCs w:val="22"/>
              </w:rPr>
              <w:t>Priprav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196CC2">
              <w:rPr>
                <w:rFonts w:asciiTheme="minorHAnsi" w:hAnsiTheme="minorHAnsi"/>
                <w:sz w:val="22"/>
                <w:szCs w:val="22"/>
              </w:rPr>
              <w:t xml:space="preserve"> tehničnega načrta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196CC2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Nadzorna aplikacija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ETL ogrodje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Vzpostavitev okolja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2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BA557C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A557C">
              <w:rPr>
                <w:rFonts w:asciiTheme="minorHAnsi" w:hAnsiTheme="minorHAnsi"/>
                <w:b/>
                <w:bCs/>
                <w:sz w:val="22"/>
                <w:szCs w:val="22"/>
              </w:rPr>
              <w:t>Vzpostavitev področij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Obračun omrežnine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Postopki priključevanja ali ŽCO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Geografski informacijski sistem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Klicni center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Obratovanje omrežja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Distribucijski center vodenja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Napredni merilni center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Terensko delo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eKrižanka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Nabava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Projektno vodenje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Plače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Finance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Kadrovsko področje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Skladiščno poslovanje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Investicije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Tržni del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433"/>
        </w:trPr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Pr="00927CE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12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22F10">
              <w:rPr>
                <w:rFonts w:asciiTheme="minorHAnsi" w:hAnsiTheme="minorHAnsi"/>
                <w:sz w:val="22"/>
                <w:szCs w:val="22"/>
              </w:rPr>
              <w:t>Izobraževanje za skrbnike sistema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 prevzem dokumentacije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1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25.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122F1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Zaključek projekta (dokončni prevzem)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15B0" w:rsidRPr="00525597" w:rsidTr="009D1E6A">
        <w:trPr>
          <w:trHeight w:val="159"/>
        </w:trPr>
        <w:tc>
          <w:tcPr>
            <w:tcW w:w="6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27CE0">
              <w:rPr>
                <w:rFonts w:asciiTheme="minorHAnsi" w:hAnsiTheme="minorHAnsi"/>
                <w:b/>
                <w:sz w:val="22"/>
                <w:szCs w:val="22"/>
              </w:rPr>
              <w:t>Skupaj (1-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25</w:t>
            </w:r>
            <w:r w:rsidRPr="00927CE0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V EUR brez DDV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A15B0" w:rsidRDefault="00BA15B0" w:rsidP="00BA15B0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Toc370117196"/>
      <w:bookmarkStart w:id="1" w:name="_Toc370124905"/>
    </w:p>
    <w:p w:rsidR="00BA15B0" w:rsidRDefault="00BA15B0" w:rsidP="00BA15B0">
      <w:pPr>
        <w:jc w:val="both"/>
        <w:rPr>
          <w:rFonts w:asciiTheme="minorHAnsi" w:hAnsiTheme="minorHAnsi"/>
          <w:b/>
          <w:sz w:val="22"/>
          <w:szCs w:val="22"/>
        </w:rPr>
      </w:pPr>
    </w:p>
    <w:p w:rsidR="00BA15B0" w:rsidRDefault="00BA15B0" w:rsidP="00BA15B0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B) VZDRŽEVANJE REŠITVE BI</w:t>
      </w:r>
    </w:p>
    <w:tbl>
      <w:tblPr>
        <w:tblW w:w="966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2693"/>
        <w:gridCol w:w="3260"/>
        <w:gridCol w:w="2977"/>
      </w:tblGrid>
      <w:tr w:rsidR="00BA15B0" w:rsidRPr="00525597" w:rsidTr="009D1E6A">
        <w:trPr>
          <w:trHeight w:val="15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BA15B0" w:rsidRPr="003A428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  <w:r w:rsidRPr="003A4280">
              <w:rPr>
                <w:rFonts w:asciiTheme="minorHAnsi" w:hAnsiTheme="minorHAnsi"/>
                <w:b/>
                <w:sz w:val="22"/>
                <w:szCs w:val="22"/>
              </w:rPr>
              <w:t xml:space="preserve">Št.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BA15B0" w:rsidRPr="003A428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A4280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BA15B0" w:rsidRPr="003A428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A4280">
              <w:rPr>
                <w:rFonts w:asciiTheme="minorHAnsi" w:hAnsiTheme="minorHAnsi"/>
                <w:b/>
                <w:sz w:val="22"/>
                <w:szCs w:val="22"/>
              </w:rPr>
              <w:t>Vrednost v EUR na mesec</w:t>
            </w:r>
          </w:p>
          <w:p w:rsidR="00BA15B0" w:rsidRPr="003A428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Pr="003A4280">
              <w:rPr>
                <w:rFonts w:asciiTheme="minorHAnsi" w:hAnsiTheme="minorHAnsi"/>
                <w:b/>
                <w:sz w:val="22"/>
                <w:szCs w:val="22"/>
              </w:rPr>
              <w:t>rez DDV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BA15B0" w:rsidRPr="003A428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A4280">
              <w:rPr>
                <w:rFonts w:asciiTheme="minorHAnsi" w:hAnsiTheme="minorHAnsi"/>
                <w:b/>
                <w:sz w:val="22"/>
                <w:szCs w:val="22"/>
              </w:rPr>
              <w:t>Vrednost v EUR (brez DDV) za 36 mesecev</w:t>
            </w:r>
          </w:p>
        </w:tc>
      </w:tr>
      <w:tr w:rsidR="00BA15B0" w:rsidRPr="00525597" w:rsidTr="009D1E6A">
        <w:trPr>
          <w:trHeight w:val="15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  <w:r w:rsidRPr="00927CE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 xml:space="preserve">Vzdrževanje </w:t>
            </w:r>
            <w:r>
              <w:rPr>
                <w:rFonts w:asciiTheme="minorHAnsi" w:hAnsiTheme="minorHAnsi"/>
                <w:sz w:val="22"/>
                <w:szCs w:val="22"/>
              </w:rPr>
              <w:t>rešitve BI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_____ EUR/mes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_____ EUR</w:t>
            </w:r>
          </w:p>
        </w:tc>
      </w:tr>
    </w:tbl>
    <w:p w:rsidR="00BA15B0" w:rsidRDefault="00BA15B0" w:rsidP="00BA15B0">
      <w:pPr>
        <w:rPr>
          <w:sz w:val="22"/>
          <w:szCs w:val="22"/>
          <w:highlight w:val="green"/>
        </w:rPr>
      </w:pPr>
    </w:p>
    <w:p w:rsidR="00BA15B0" w:rsidRPr="00927CE0" w:rsidRDefault="00BA15B0" w:rsidP="00BA15B0">
      <w:pPr>
        <w:rPr>
          <w:sz w:val="22"/>
          <w:szCs w:val="22"/>
          <w:highlight w:val="green"/>
        </w:rPr>
      </w:pPr>
    </w:p>
    <w:p w:rsidR="00BA15B0" w:rsidRDefault="00BA15B0" w:rsidP="00BA15B0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E24C39">
        <w:rPr>
          <w:rFonts w:asciiTheme="minorHAnsi" w:hAnsiTheme="minorHAnsi"/>
          <w:b/>
          <w:bCs/>
          <w:sz w:val="22"/>
          <w:szCs w:val="22"/>
        </w:rPr>
        <w:t>C) PRILAGODITVE REŠITVE BI</w:t>
      </w:r>
    </w:p>
    <w:tbl>
      <w:tblPr>
        <w:tblW w:w="966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2693"/>
        <w:gridCol w:w="3260"/>
        <w:gridCol w:w="2977"/>
      </w:tblGrid>
      <w:tr w:rsidR="00BA15B0" w:rsidRPr="003A4280" w:rsidTr="009D1E6A">
        <w:trPr>
          <w:trHeight w:val="15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BA15B0" w:rsidRPr="003A428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  <w:r w:rsidRPr="003A4280">
              <w:rPr>
                <w:rFonts w:asciiTheme="minorHAnsi" w:hAnsiTheme="minorHAnsi"/>
                <w:b/>
                <w:sz w:val="22"/>
                <w:szCs w:val="22"/>
              </w:rPr>
              <w:t xml:space="preserve">Št.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BA15B0" w:rsidRPr="003A428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A4280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BA15B0" w:rsidRPr="003A428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A4280">
              <w:rPr>
                <w:rFonts w:asciiTheme="minorHAnsi" w:hAnsiTheme="minorHAnsi"/>
                <w:b/>
                <w:sz w:val="22"/>
                <w:szCs w:val="22"/>
              </w:rPr>
              <w:t xml:space="preserve">Vrednost v EUR 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uro</w:t>
            </w:r>
          </w:p>
          <w:p w:rsidR="00BA15B0" w:rsidRPr="003A428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Pr="003A4280">
              <w:rPr>
                <w:rFonts w:asciiTheme="minorHAnsi" w:hAnsiTheme="minorHAnsi"/>
                <w:b/>
                <w:sz w:val="22"/>
                <w:szCs w:val="22"/>
              </w:rPr>
              <w:t>rez DDV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BA15B0" w:rsidRPr="003A428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A4280">
              <w:rPr>
                <w:rFonts w:asciiTheme="minorHAnsi" w:hAnsiTheme="minorHAnsi"/>
                <w:b/>
                <w:sz w:val="22"/>
                <w:szCs w:val="22"/>
              </w:rPr>
              <w:t xml:space="preserve">Vrednost v EUR brez DDV za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2000 ur</w:t>
            </w:r>
          </w:p>
        </w:tc>
      </w:tr>
      <w:tr w:rsidR="00BA15B0" w:rsidRPr="00927CE0" w:rsidTr="009D1E6A">
        <w:trPr>
          <w:trHeight w:val="15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  <w:r w:rsidRPr="00927CE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2677">
              <w:rPr>
                <w:rFonts w:asciiTheme="minorHAnsi" w:hAnsiTheme="minorHAnsi"/>
                <w:sz w:val="22"/>
                <w:szCs w:val="22"/>
              </w:rPr>
              <w:t>Prilagoditve (2.000 ur)</w:t>
            </w:r>
            <w:r w:rsidRPr="001B2677">
              <w:rPr>
                <w:rStyle w:val="Sprotnaopomba-sklic"/>
                <w:rFonts w:asciiTheme="minorHAnsi" w:hAnsiTheme="minorHAnsi"/>
                <w:sz w:val="22"/>
                <w:szCs w:val="22"/>
              </w:rPr>
              <w:footnoteReference w:id="5"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_____ EUR/h</w:t>
            </w:r>
            <w:r>
              <w:rPr>
                <w:rStyle w:val="Sprotnaopomba-sklic"/>
                <w:rFonts w:asciiTheme="minorHAnsi" w:hAnsiTheme="minorHAnsi"/>
                <w:sz w:val="22"/>
                <w:szCs w:val="22"/>
              </w:rPr>
              <w:footnoteReference w:id="6"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A15B0" w:rsidRPr="00927CE0" w:rsidRDefault="00BA15B0" w:rsidP="009D1E6A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_____ EUR</w:t>
            </w:r>
          </w:p>
        </w:tc>
      </w:tr>
    </w:tbl>
    <w:p w:rsidR="00BA15B0" w:rsidRDefault="00BA15B0" w:rsidP="00BA15B0">
      <w:pPr>
        <w:jc w:val="both"/>
        <w:rPr>
          <w:rFonts w:asciiTheme="minorHAnsi" w:hAnsiTheme="minorHAnsi"/>
          <w:sz w:val="22"/>
          <w:szCs w:val="22"/>
        </w:rPr>
      </w:pPr>
    </w:p>
    <w:p w:rsidR="00BA15B0" w:rsidRDefault="00BA15B0" w:rsidP="00BA15B0">
      <w:pPr>
        <w:jc w:val="both"/>
        <w:rPr>
          <w:rFonts w:asciiTheme="minorHAnsi" w:hAnsiTheme="minorHAnsi"/>
          <w:sz w:val="22"/>
          <w:szCs w:val="22"/>
        </w:rPr>
      </w:pPr>
    </w:p>
    <w:p w:rsidR="00BA15B0" w:rsidRPr="001D4E54" w:rsidRDefault="00BA15B0" w:rsidP="00BA15B0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D4E54">
        <w:rPr>
          <w:rFonts w:asciiTheme="minorHAnsi" w:hAnsiTheme="minorHAnsi"/>
          <w:b/>
          <w:bCs/>
          <w:sz w:val="22"/>
          <w:szCs w:val="22"/>
        </w:rPr>
        <w:t>REKAPITULACIJA</w:t>
      </w:r>
    </w:p>
    <w:tbl>
      <w:tblPr>
        <w:tblW w:w="966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54"/>
        <w:gridCol w:w="3402"/>
      </w:tblGrid>
      <w:tr w:rsidR="00BA15B0" w:rsidRPr="00927CE0" w:rsidTr="009D1E6A">
        <w:trPr>
          <w:trHeight w:val="159"/>
          <w:tblHeader/>
        </w:trPr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5554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  <w:hideMark/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OPIS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  <w:hideMark/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SKUPAJ VREDNOST V EUR brez DDV</w:t>
            </w:r>
          </w:p>
        </w:tc>
      </w:tr>
      <w:tr w:rsidR="00BA15B0" w:rsidRPr="00927CE0" w:rsidTr="009D1E6A">
        <w:trPr>
          <w:trHeight w:val="159"/>
          <w:tblHeader/>
        </w:trPr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A)</w:t>
            </w:r>
          </w:p>
        </w:tc>
        <w:tc>
          <w:tcPr>
            <w:tcW w:w="5554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VZPOSTAVITEV REŠITVE BI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BA15B0" w:rsidRPr="001D4E54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BA15B0" w:rsidRPr="00927CE0" w:rsidTr="009D1E6A">
        <w:trPr>
          <w:trHeight w:val="159"/>
          <w:tblHeader/>
        </w:trPr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B)</w:t>
            </w:r>
            <w:r w:rsidRPr="00927CE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554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  <w:hideMark/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VZDRŽEVANJE REŠITVE BI (za 36 mesecev)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hideMark/>
          </w:tcPr>
          <w:p w:rsidR="00BA15B0" w:rsidRPr="001D4E54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BA15B0" w:rsidRPr="00927CE0" w:rsidTr="009D1E6A">
        <w:trPr>
          <w:trHeight w:val="159"/>
          <w:tblHeader/>
        </w:trPr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FFFFFF"/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C)</w:t>
            </w:r>
            <w:r w:rsidRPr="00927CE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5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0" w:color="auto" w:fill="FFFFFF"/>
            <w:hideMark/>
          </w:tcPr>
          <w:p w:rsidR="00BA15B0" w:rsidRPr="00927CE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PRILAGODITVE REŠITVE BI (za 2000 ur)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BA15B0" w:rsidRPr="001D4E54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BA15B0" w:rsidRPr="00927CE0" w:rsidTr="009D1E6A">
        <w:trPr>
          <w:trHeight w:val="159"/>
          <w:tblHeader/>
        </w:trPr>
        <w:tc>
          <w:tcPr>
            <w:tcW w:w="62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</w:tcPr>
          <w:p w:rsidR="00BA15B0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SKUPAJ V EUR BREZ DDV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BA15B0" w:rsidRPr="001D4E54" w:rsidRDefault="00BA15B0" w:rsidP="009D1E6A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:rsidR="00BA15B0" w:rsidRPr="008368B6" w:rsidRDefault="00BA15B0" w:rsidP="00BA15B0">
      <w:pPr>
        <w:jc w:val="both"/>
        <w:rPr>
          <w:rFonts w:asciiTheme="minorHAnsi" w:hAnsiTheme="minorHAnsi"/>
          <w:sz w:val="22"/>
          <w:szCs w:val="22"/>
        </w:rPr>
      </w:pPr>
    </w:p>
    <w:p w:rsidR="00BA15B0" w:rsidRPr="008368B6" w:rsidRDefault="00BA15B0" w:rsidP="00BA15B0">
      <w:pPr>
        <w:pStyle w:val="Brezrazmikov"/>
        <w:ind w:firstLine="708"/>
        <w:jc w:val="both"/>
        <w:rPr>
          <w:rFonts w:asciiTheme="minorHAnsi" w:hAnsiTheme="minorHAnsi"/>
        </w:rPr>
      </w:pPr>
      <w:r w:rsidRPr="008368B6">
        <w:rPr>
          <w:rFonts w:asciiTheme="minorHAnsi" w:hAnsiTheme="minorHAnsi"/>
        </w:rPr>
        <w:t>Ponudnik mora pri ceni za prilagoditev upoštevati navedeno količino ur in navesti tudi urno postavko za analitika-programerja, vključno z vsemi stroški (material, potni stroški idr.). Vrednost prilagoditev je tako zmnožek navedene količine ur (2.000) in vrednosti urne postavke za analitika-programerja.</w:t>
      </w:r>
    </w:p>
    <w:p w:rsidR="00BA15B0" w:rsidRPr="008368B6" w:rsidRDefault="00BA15B0" w:rsidP="00BA15B0">
      <w:pPr>
        <w:pStyle w:val="Brezrazmikov"/>
        <w:ind w:firstLine="708"/>
        <w:jc w:val="both"/>
        <w:rPr>
          <w:rFonts w:asciiTheme="minorHAnsi" w:hAnsiTheme="minorHAnsi"/>
        </w:rPr>
      </w:pPr>
      <w:r w:rsidRPr="008368B6">
        <w:rPr>
          <w:rFonts w:asciiTheme="minorHAnsi" w:hAnsiTheme="minorHAnsi"/>
        </w:rPr>
        <w:t>Ne glede na to, ali bo naročnik naročil za manj kot 2.000 ur prilagoditev, je urna postavka analitika-programerja za vse naročene prilagoditve enaka</w:t>
      </w:r>
      <w:r>
        <w:rPr>
          <w:rFonts w:asciiTheme="minorHAnsi" w:hAnsiTheme="minorHAnsi"/>
        </w:rPr>
        <w:t xml:space="preserve"> (fiksna urna postavka ves čas trajanja pogodbe)</w:t>
      </w:r>
      <w:r w:rsidRPr="008368B6">
        <w:rPr>
          <w:rFonts w:asciiTheme="minorHAnsi" w:hAnsiTheme="minorHAnsi"/>
        </w:rPr>
        <w:t>.</w:t>
      </w:r>
    </w:p>
    <w:p w:rsidR="00BA15B0" w:rsidRPr="008368B6" w:rsidRDefault="00BA15B0" w:rsidP="00BA15B0">
      <w:pPr>
        <w:jc w:val="both"/>
        <w:rPr>
          <w:rFonts w:asciiTheme="minorHAnsi" w:hAnsiTheme="minorHAnsi"/>
          <w:sz w:val="22"/>
          <w:szCs w:val="22"/>
        </w:rPr>
      </w:pPr>
    </w:p>
    <w:p w:rsidR="00BA15B0" w:rsidRPr="008368B6" w:rsidRDefault="00BA15B0" w:rsidP="00BA15B0">
      <w:pPr>
        <w:jc w:val="both"/>
        <w:rPr>
          <w:rFonts w:asciiTheme="minorHAnsi" w:hAnsiTheme="minorHAnsi"/>
          <w:sz w:val="22"/>
          <w:szCs w:val="22"/>
        </w:rPr>
      </w:pPr>
    </w:p>
    <w:p w:rsidR="00BA15B0" w:rsidRPr="008368B6" w:rsidRDefault="00BA15B0" w:rsidP="00BA15B0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8368B6">
        <w:rPr>
          <w:rFonts w:asciiTheme="minorHAnsi" w:hAnsiTheme="minorHAnsi"/>
          <w:b/>
          <w:bCs/>
          <w:sz w:val="22"/>
          <w:szCs w:val="22"/>
          <w:u w:val="single"/>
        </w:rPr>
        <w:t xml:space="preserve">Splošna določba: </w:t>
      </w:r>
    </w:p>
    <w:p w:rsidR="00BA15B0" w:rsidRPr="001A2910" w:rsidRDefault="00BA15B0" w:rsidP="00BA15B0">
      <w:pPr>
        <w:pStyle w:val="Brezrazmikov"/>
        <w:jc w:val="both"/>
        <w:rPr>
          <w:rFonts w:asciiTheme="minorHAnsi" w:hAnsiTheme="minorHAnsi"/>
        </w:rPr>
      </w:pPr>
      <w:r w:rsidRPr="001A2910">
        <w:rPr>
          <w:rFonts w:asciiTheme="minorHAnsi" w:hAnsiTheme="minorHAnsi"/>
        </w:rPr>
        <w:tab/>
        <w:t xml:space="preserve">Potni in drugi materialni stroški se dodatno ne obračunavajo in so vključeni v ceni storitve. Cene, navedene v zgornjih tabelah, so fiksne do konca veljavnosti pogodbe. </w:t>
      </w:r>
    </w:p>
    <w:bookmarkEnd w:id="0"/>
    <w:bookmarkEnd w:id="1"/>
    <w:p w:rsidR="00BA15B0" w:rsidRPr="008368B6" w:rsidRDefault="00BA15B0" w:rsidP="00BA15B0">
      <w:pPr>
        <w:jc w:val="both"/>
        <w:rPr>
          <w:rFonts w:asciiTheme="minorHAnsi" w:hAnsiTheme="minorHAnsi"/>
          <w:sz w:val="22"/>
          <w:szCs w:val="22"/>
        </w:rPr>
      </w:pPr>
    </w:p>
    <w:p w:rsidR="00BA15B0" w:rsidRPr="008368B6" w:rsidRDefault="00BA15B0" w:rsidP="00BA15B0">
      <w:pPr>
        <w:jc w:val="both"/>
        <w:rPr>
          <w:rFonts w:asciiTheme="minorHAnsi" w:hAnsiTheme="minorHAnsi"/>
          <w:sz w:val="22"/>
          <w:szCs w:val="22"/>
        </w:rPr>
      </w:pPr>
    </w:p>
    <w:p w:rsidR="00BA15B0" w:rsidRPr="008368B6" w:rsidRDefault="00BA15B0" w:rsidP="00BA15B0">
      <w:pPr>
        <w:pStyle w:val="Brezrazmikov"/>
        <w:rPr>
          <w:rFonts w:asciiTheme="minorHAnsi" w:hAnsiTheme="minorHAnsi" w:cs="Arial"/>
        </w:rPr>
      </w:pPr>
      <w:r w:rsidRPr="008368B6">
        <w:rPr>
          <w:rFonts w:asciiTheme="minorHAnsi" w:hAnsiTheme="minorHAnsi" w:cs="Arial"/>
        </w:rPr>
        <w:t>Kraj: _______, datum: __________</w:t>
      </w:r>
      <w:r w:rsidRPr="008368B6">
        <w:rPr>
          <w:rFonts w:asciiTheme="minorHAnsi" w:hAnsiTheme="minorHAnsi" w:cs="Arial"/>
        </w:rPr>
        <w:tab/>
      </w:r>
      <w:r w:rsidRPr="008368B6">
        <w:rPr>
          <w:rFonts w:asciiTheme="minorHAnsi" w:hAnsiTheme="minorHAnsi" w:cs="Arial"/>
        </w:rPr>
        <w:tab/>
      </w:r>
      <w:r w:rsidRPr="008368B6">
        <w:rPr>
          <w:rFonts w:asciiTheme="minorHAnsi" w:hAnsiTheme="minorHAnsi" w:cs="Arial"/>
        </w:rPr>
        <w:tab/>
      </w:r>
      <w:r w:rsidRPr="008368B6">
        <w:rPr>
          <w:rFonts w:asciiTheme="minorHAnsi" w:hAnsiTheme="minorHAnsi" w:cs="Arial"/>
        </w:rPr>
        <w:tab/>
        <w:t xml:space="preserve">Ponudnik: </w:t>
      </w:r>
    </w:p>
    <w:p w:rsidR="00BA15B0" w:rsidRPr="008368B6" w:rsidRDefault="00BA15B0" w:rsidP="00BA15B0">
      <w:pPr>
        <w:pStyle w:val="Brezrazmikov"/>
        <w:ind w:left="5664"/>
        <w:rPr>
          <w:rFonts w:asciiTheme="minorHAnsi" w:hAnsiTheme="minorHAnsi" w:cs="Arial"/>
        </w:rPr>
      </w:pPr>
      <w:r w:rsidRPr="008368B6">
        <w:rPr>
          <w:rFonts w:asciiTheme="minorHAnsi" w:hAnsiTheme="minorHAnsi" w:cs="Arial"/>
        </w:rPr>
        <w:t>____________________</w:t>
      </w:r>
    </w:p>
    <w:p w:rsidR="00BA15B0" w:rsidRPr="008368B6" w:rsidRDefault="00BA15B0" w:rsidP="00BA15B0">
      <w:pPr>
        <w:pStyle w:val="Brezrazmikov"/>
        <w:ind w:left="5664"/>
        <w:rPr>
          <w:rFonts w:asciiTheme="minorHAnsi" w:hAnsiTheme="minorHAnsi"/>
        </w:rPr>
      </w:pPr>
      <w:r w:rsidRPr="008368B6">
        <w:rPr>
          <w:rFonts w:asciiTheme="minorHAnsi" w:hAnsiTheme="minorHAnsi" w:cs="Arial"/>
        </w:rPr>
        <w:t>(žig in podpis)</w:t>
      </w:r>
    </w:p>
    <w:p w:rsidR="00BA15B0" w:rsidRPr="008512C5" w:rsidRDefault="00BA15B0" w:rsidP="00BA15B0">
      <w:pPr>
        <w:pStyle w:val="Brezrazmikov"/>
        <w:rPr>
          <w:rFonts w:asciiTheme="minorHAnsi" w:hAnsiTheme="minorHAnsi" w:cs="Arial"/>
        </w:rPr>
      </w:pPr>
    </w:p>
    <w:p w:rsidR="001F52D0" w:rsidRDefault="001F52D0">
      <w:bookmarkStart w:id="2" w:name="_GoBack"/>
      <w:bookmarkEnd w:id="2"/>
    </w:p>
    <w:sectPr w:rsidR="001F52D0" w:rsidSect="00BA15B0">
      <w:footerReference w:type="default" r:id="rId7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5B0" w:rsidRDefault="00BA15B0" w:rsidP="00BA15B0">
      <w:r>
        <w:separator/>
      </w:r>
    </w:p>
  </w:endnote>
  <w:endnote w:type="continuationSeparator" w:id="0">
    <w:p w:rsidR="00BA15B0" w:rsidRDefault="00BA15B0" w:rsidP="00BA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5B0" w:rsidRPr="00F44ED7" w:rsidRDefault="00BA15B0" w:rsidP="00BA15B0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2</w:t>
    </w:r>
    <w:r>
      <w:rPr>
        <w:rFonts w:asciiTheme="minorHAnsi" w:hAnsiTheme="minorHAnsi" w:cstheme="minorHAnsi"/>
        <w:sz w:val="18"/>
        <w:szCs w:val="18"/>
      </w:rPr>
      <w:t>5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BA15B0" w:rsidRPr="002103B1" w:rsidRDefault="00BA15B0" w:rsidP="00BA15B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BA15B0" w:rsidRPr="00B46B6C" w:rsidRDefault="00BA15B0" w:rsidP="00BA15B0">
    <w:pPr>
      <w:rPr>
        <w:rFonts w:asciiTheme="minorHAnsi" w:hAnsiTheme="minorHAnsi" w:cstheme="minorBidi"/>
        <w:i/>
        <w:iCs/>
        <w:sz w:val="18"/>
        <w:szCs w:val="18"/>
      </w:rPr>
    </w:pPr>
    <w:r w:rsidRPr="006744B7">
      <w:rPr>
        <w:rFonts w:asciiTheme="minorHAnsi" w:hAnsiTheme="minorHAnsi" w:cstheme="minorHAnsi"/>
        <w:i/>
        <w:sz w:val="18"/>
        <w:szCs w:val="18"/>
      </w:rPr>
      <w:t xml:space="preserve">Uvedba sistema za </w:t>
    </w:r>
    <w:r>
      <w:rPr>
        <w:rFonts w:asciiTheme="minorHAnsi" w:hAnsiTheme="minorHAnsi" w:cstheme="minorHAnsi"/>
        <w:i/>
        <w:sz w:val="18"/>
        <w:szCs w:val="18"/>
      </w:rPr>
      <w:t>podatkovno in poslovno analitiko</w:t>
    </w:r>
    <w:r w:rsidRPr="006744B7">
      <w:rPr>
        <w:rFonts w:asciiTheme="minorHAnsi" w:hAnsiTheme="minorHAnsi" w:cstheme="minorHAnsi"/>
        <w:i/>
        <w:sz w:val="18"/>
        <w:szCs w:val="18"/>
      </w:rPr>
      <w:t xml:space="preserve"> (</w:t>
    </w:r>
    <w:r>
      <w:rPr>
        <w:rFonts w:asciiTheme="minorHAnsi" w:hAnsiTheme="minorHAnsi" w:cstheme="minorHAnsi"/>
        <w:i/>
        <w:sz w:val="18"/>
        <w:szCs w:val="18"/>
      </w:rPr>
      <w:t>BI</w:t>
    </w:r>
    <w:r w:rsidRPr="006744B7">
      <w:rPr>
        <w:rFonts w:asciiTheme="minorHAnsi" w:hAnsiTheme="minorHAnsi" w:cstheme="minorHAnsi"/>
        <w:i/>
        <w:sz w:val="18"/>
        <w:szCs w:val="18"/>
      </w:rPr>
      <w:t xml:space="preserve">) v </w:t>
    </w:r>
    <w:r w:rsidRPr="00C63B06">
      <w:rPr>
        <w:rFonts w:asciiTheme="minorHAnsi" w:hAnsiTheme="minorHAnsi" w:cstheme="minorHAnsi"/>
        <w:i/>
        <w:sz w:val="18"/>
        <w:szCs w:val="18"/>
      </w:rPr>
      <w:t xml:space="preserve">Skupini Elektro Gorenjska, </w:t>
    </w:r>
    <w:r>
      <w:rPr>
        <w:rFonts w:asciiTheme="minorHAnsi" w:hAnsiTheme="minorHAnsi" w:cstheme="minorHAnsi"/>
        <w:i/>
        <w:sz w:val="18"/>
        <w:szCs w:val="18"/>
      </w:rPr>
      <w:t>JN20-017</w:t>
    </w:r>
  </w:p>
  <w:p w:rsidR="00BA15B0" w:rsidRDefault="00BA15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5B0" w:rsidRDefault="00BA15B0" w:rsidP="00BA15B0">
      <w:r>
        <w:separator/>
      </w:r>
    </w:p>
  </w:footnote>
  <w:footnote w:type="continuationSeparator" w:id="0">
    <w:p w:rsidR="00BA15B0" w:rsidRDefault="00BA15B0" w:rsidP="00BA15B0">
      <w:r>
        <w:continuationSeparator/>
      </w:r>
    </w:p>
  </w:footnote>
  <w:footnote w:id="1">
    <w:p w:rsidR="00BA15B0" w:rsidRDefault="00BA15B0" w:rsidP="00BA15B0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</w:footnote>
  <w:footnote w:id="2">
    <w:p w:rsidR="00BA15B0" w:rsidRPr="008E45AC" w:rsidRDefault="00BA15B0" w:rsidP="00BA15B0">
      <w:pPr>
        <w:pStyle w:val="Sprotnaopomba-besedilo"/>
        <w:jc w:val="both"/>
        <w:rPr>
          <w:rFonts w:asciiTheme="minorHAnsi" w:hAnsiTheme="minorHAnsi"/>
        </w:rPr>
      </w:pPr>
      <w:r w:rsidRPr="008E45AC">
        <w:rPr>
          <w:rStyle w:val="Sprotnaopomba-sklic"/>
          <w:rFonts w:asciiTheme="minorHAnsi" w:hAnsiTheme="minorHAnsi"/>
        </w:rPr>
        <w:footnoteRef/>
      </w:r>
      <w:r w:rsidRPr="008E45AC">
        <w:rPr>
          <w:rFonts w:asciiTheme="minorHAnsi" w:hAnsiTheme="minorHAnsi"/>
        </w:rPr>
        <w:t xml:space="preserve"> </w:t>
      </w:r>
      <w:r w:rsidRPr="008E45AC">
        <w:rPr>
          <w:rFonts w:asciiTheme="minorHAnsi" w:hAnsiTheme="minorHAnsi"/>
        </w:rPr>
        <w:t>Ponudnik dodatne reference izkazuje z izpolnjenim referenčnim potrdilom (PRILOGA D/</w:t>
      </w:r>
      <w:r>
        <w:rPr>
          <w:rFonts w:asciiTheme="minorHAnsi" w:hAnsiTheme="minorHAnsi"/>
        </w:rPr>
        <w:t>11</w:t>
      </w:r>
      <w:r w:rsidRPr="008E45AC">
        <w:rPr>
          <w:rFonts w:asciiTheme="minorHAnsi" w:hAnsiTheme="minorHAnsi"/>
        </w:rPr>
        <w:t xml:space="preserve">-DRef) v vsebini, kot je navedena v podtočki </w:t>
      </w:r>
      <w:r>
        <w:rPr>
          <w:rFonts w:asciiTheme="minorHAnsi" w:hAnsiTheme="minorHAnsi"/>
        </w:rPr>
        <w:t>14</w:t>
      </w:r>
      <w:r w:rsidRPr="008E45AC">
        <w:rPr>
          <w:rFonts w:asciiTheme="minorHAnsi" w:hAnsiTheme="minorHAnsi"/>
        </w:rPr>
        <w:t xml:space="preserve"> točke 2</w:t>
      </w:r>
      <w:r>
        <w:rPr>
          <w:rFonts w:asciiTheme="minorHAnsi" w:hAnsiTheme="minorHAnsi"/>
        </w:rPr>
        <w:t>2</w:t>
      </w:r>
      <w:r w:rsidRPr="008E45AC">
        <w:rPr>
          <w:rFonts w:asciiTheme="minorHAnsi" w:hAnsiTheme="minorHAnsi"/>
        </w:rPr>
        <w:t xml:space="preserve"> dokumentacije JN.</w:t>
      </w:r>
    </w:p>
  </w:footnote>
  <w:footnote w:id="3">
    <w:p w:rsidR="00BA15B0" w:rsidRPr="00180349" w:rsidRDefault="00BA15B0" w:rsidP="00BA15B0">
      <w:pPr>
        <w:pStyle w:val="Sprotnaopomba-besedilo"/>
        <w:jc w:val="both"/>
        <w:rPr>
          <w:rFonts w:asciiTheme="minorHAnsi" w:hAnsiTheme="minorHAnsi"/>
        </w:rPr>
      </w:pPr>
      <w:r w:rsidRPr="00301146">
        <w:rPr>
          <w:rStyle w:val="Sprotnaopomba-sklic"/>
        </w:rPr>
        <w:footnoteRef/>
      </w:r>
      <w:r w:rsidRPr="00301146">
        <w:t xml:space="preserve"> </w:t>
      </w:r>
      <w:r w:rsidRPr="00301146">
        <w:rPr>
          <w:rFonts w:asciiTheme="minorHAnsi" w:hAnsiTheme="minorHAnsi"/>
        </w:rPr>
        <w:t>Naročnik bo pri merilu za izbor upošteval samo tista dodatna potrdila proizvajalca (priznan status), ki jih bo ponudnik priložil k ponudbi v skladu s podtočko 16 točke 22 dokumentacije JN (PRILOGA D/12-DodPotrdila)</w:t>
      </w:r>
      <w:r>
        <w:rPr>
          <w:rFonts w:asciiTheme="minorHAnsi" w:hAnsiTheme="minorHAnsi"/>
        </w:rPr>
        <w:t>.</w:t>
      </w:r>
    </w:p>
  </w:footnote>
  <w:footnote w:id="4">
    <w:p w:rsidR="00BA15B0" w:rsidRPr="00FA27F5" w:rsidRDefault="00BA15B0" w:rsidP="00BA15B0">
      <w:pPr>
        <w:pStyle w:val="Sprotnaopomba-besedilo"/>
        <w:jc w:val="both"/>
      </w:pPr>
      <w:r w:rsidRPr="0019778D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>Ponudnik mora obrazec podpisati in žigosati (če uporablja žig) in ga v informacijskem sistemu e-JN naložiti v razdelek »Druge priloge«.</w:t>
      </w:r>
    </w:p>
  </w:footnote>
  <w:footnote w:id="5">
    <w:p w:rsidR="00BA15B0" w:rsidRPr="00221878" w:rsidRDefault="00BA15B0" w:rsidP="00BA15B0">
      <w:pPr>
        <w:pStyle w:val="Sprotnaopomba-besedilo"/>
        <w:jc w:val="both"/>
        <w:rPr>
          <w:rFonts w:asciiTheme="minorHAnsi" w:hAnsiTheme="minorHAnsi" w:cstheme="minorHAnsi"/>
        </w:rPr>
      </w:pPr>
      <w:r w:rsidRPr="00221878">
        <w:rPr>
          <w:rStyle w:val="Sprotnaopomba-sklic"/>
          <w:rFonts w:asciiTheme="minorHAnsi" w:hAnsiTheme="minorHAnsi" w:cstheme="minorHAnsi"/>
        </w:rPr>
        <w:footnoteRef/>
      </w:r>
      <w:r w:rsidRPr="00221878">
        <w:rPr>
          <w:rFonts w:asciiTheme="minorHAnsi" w:hAnsiTheme="minorHAnsi" w:cstheme="minorHAnsi"/>
        </w:rPr>
        <w:t xml:space="preserve"> </w:t>
      </w:r>
      <w:r w:rsidRPr="00221878">
        <w:rPr>
          <w:rFonts w:asciiTheme="minorHAnsi" w:hAnsiTheme="minorHAnsi" w:cstheme="minorHAnsi"/>
        </w:rPr>
        <w:t xml:space="preserve">V količino 2.000 ur za dodelave so vključene </w:t>
      </w:r>
      <w:r>
        <w:rPr>
          <w:rFonts w:asciiTheme="minorHAnsi" w:hAnsiTheme="minorHAnsi" w:cstheme="minorHAnsi"/>
        </w:rPr>
        <w:t>prilagoditve</w:t>
      </w:r>
      <w:r w:rsidRPr="00221878">
        <w:rPr>
          <w:rFonts w:asciiTheme="minorHAnsi" w:hAnsiTheme="minorHAnsi" w:cstheme="minorHAnsi"/>
        </w:rPr>
        <w:t xml:space="preserve">, ki jih naročnik naroči v času veljavnosti pogodbe, in presegajo obseg </w:t>
      </w:r>
      <w:r w:rsidRPr="0094625C">
        <w:rPr>
          <w:rFonts w:asciiTheme="minorHAnsi" w:hAnsiTheme="minorHAnsi" w:cstheme="minorHAnsi"/>
        </w:rPr>
        <w:t xml:space="preserve">neizkoriščenih šestnajst mesečnih ur (oziroma </w:t>
      </w:r>
      <w:r>
        <w:rPr>
          <w:rFonts w:asciiTheme="minorHAnsi" w:hAnsiTheme="minorHAnsi" w:cstheme="minorHAnsi"/>
        </w:rPr>
        <w:t>192</w:t>
      </w:r>
      <w:r w:rsidRPr="0094625C">
        <w:rPr>
          <w:rFonts w:asciiTheme="minorHAnsi" w:hAnsiTheme="minorHAnsi" w:cstheme="minorHAnsi"/>
        </w:rPr>
        <w:t xml:space="preserve"> ur letno),</w:t>
      </w:r>
      <w:r w:rsidRPr="00221878">
        <w:rPr>
          <w:rFonts w:asciiTheme="minorHAnsi" w:hAnsiTheme="minorHAnsi" w:cstheme="minorHAnsi"/>
        </w:rPr>
        <w:t xml:space="preserve"> ki so vključeno v ceno vzdrževanja</w:t>
      </w:r>
      <w:r>
        <w:rPr>
          <w:rFonts w:asciiTheme="minorHAnsi" w:hAnsiTheme="minorHAnsi" w:cstheme="minorHAnsi"/>
        </w:rPr>
        <w:t>.</w:t>
      </w:r>
    </w:p>
  </w:footnote>
  <w:footnote w:id="6">
    <w:p w:rsidR="00BA15B0" w:rsidRDefault="00BA15B0" w:rsidP="00BA15B0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>
        <w:rPr>
          <w:rFonts w:asciiTheme="minorHAnsi" w:hAnsiTheme="minorHAnsi"/>
        </w:rPr>
        <w:t>N</w:t>
      </w:r>
      <w:r w:rsidRPr="004B1079">
        <w:rPr>
          <w:rFonts w:asciiTheme="minorHAnsi" w:hAnsiTheme="minorHAnsi"/>
        </w:rPr>
        <w:t>aročnik ima pravico na slovenskem trgu preveriti cene urnih postavk enakih ali sorodnih storitev. Če bo</w:t>
      </w:r>
      <w:r>
        <w:rPr>
          <w:rFonts w:asciiTheme="minorHAnsi" w:hAnsiTheme="minorHAnsi"/>
        </w:rPr>
        <w:t xml:space="preserve"> naročnik</w:t>
      </w:r>
      <w:r w:rsidRPr="004B1079">
        <w:rPr>
          <w:rFonts w:asciiTheme="minorHAnsi" w:hAnsiTheme="minorHAnsi"/>
        </w:rPr>
        <w:t xml:space="preserve"> pri izbranem ponudniku ocenil, da cena storitev, navedene v tabeli, odstopa od tržnih (navzgor), bo izbrani ponudnik upravičen do cene za storitve po tržnih cenah v Sloveniji, katere bo pridobil naročnik.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E1415"/>
    <w:multiLevelType w:val="hybridMultilevel"/>
    <w:tmpl w:val="5AAAA132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746"/>
    <w:multiLevelType w:val="hybridMultilevel"/>
    <w:tmpl w:val="16B6B148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B0"/>
    <w:rsid w:val="001F52D0"/>
    <w:rsid w:val="005B4D11"/>
    <w:rsid w:val="005F2D14"/>
    <w:rsid w:val="00B37C3D"/>
    <w:rsid w:val="00BA15B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CA409-E2EB-4B2B-9FF0-CEC0B42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15B0"/>
    <w:pPr>
      <w:spacing w:after="0" w:line="240" w:lineRule="auto"/>
    </w:pPr>
    <w:rPr>
      <w:rFonts w:ascii="Verdana" w:eastAsia="Arial Unicode MS" w:hAnsi="Verdana" w:cs="Arial Unicode MS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BA15B0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A15B0"/>
    <w:rPr>
      <w:rFonts w:ascii="Verdana" w:eastAsia="Arial Unicode MS" w:hAnsi="Verdana" w:cs="Arial Unicode MS"/>
      <w:color w:val="auto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BA15B0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A15B0"/>
    <w:rPr>
      <w:rFonts w:ascii="Arial Unicode MS" w:eastAsia="Arial Unicode MS" w:hAnsi="Arial Unicode MS" w:cs="Arial Unicode MS"/>
      <w:color w:val="auto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BA15B0"/>
    <w:rPr>
      <w:vertAlign w:val="superscript"/>
    </w:rPr>
  </w:style>
  <w:style w:type="table" w:styleId="Tabelamrea">
    <w:name w:val="Table Grid"/>
    <w:basedOn w:val="Navadnatabela"/>
    <w:uiPriority w:val="39"/>
    <w:rsid w:val="00BA15B0"/>
    <w:pPr>
      <w:spacing w:after="0" w:line="240" w:lineRule="auto"/>
    </w:pPr>
    <w:rPr>
      <w:rFonts w:ascii="Arial Unicode MS" w:eastAsia="Arial Unicode MS" w:hAnsi="Arial Unicode MS" w:cs="Arial Unicode MS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BA15B0"/>
    <w:pPr>
      <w:spacing w:after="200" w:line="276" w:lineRule="auto"/>
      <w:ind w:left="720"/>
      <w:contextualSpacing/>
    </w:pPr>
    <w:rPr>
      <w:rFonts w:ascii="Tahoma" w:eastAsia="Tahoma" w:hAnsi="Tahoma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BA15B0"/>
    <w:rPr>
      <w:rFonts w:ascii="Tahoma" w:eastAsia="Tahoma" w:hAnsi="Tahoma" w:cs="Arial Unicode MS"/>
      <w:color w:val="auto"/>
      <w:lang w:val="en-GB"/>
    </w:rPr>
  </w:style>
  <w:style w:type="paragraph" w:styleId="Brezrazmikov">
    <w:name w:val="No Spacing"/>
    <w:link w:val="BrezrazmikovZnak"/>
    <w:uiPriority w:val="99"/>
    <w:qFormat/>
    <w:rsid w:val="00BA15B0"/>
    <w:pPr>
      <w:spacing w:after="0" w:line="240" w:lineRule="auto"/>
    </w:pPr>
    <w:rPr>
      <w:rFonts w:ascii="Tahoma" w:eastAsia="Tahoma" w:hAnsi="Tahoma" w:cs="Arial Unicode MS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BA15B0"/>
    <w:rPr>
      <w:rFonts w:ascii="Tahoma" w:eastAsia="Tahoma" w:hAnsi="Tahoma" w:cs="Arial Unicode MS"/>
      <w:color w:val="auto"/>
    </w:rPr>
  </w:style>
  <w:style w:type="paragraph" w:styleId="Glava">
    <w:name w:val="header"/>
    <w:basedOn w:val="Navaden"/>
    <w:link w:val="GlavaZnak"/>
    <w:uiPriority w:val="99"/>
    <w:unhideWhenUsed/>
    <w:rsid w:val="00BA15B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15B0"/>
    <w:rPr>
      <w:rFonts w:ascii="Verdana" w:eastAsia="Arial Unicode MS" w:hAnsi="Verdana" w:cs="Arial Unicode MS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A15B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A15B0"/>
    <w:rPr>
      <w:rFonts w:ascii="Verdana" w:eastAsia="Arial Unicode MS" w:hAnsi="Verdana" w:cs="Arial Unicode MS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2020-11-20T09:20:00Z</dcterms:created>
  <dcterms:modified xsi:type="dcterms:W3CDTF">2020-11-20T09:21:00Z</dcterms:modified>
</cp:coreProperties>
</file>