
<file path=[Content_Types].xml><?xml version="1.0" encoding="utf-8"?>
<Types xmlns="http://schemas.openxmlformats.org/package/2006/content-types">
  <Default Extension="BMP" ContentType="image/bmp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A58" w:rsidRPr="00C80258" w:rsidRDefault="00FC3A58" w:rsidP="00F4069A">
      <w:pPr>
        <w:pStyle w:val="Besedilo"/>
        <w:rPr>
          <w:rFonts w:asciiTheme="minorHAnsi" w:hAnsiTheme="minorHAnsi"/>
          <w:sz w:val="22"/>
        </w:rPr>
      </w:pPr>
      <w:bookmarkStart w:id="0" w:name="_GoBack"/>
      <w:bookmarkEnd w:id="0"/>
      <w:r w:rsidRPr="00C80258">
        <w:rPr>
          <w:rFonts w:asciiTheme="minorHAnsi" w:hAnsiTheme="minorHAnsi"/>
          <w:sz w:val="22"/>
        </w:rPr>
        <w:t xml:space="preserve">Št.: </w:t>
      </w:r>
      <w:r w:rsidRPr="007D40D5">
        <w:rPr>
          <w:rFonts w:asciiTheme="minorHAnsi" w:hAnsiTheme="minorHAnsi"/>
          <w:noProof/>
          <w:sz w:val="22"/>
        </w:rPr>
        <w:t>POV20-012</w:t>
      </w:r>
    </w:p>
    <w:p w:rsidR="00FC3A58" w:rsidRDefault="00FC3A58" w:rsidP="00E27482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Del. št. </w:t>
      </w:r>
      <w:r w:rsidRPr="004B40C6">
        <w:rPr>
          <w:rFonts w:asciiTheme="minorHAnsi" w:hAnsiTheme="minorHAnsi"/>
          <w:sz w:val="22"/>
        </w:rPr>
        <w:t>RP</w:t>
      </w:r>
      <w:r>
        <w:rPr>
          <w:rFonts w:asciiTheme="minorHAnsi" w:hAnsiTheme="minorHAnsi"/>
          <w:sz w:val="22"/>
        </w:rPr>
        <w:t>/EAD -</w:t>
      </w:r>
    </w:p>
    <w:p w:rsidR="00FC3A58" w:rsidRPr="00C80258" w:rsidRDefault="00FC3A58" w:rsidP="00E27482">
      <w:pPr>
        <w:pStyle w:val="Besedilo"/>
        <w:ind w:left="5664" w:firstLine="708"/>
        <w:rPr>
          <w:rFonts w:asciiTheme="minorHAnsi" w:hAnsiTheme="minorHAnsi"/>
          <w:sz w:val="22"/>
        </w:rPr>
      </w:pPr>
      <w:r w:rsidRPr="00C80258">
        <w:rPr>
          <w:rFonts w:asciiTheme="minorHAnsi" w:hAnsiTheme="minorHAnsi"/>
          <w:sz w:val="22"/>
        </w:rPr>
        <w:t xml:space="preserve">Datum: </w:t>
      </w:r>
      <w:r w:rsidRPr="007D40D5">
        <w:rPr>
          <w:rFonts w:asciiTheme="minorHAnsi" w:hAnsiTheme="minorHAnsi"/>
          <w:noProof/>
          <w:sz w:val="22"/>
        </w:rPr>
        <w:t>12. 2. 2020</w:t>
      </w:r>
    </w:p>
    <w:p w:rsidR="004B40C6" w:rsidRDefault="004B40C6" w:rsidP="00F4069A">
      <w:pPr>
        <w:jc w:val="both"/>
        <w:rPr>
          <w:rFonts w:asciiTheme="minorHAnsi" w:hAnsiTheme="minorHAnsi" w:cs="Arial"/>
          <w:b/>
          <w:sz w:val="26"/>
          <w:szCs w:val="22"/>
        </w:rPr>
      </w:pPr>
    </w:p>
    <w:p w:rsidR="004B40C6" w:rsidRDefault="004B40C6" w:rsidP="00F4069A">
      <w:pPr>
        <w:jc w:val="both"/>
        <w:rPr>
          <w:rFonts w:asciiTheme="minorHAnsi" w:hAnsiTheme="minorHAnsi" w:cs="Arial"/>
          <w:b/>
          <w:sz w:val="26"/>
          <w:szCs w:val="22"/>
        </w:rPr>
      </w:pPr>
    </w:p>
    <w:p w:rsidR="00FC3A58" w:rsidRPr="00C80258" w:rsidRDefault="00FC3A58" w:rsidP="00F4069A">
      <w:pPr>
        <w:jc w:val="both"/>
        <w:rPr>
          <w:rFonts w:asciiTheme="minorHAnsi" w:hAnsiTheme="minorHAnsi" w:cs="Arial"/>
          <w:b/>
          <w:sz w:val="26"/>
          <w:szCs w:val="22"/>
        </w:rPr>
      </w:pPr>
      <w:r w:rsidRPr="00C80258">
        <w:rPr>
          <w:rFonts w:asciiTheme="minorHAnsi" w:hAnsiTheme="minorHAnsi" w:cs="Arial"/>
          <w:b/>
          <w:sz w:val="26"/>
          <w:szCs w:val="22"/>
        </w:rPr>
        <w:t>ZADEVA: Povabilo k oddaji ponudbe</w:t>
      </w:r>
    </w:p>
    <w:p w:rsidR="00FC3A58" w:rsidRPr="00C80258" w:rsidRDefault="00FC3A58" w:rsidP="00F4069A">
      <w:pPr>
        <w:outlineLvl w:val="0"/>
        <w:rPr>
          <w:rFonts w:asciiTheme="minorHAnsi" w:hAnsiTheme="minorHAnsi"/>
        </w:rPr>
      </w:pPr>
    </w:p>
    <w:p w:rsidR="00FC3A58" w:rsidRPr="00C80258" w:rsidRDefault="00FC3A58" w:rsidP="00F4069A">
      <w:pPr>
        <w:jc w:val="both"/>
        <w:rPr>
          <w:rFonts w:asciiTheme="minorHAnsi" w:hAnsiTheme="minorHAnsi" w:cs="Arial"/>
          <w:sz w:val="22"/>
          <w:szCs w:val="22"/>
        </w:rPr>
      </w:pPr>
    </w:p>
    <w:p w:rsidR="0097001B" w:rsidRPr="0097001B" w:rsidRDefault="0097001B" w:rsidP="0097001B">
      <w:pPr>
        <w:jc w:val="both"/>
        <w:rPr>
          <w:rFonts w:ascii="Calibri" w:eastAsia="Calibri" w:hAnsi="Calibri"/>
          <w:sz w:val="22"/>
          <w:szCs w:val="22"/>
        </w:rPr>
      </w:pPr>
      <w:r w:rsidRPr="0097001B">
        <w:rPr>
          <w:rFonts w:ascii="Calibri" w:eastAsia="Calibri" w:hAnsi="Calibri"/>
          <w:sz w:val="22"/>
          <w:szCs w:val="22"/>
        </w:rPr>
        <w:t xml:space="preserve">Vse potencialne ponudnike vabimo, da nam posredujejo ponudbo za </w:t>
      </w:r>
      <w:r w:rsidRPr="0097001B">
        <w:rPr>
          <w:rFonts w:ascii="Calibri" w:eastAsia="Calibri" w:hAnsi="Calibri"/>
          <w:b/>
          <w:bCs/>
          <w:sz w:val="22"/>
          <w:szCs w:val="22"/>
        </w:rPr>
        <w:t xml:space="preserve">Izvajanje </w:t>
      </w:r>
      <w:r w:rsidR="004B40C6">
        <w:rPr>
          <w:rFonts w:ascii="Calibri" w:eastAsia="Calibri" w:hAnsi="Calibri"/>
          <w:b/>
          <w:bCs/>
          <w:sz w:val="22"/>
          <w:szCs w:val="22"/>
        </w:rPr>
        <w:t>pregledov in popravil</w:t>
      </w:r>
      <w:r w:rsidRPr="0097001B">
        <w:rPr>
          <w:rFonts w:ascii="Calibri" w:eastAsia="Calibri" w:hAnsi="Calibri"/>
          <w:b/>
          <w:bCs/>
          <w:sz w:val="22"/>
          <w:szCs w:val="22"/>
        </w:rPr>
        <w:t xml:space="preserve"> usmerniško </w:t>
      </w:r>
      <w:proofErr w:type="spellStart"/>
      <w:r w:rsidRPr="0097001B">
        <w:rPr>
          <w:rFonts w:ascii="Calibri" w:eastAsia="Calibri" w:hAnsi="Calibri"/>
          <w:b/>
          <w:bCs/>
          <w:sz w:val="22"/>
          <w:szCs w:val="22"/>
        </w:rPr>
        <w:t>razsmerniških</w:t>
      </w:r>
      <w:proofErr w:type="spellEnd"/>
      <w:r w:rsidRPr="0097001B">
        <w:rPr>
          <w:rFonts w:ascii="Calibri" w:eastAsia="Calibri" w:hAnsi="Calibri"/>
          <w:b/>
          <w:bCs/>
          <w:sz w:val="22"/>
          <w:szCs w:val="22"/>
        </w:rPr>
        <w:t xml:space="preserve"> naprav v RTP in RP v obdobju 2020 -</w:t>
      </w:r>
      <w:r w:rsidR="00C05C30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Pr="0097001B">
        <w:rPr>
          <w:rFonts w:ascii="Calibri" w:eastAsia="Calibri" w:hAnsi="Calibri"/>
          <w:b/>
          <w:bCs/>
          <w:sz w:val="22"/>
          <w:szCs w:val="22"/>
        </w:rPr>
        <w:t>2025,</w:t>
      </w:r>
      <w:r w:rsidRPr="0097001B">
        <w:rPr>
          <w:rFonts w:ascii="Calibri" w:eastAsia="Calibri" w:hAnsi="Calibri"/>
          <w:sz w:val="22"/>
          <w:szCs w:val="22"/>
        </w:rPr>
        <w:t xml:space="preserve"> v vsebini in pod pogoji, kot izhajajo iz tega povabila in njegovih prilog. </w:t>
      </w:r>
    </w:p>
    <w:p w:rsidR="0097001B" w:rsidRPr="0097001B" w:rsidRDefault="0097001B" w:rsidP="0097001B">
      <w:pPr>
        <w:jc w:val="both"/>
        <w:rPr>
          <w:rFonts w:ascii="Calibri" w:eastAsia="Calibri" w:hAnsi="Calibri"/>
          <w:sz w:val="22"/>
          <w:szCs w:val="22"/>
        </w:rPr>
      </w:pPr>
    </w:p>
    <w:p w:rsidR="00FC3A58" w:rsidRDefault="0097001B" w:rsidP="0097001B">
      <w:pPr>
        <w:jc w:val="both"/>
        <w:rPr>
          <w:rFonts w:ascii="Calibri" w:eastAsia="Calibri" w:hAnsi="Calibri"/>
          <w:sz w:val="22"/>
          <w:szCs w:val="22"/>
        </w:rPr>
      </w:pPr>
      <w:r w:rsidRPr="0097001B">
        <w:rPr>
          <w:rFonts w:ascii="Calibri" w:eastAsia="Calibri" w:hAnsi="Calibri"/>
          <w:sz w:val="22"/>
          <w:szCs w:val="22"/>
        </w:rPr>
        <w:t xml:space="preserve">Ponudnik mora izpolniti, podpisati in žigosati vse priložene obrazce in dokumente (kjer je naveden podpis ponudnika) ter jih priložiti ponudbeni dokumentaciji. Ponudbi mora priložiti tudi referenčna potrdila, s katerimi mora </w:t>
      </w:r>
      <w:r w:rsidRPr="004B40C6">
        <w:rPr>
          <w:rFonts w:ascii="Calibri" w:eastAsia="Calibri" w:hAnsi="Calibri"/>
          <w:b/>
          <w:bCs/>
          <w:sz w:val="22"/>
          <w:szCs w:val="22"/>
        </w:rPr>
        <w:t>izkazati najmanj dve referenci,</w:t>
      </w:r>
      <w:r w:rsidRPr="0097001B">
        <w:rPr>
          <w:rFonts w:ascii="Calibri" w:eastAsia="Calibri" w:hAnsi="Calibri"/>
          <w:sz w:val="22"/>
          <w:szCs w:val="22"/>
        </w:rPr>
        <w:t xml:space="preserve"> da je v zadnjih treh letih v elektroenergetskem sistemu izvedel storitve, enake razpisnim. Reference morajo biti potrjene s strani naročnika storitve (obrazec  v prilogi).</w:t>
      </w:r>
    </w:p>
    <w:p w:rsidR="004B40C6" w:rsidRPr="00C80258" w:rsidRDefault="004B40C6" w:rsidP="0097001B">
      <w:pPr>
        <w:jc w:val="both"/>
        <w:rPr>
          <w:rFonts w:asciiTheme="minorHAnsi" w:hAnsiTheme="minorHAnsi" w:cs="Arial"/>
          <w:sz w:val="22"/>
          <w:szCs w:val="22"/>
        </w:rPr>
      </w:pPr>
    </w:p>
    <w:p w:rsidR="00FC3A58" w:rsidRPr="00C80258" w:rsidRDefault="00FC3A58" w:rsidP="00F4069A">
      <w:pPr>
        <w:jc w:val="both"/>
        <w:rPr>
          <w:rFonts w:asciiTheme="minorHAnsi" w:hAnsiTheme="minorHAnsi" w:cs="Arial"/>
          <w:sz w:val="22"/>
          <w:szCs w:val="22"/>
        </w:rPr>
      </w:pPr>
      <w:r w:rsidRPr="00C80258">
        <w:rPr>
          <w:rFonts w:asciiTheme="minorHAnsi" w:hAnsiTheme="minorHAnsi" w:cs="Arial"/>
          <w:sz w:val="22"/>
          <w:szCs w:val="22"/>
        </w:rPr>
        <w:t xml:space="preserve">Naročnik bo izmed pravočasno prispelih ponudb praviloma izbral cenovno najugodnejšo ponudbo ob predpostavki, da bo(do) ponudnik(i) izpolnjeval(i) vse zahtevane pogoje, ki so navedeni v predmetnem povabilu. Naročnik si pridržuje pravico do pogajanj (poziv za novo ponudbo bo ponudnikom poslal na kontaktni e-naslov, naveden v ponudbi). </w:t>
      </w:r>
    </w:p>
    <w:p w:rsidR="00FC3A58" w:rsidRPr="00C80258" w:rsidRDefault="00FC3A58" w:rsidP="00F4069A">
      <w:pPr>
        <w:jc w:val="both"/>
        <w:rPr>
          <w:rFonts w:asciiTheme="minorHAnsi" w:hAnsiTheme="minorHAnsi" w:cs="Arial"/>
          <w:sz w:val="22"/>
          <w:szCs w:val="22"/>
        </w:rPr>
      </w:pPr>
    </w:p>
    <w:p w:rsidR="00FC3A58" w:rsidRPr="00C80258" w:rsidRDefault="00FC3A58" w:rsidP="00F4069A">
      <w:pPr>
        <w:jc w:val="both"/>
        <w:rPr>
          <w:rFonts w:asciiTheme="minorHAnsi" w:hAnsiTheme="minorHAnsi" w:cs="Arial"/>
          <w:sz w:val="22"/>
          <w:szCs w:val="22"/>
        </w:rPr>
      </w:pPr>
      <w:r w:rsidRPr="00C80258">
        <w:rPr>
          <w:rFonts w:asciiTheme="minorHAnsi" w:hAnsiTheme="minorHAnsi" w:cs="Arial"/>
          <w:sz w:val="22"/>
          <w:szCs w:val="22"/>
        </w:rPr>
        <w:t xml:space="preserve">Naročnik bo upošteval vse ponudbe, ki bodo prispele oziroma bodo vložene pri naročniku </w:t>
      </w:r>
      <w:r w:rsidRPr="00C80258">
        <w:rPr>
          <w:rFonts w:asciiTheme="minorHAnsi" w:hAnsiTheme="minorHAnsi" w:cs="Arial"/>
          <w:b/>
          <w:sz w:val="22"/>
          <w:szCs w:val="22"/>
        </w:rPr>
        <w:t xml:space="preserve">do </w:t>
      </w:r>
      <w:r w:rsidR="004B40C6" w:rsidRPr="00C80258">
        <w:rPr>
          <w:rFonts w:asciiTheme="minorHAnsi" w:hAnsiTheme="minorHAnsi" w:cs="Arial"/>
          <w:b/>
          <w:sz w:val="22"/>
          <w:szCs w:val="22"/>
        </w:rPr>
        <w:t xml:space="preserve">vključno </w:t>
      </w:r>
      <w:r w:rsidR="004B40C6">
        <w:rPr>
          <w:rFonts w:asciiTheme="minorHAnsi" w:hAnsiTheme="minorHAnsi" w:cs="Arial"/>
          <w:b/>
          <w:sz w:val="22"/>
          <w:szCs w:val="22"/>
        </w:rPr>
        <w:t>25. 2 2020</w:t>
      </w:r>
      <w:r w:rsidRPr="00C80258">
        <w:rPr>
          <w:rFonts w:asciiTheme="minorHAnsi" w:hAnsiTheme="minorHAnsi" w:cs="Arial"/>
          <w:b/>
          <w:sz w:val="22"/>
          <w:szCs w:val="22"/>
        </w:rPr>
        <w:t>, do 10. ure, v zaprti kuverti</w:t>
      </w:r>
      <w:r w:rsidRPr="00C80258">
        <w:rPr>
          <w:rFonts w:asciiTheme="minorHAnsi" w:hAnsiTheme="minorHAnsi" w:cs="Arial"/>
          <w:sz w:val="22"/>
          <w:szCs w:val="22"/>
        </w:rPr>
        <w:t xml:space="preserve"> </w:t>
      </w:r>
      <w:r w:rsidRPr="00C80258">
        <w:rPr>
          <w:rFonts w:asciiTheme="minorHAnsi" w:hAnsiTheme="minorHAnsi" w:cs="Arial"/>
          <w:b/>
          <w:sz w:val="22"/>
          <w:szCs w:val="22"/>
        </w:rPr>
        <w:t xml:space="preserve">z oznako "ne odpiraj – ponudba – </w:t>
      </w:r>
      <w:r w:rsidR="004B40C6">
        <w:rPr>
          <w:rFonts w:asciiTheme="minorHAnsi" w:hAnsiTheme="minorHAnsi" w:cs="Arial"/>
          <w:b/>
          <w:iCs/>
          <w:snapToGrid w:val="0"/>
          <w:sz w:val="22"/>
        </w:rPr>
        <w:t xml:space="preserve">usmerniško </w:t>
      </w:r>
      <w:proofErr w:type="spellStart"/>
      <w:r w:rsidR="004B40C6">
        <w:rPr>
          <w:rFonts w:asciiTheme="minorHAnsi" w:hAnsiTheme="minorHAnsi" w:cs="Arial"/>
          <w:b/>
          <w:iCs/>
          <w:snapToGrid w:val="0"/>
          <w:sz w:val="22"/>
        </w:rPr>
        <w:t>razsmerniške</w:t>
      </w:r>
      <w:proofErr w:type="spellEnd"/>
      <w:r w:rsidR="004B40C6">
        <w:rPr>
          <w:rFonts w:asciiTheme="minorHAnsi" w:hAnsiTheme="minorHAnsi" w:cs="Arial"/>
          <w:b/>
          <w:iCs/>
          <w:snapToGrid w:val="0"/>
          <w:sz w:val="22"/>
        </w:rPr>
        <w:t xml:space="preserve"> naprave</w:t>
      </w:r>
      <w:r w:rsidRPr="00C80258">
        <w:rPr>
          <w:rFonts w:asciiTheme="minorHAnsi" w:hAnsiTheme="minorHAnsi" w:cs="Arial"/>
          <w:b/>
          <w:bCs/>
          <w:sz w:val="22"/>
          <w:szCs w:val="22"/>
        </w:rPr>
        <w:t>"</w:t>
      </w:r>
      <w:r w:rsidRPr="00C80258">
        <w:rPr>
          <w:rFonts w:asciiTheme="minorHAnsi" w:hAnsiTheme="minorHAnsi" w:cs="Arial"/>
          <w:b/>
          <w:sz w:val="22"/>
          <w:szCs w:val="22"/>
        </w:rPr>
        <w:t>.</w:t>
      </w:r>
      <w:r w:rsidRPr="00C80258">
        <w:rPr>
          <w:rFonts w:asciiTheme="minorHAnsi" w:hAnsiTheme="minorHAnsi" w:cs="Arial"/>
          <w:sz w:val="22"/>
          <w:szCs w:val="22"/>
        </w:rPr>
        <w:t xml:space="preserve"> Ponudnik lahko do navedenega dne in ure ponudbo pošlje ali prinese osebno (v vložišče) na naslov: </w:t>
      </w:r>
      <w:r w:rsidRPr="00C80258">
        <w:rPr>
          <w:rFonts w:asciiTheme="minorHAnsi" w:hAnsiTheme="minorHAnsi" w:cs="Arial"/>
          <w:b/>
          <w:sz w:val="22"/>
          <w:szCs w:val="22"/>
        </w:rPr>
        <w:t xml:space="preserve">Elektro Gorenjska, d. d., Ulica Mirka </w:t>
      </w:r>
      <w:proofErr w:type="spellStart"/>
      <w:r w:rsidRPr="00C80258">
        <w:rPr>
          <w:rFonts w:asciiTheme="minorHAnsi" w:hAnsiTheme="minorHAnsi" w:cs="Arial"/>
          <w:b/>
          <w:sz w:val="22"/>
          <w:szCs w:val="22"/>
        </w:rPr>
        <w:t>Vadnova</w:t>
      </w:r>
      <w:proofErr w:type="spellEnd"/>
      <w:r w:rsidRPr="00C80258">
        <w:rPr>
          <w:rFonts w:asciiTheme="minorHAnsi" w:hAnsiTheme="minorHAnsi" w:cs="Arial"/>
          <w:b/>
          <w:sz w:val="22"/>
          <w:szCs w:val="22"/>
        </w:rPr>
        <w:t xml:space="preserve"> 3/a, 4000 Kranj.</w:t>
      </w:r>
      <w:r w:rsidRPr="00C80258">
        <w:rPr>
          <w:rFonts w:asciiTheme="minorHAnsi" w:hAnsiTheme="minorHAnsi" w:cs="Arial"/>
          <w:sz w:val="22"/>
          <w:szCs w:val="22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FC3A58" w:rsidRPr="00C80258" w:rsidRDefault="00FC3A58" w:rsidP="00F4069A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3A58" w:rsidRPr="00C80258" w:rsidRDefault="00FC3A58" w:rsidP="00F4069A">
      <w:pPr>
        <w:jc w:val="both"/>
        <w:rPr>
          <w:rFonts w:asciiTheme="minorHAnsi" w:hAnsiTheme="minorHAnsi" w:cs="Arial"/>
          <w:sz w:val="22"/>
          <w:szCs w:val="22"/>
        </w:rPr>
      </w:pPr>
      <w:r w:rsidRPr="00C80258">
        <w:rPr>
          <w:rFonts w:asciiTheme="minorHAnsi" w:hAnsiTheme="minorHAnsi" w:cs="Arial"/>
          <w:sz w:val="22"/>
          <w:szCs w:val="22"/>
        </w:rPr>
        <w:t>Za dodatna pojasnila</w:t>
      </w:r>
      <w:r w:rsidRPr="00C80258">
        <w:rPr>
          <w:rFonts w:asciiTheme="minorHAnsi" w:hAnsiTheme="minorHAnsi" w:cs="Arial"/>
          <w:bCs/>
          <w:sz w:val="22"/>
          <w:szCs w:val="22"/>
        </w:rPr>
        <w:t xml:space="preserve"> smo vam na voljo na naslednjih e-naslovih:</w:t>
      </w:r>
    </w:p>
    <w:p w:rsidR="004B40C6" w:rsidRPr="004B40C6" w:rsidRDefault="00DA0B60" w:rsidP="00F4069A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rFonts w:asciiTheme="minorHAnsi" w:hAnsiTheme="minorHAnsi" w:cs="Arial"/>
          <w:iCs/>
          <w:sz w:val="22"/>
          <w:szCs w:val="22"/>
        </w:rPr>
      </w:pPr>
      <w:hyperlink r:id="rId7" w:history="1">
        <w:r w:rsidR="004B40C6" w:rsidRPr="004B6A5D">
          <w:rPr>
            <w:rStyle w:val="Hiperpovezava"/>
            <w:rFonts w:asciiTheme="minorHAnsi" w:hAnsiTheme="minorHAnsi" w:cs="Arial"/>
            <w:iCs/>
            <w:sz w:val="22"/>
            <w:szCs w:val="22"/>
          </w:rPr>
          <w:t>janez.rozman@elektro-gorenjska.si</w:t>
        </w:r>
      </w:hyperlink>
      <w:r w:rsidR="004B40C6" w:rsidRPr="004B40C6">
        <w:rPr>
          <w:rFonts w:asciiTheme="minorHAnsi" w:hAnsiTheme="minorHAnsi" w:cs="Arial"/>
          <w:iCs/>
          <w:sz w:val="22"/>
          <w:szCs w:val="22"/>
        </w:rPr>
        <w:t>,</w:t>
      </w:r>
    </w:p>
    <w:p w:rsidR="00FC3A58" w:rsidRPr="00C80258" w:rsidRDefault="00DA0B60" w:rsidP="00F4069A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rFonts w:asciiTheme="minorHAnsi" w:hAnsiTheme="minorHAnsi" w:cs="Arial"/>
          <w:sz w:val="22"/>
          <w:szCs w:val="22"/>
        </w:rPr>
      </w:pPr>
      <w:hyperlink r:id="rId8" w:history="1">
        <w:r w:rsidR="004B40C6" w:rsidRPr="004B6A5D">
          <w:rPr>
            <w:rStyle w:val="Hiperpovezava"/>
            <w:rFonts w:asciiTheme="minorHAnsi" w:hAnsiTheme="minorHAnsi" w:cs="Arial"/>
            <w:iCs/>
            <w:sz w:val="22"/>
            <w:szCs w:val="22"/>
          </w:rPr>
          <w:t>gregor.stern@elektro-gorenjska.si</w:t>
        </w:r>
      </w:hyperlink>
      <w:r w:rsidR="00FC3A58" w:rsidRPr="004B40C6">
        <w:rPr>
          <w:rFonts w:asciiTheme="minorHAnsi" w:hAnsiTheme="minorHAnsi" w:cs="Arial"/>
          <w:iCs/>
          <w:sz w:val="22"/>
          <w:szCs w:val="22"/>
        </w:rPr>
        <w:t>.</w:t>
      </w:r>
      <w:r w:rsidR="00FC3A58" w:rsidRPr="00C80258">
        <w:rPr>
          <w:rFonts w:asciiTheme="minorHAnsi" w:hAnsiTheme="minorHAnsi" w:cs="Arial"/>
          <w:sz w:val="22"/>
          <w:szCs w:val="22"/>
        </w:rPr>
        <w:t xml:space="preserve"> </w:t>
      </w:r>
    </w:p>
    <w:p w:rsidR="00FC3A58" w:rsidRPr="00C80258" w:rsidRDefault="00FC3A58" w:rsidP="00F4069A">
      <w:pPr>
        <w:jc w:val="both"/>
        <w:rPr>
          <w:rFonts w:asciiTheme="minorHAnsi" w:hAnsiTheme="minorHAnsi" w:cs="Arial"/>
          <w:sz w:val="22"/>
          <w:szCs w:val="22"/>
        </w:rPr>
      </w:pPr>
    </w:p>
    <w:p w:rsidR="00FC3A58" w:rsidRDefault="00FC3A58" w:rsidP="00F4069A">
      <w:pPr>
        <w:jc w:val="both"/>
        <w:rPr>
          <w:rFonts w:asciiTheme="minorHAnsi" w:hAnsiTheme="minorHAnsi" w:cs="Arial"/>
          <w:sz w:val="22"/>
          <w:szCs w:val="22"/>
        </w:rPr>
      </w:pPr>
    </w:p>
    <w:p w:rsidR="004B40C6" w:rsidRPr="00C80258" w:rsidRDefault="004B40C6" w:rsidP="00F4069A">
      <w:pPr>
        <w:jc w:val="both"/>
        <w:rPr>
          <w:rFonts w:asciiTheme="minorHAnsi" w:hAnsiTheme="minorHAnsi" w:cs="Arial"/>
          <w:sz w:val="22"/>
          <w:szCs w:val="22"/>
        </w:rPr>
      </w:pPr>
    </w:p>
    <w:p w:rsidR="00FC3A58" w:rsidRPr="00C80258" w:rsidRDefault="00FC3A58" w:rsidP="00F4069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C80258">
        <w:rPr>
          <w:rFonts w:asciiTheme="minorHAnsi" w:hAnsiTheme="minorHAnsi" w:cs="Arial"/>
          <w:b/>
          <w:sz w:val="22"/>
          <w:szCs w:val="22"/>
        </w:rPr>
        <w:t>OPOZORILO:</w:t>
      </w:r>
    </w:p>
    <w:p w:rsidR="00FC3A58" w:rsidRPr="00C80258" w:rsidRDefault="00FC3A58" w:rsidP="00F4069A">
      <w:pPr>
        <w:jc w:val="both"/>
        <w:rPr>
          <w:rFonts w:asciiTheme="minorHAnsi" w:hAnsiTheme="minorHAnsi" w:cs="Arial"/>
          <w:sz w:val="22"/>
          <w:szCs w:val="22"/>
        </w:rPr>
      </w:pPr>
      <w:r w:rsidRPr="00C80258">
        <w:rPr>
          <w:rFonts w:asciiTheme="minorHAnsi" w:hAnsiTheme="minorHAnsi" w:cs="Arial"/>
          <w:sz w:val="22"/>
          <w:szCs w:val="22"/>
        </w:rPr>
        <w:t xml:space="preserve">Naročnik na tem mestu obvešča potencialne ponudnike, da bo morebitne </w:t>
      </w:r>
      <w:r w:rsidRPr="00FD3682">
        <w:rPr>
          <w:rFonts w:asciiTheme="minorHAnsi" w:hAnsiTheme="minorHAnsi" w:cs="Arial"/>
          <w:b/>
          <w:sz w:val="22"/>
          <w:szCs w:val="22"/>
        </w:rPr>
        <w:t>spremembe podatkov</w:t>
      </w:r>
      <w:r w:rsidRPr="00C80258">
        <w:rPr>
          <w:rFonts w:asciiTheme="minorHAnsi" w:hAnsiTheme="minorHAnsi" w:cs="Arial"/>
          <w:sz w:val="22"/>
          <w:szCs w:val="22"/>
        </w:rPr>
        <w:t xml:space="preserve"> predmetnega naročila (npr. rok oddaje ponudb, dodatna pojasnila ipd.) objavljal na svoji spletni strani: </w:t>
      </w:r>
      <w:hyperlink r:id="rId9" w:history="1">
        <w:r w:rsidRPr="00D634CA">
          <w:rPr>
            <w:rStyle w:val="Hiperpovezava"/>
            <w:rFonts w:asciiTheme="minorHAnsi" w:hAnsiTheme="minorHAnsi" w:cstheme="minorHAnsi"/>
            <w:sz w:val="22"/>
            <w:szCs w:val="22"/>
          </w:rPr>
          <w:t>http://www.elektro-gorenjska.si/aktualno/povprasevanja</w:t>
        </w:r>
      </w:hyperlink>
      <w:r w:rsidRPr="00C80258">
        <w:rPr>
          <w:rFonts w:asciiTheme="minorHAnsi" w:hAnsiTheme="minorHAnsi" w:cs="Arial"/>
          <w:sz w:val="22"/>
          <w:szCs w:val="22"/>
        </w:rPr>
        <w:t xml:space="preserve">. Na tej strani bo </w:t>
      </w:r>
      <w:r w:rsidRPr="00C80258">
        <w:rPr>
          <w:rFonts w:asciiTheme="minorHAnsi" w:hAnsiTheme="minorHAnsi" w:cs="Arial"/>
          <w:b/>
          <w:sz w:val="22"/>
          <w:szCs w:val="22"/>
        </w:rPr>
        <w:t>objavil tudi izbiro ponudnika</w:t>
      </w:r>
      <w:r>
        <w:rPr>
          <w:rFonts w:asciiTheme="minorHAnsi" w:hAnsiTheme="minorHAnsi" w:cs="Arial"/>
          <w:sz w:val="22"/>
          <w:szCs w:val="22"/>
        </w:rPr>
        <w:t xml:space="preserve"> v predmetnem </w:t>
      </w:r>
      <w:r w:rsidRPr="00C80258">
        <w:rPr>
          <w:rFonts w:asciiTheme="minorHAnsi" w:hAnsiTheme="minorHAnsi" w:cs="Arial"/>
          <w:sz w:val="22"/>
          <w:szCs w:val="22"/>
        </w:rPr>
        <w:t xml:space="preserve">naročilu, tako da ponudniki, ki bodo oddali ponudbo, o izbiri ne bodo neposredno obveščeni. </w:t>
      </w:r>
    </w:p>
    <w:p w:rsidR="00FC3A58" w:rsidRDefault="00FC3A58" w:rsidP="00A13CAF">
      <w:pPr>
        <w:jc w:val="both"/>
        <w:rPr>
          <w:rFonts w:asciiTheme="minorHAnsi" w:hAnsiTheme="minorHAnsi" w:cs="Arial"/>
          <w:sz w:val="22"/>
          <w:szCs w:val="22"/>
        </w:rPr>
      </w:pPr>
    </w:p>
    <w:p w:rsidR="00FC3A58" w:rsidRDefault="00FC3A58" w:rsidP="00A13CAF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pogodbe. </w:t>
      </w:r>
    </w:p>
    <w:p w:rsidR="004B40C6" w:rsidRPr="00C80258" w:rsidRDefault="004B40C6" w:rsidP="00F4069A">
      <w:pPr>
        <w:jc w:val="both"/>
        <w:rPr>
          <w:rFonts w:asciiTheme="minorHAnsi" w:hAnsiTheme="minorHAnsi" w:cs="Arial"/>
          <w:sz w:val="22"/>
          <w:szCs w:val="22"/>
        </w:rPr>
      </w:pPr>
    </w:p>
    <w:p w:rsidR="00FC3A58" w:rsidRPr="00C80258" w:rsidRDefault="00FC3A58" w:rsidP="00F4069A">
      <w:pPr>
        <w:rPr>
          <w:rFonts w:asciiTheme="minorHAnsi" w:hAnsiTheme="minorHAnsi" w:cs="Arial"/>
          <w:sz w:val="22"/>
          <w:szCs w:val="22"/>
        </w:rPr>
      </w:pPr>
      <w:r w:rsidRPr="00C80258">
        <w:rPr>
          <w:rFonts w:asciiTheme="minorHAnsi" w:hAnsiTheme="minorHAnsi" w:cs="Arial"/>
          <w:sz w:val="22"/>
          <w:szCs w:val="22"/>
        </w:rPr>
        <w:t>Lepo pozdravljeni,</w:t>
      </w:r>
    </w:p>
    <w:p w:rsidR="004B40C6" w:rsidRDefault="004B40C6" w:rsidP="00C80258">
      <w:pPr>
        <w:ind w:left="5664"/>
        <w:rPr>
          <w:rFonts w:asciiTheme="minorHAnsi" w:hAnsiTheme="minorHAnsi" w:cs="Arial"/>
          <w:sz w:val="22"/>
          <w:szCs w:val="22"/>
        </w:rPr>
      </w:pPr>
    </w:p>
    <w:p w:rsidR="00FC3A58" w:rsidRPr="001261BD" w:rsidRDefault="00FC3A58" w:rsidP="00C80258">
      <w:pPr>
        <w:ind w:left="5664"/>
        <w:rPr>
          <w:rFonts w:asciiTheme="minorHAnsi" w:hAnsiTheme="minorHAnsi" w:cs="Arial"/>
          <w:sz w:val="22"/>
          <w:szCs w:val="22"/>
        </w:rPr>
      </w:pPr>
      <w:r w:rsidRPr="001261BD">
        <w:rPr>
          <w:rFonts w:asciiTheme="minorHAnsi" w:hAnsiTheme="minorHAnsi" w:cs="Arial"/>
          <w:sz w:val="22"/>
          <w:szCs w:val="22"/>
        </w:rPr>
        <w:lastRenderedPageBreak/>
        <w:t>Elektro Gorenjska, d. d</w:t>
      </w:r>
    </w:p>
    <w:p w:rsidR="00FC3A58" w:rsidRPr="001261BD" w:rsidRDefault="00FC3A58" w:rsidP="00C80258">
      <w:pPr>
        <w:ind w:left="5664"/>
        <w:rPr>
          <w:rFonts w:asciiTheme="minorHAnsi" w:hAnsiTheme="minorHAnsi" w:cs="Arial"/>
          <w:sz w:val="22"/>
          <w:szCs w:val="22"/>
        </w:rPr>
      </w:pPr>
      <w:r w:rsidRPr="001261BD">
        <w:rPr>
          <w:rFonts w:asciiTheme="minorHAnsi" w:hAnsiTheme="minorHAnsi" w:cs="Arial"/>
          <w:sz w:val="22"/>
          <w:szCs w:val="22"/>
        </w:rPr>
        <w:t>Predsednik uprave:</w:t>
      </w:r>
    </w:p>
    <w:p w:rsidR="00FC3A58" w:rsidRPr="00C80258" w:rsidRDefault="00FC3A58" w:rsidP="00AD0D59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Pr="003636FE">
        <w:rPr>
          <w:rFonts w:asciiTheme="minorHAnsi" w:hAnsiTheme="minorHAnsi" w:cs="Arial"/>
          <w:sz w:val="22"/>
          <w:szCs w:val="22"/>
        </w:rPr>
        <w:t>dr. Ivan Šmon, MBA</w:t>
      </w:r>
      <w:r w:rsidRPr="00C80258">
        <w:rPr>
          <w:rFonts w:asciiTheme="minorHAnsi" w:hAnsiTheme="minorHAnsi" w:cs="Arial"/>
          <w:sz w:val="20"/>
          <w:szCs w:val="22"/>
        </w:rPr>
        <w:tab/>
      </w:r>
    </w:p>
    <w:p w:rsidR="00FC3A58" w:rsidRPr="00C80258" w:rsidRDefault="001261BD" w:rsidP="00AD0D59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                                                                                    </w:t>
      </w:r>
      <w:r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 wp14:anchorId="6DDDAF74" wp14:editId="6CA0EFB9">
            <wp:extent cx="1143160" cy="666843"/>
            <wp:effectExtent l="0" t="0" r="0" b="0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 wp14:anchorId="24603EA3" wp14:editId="1B4FBD3F">
            <wp:extent cx="1143160" cy="666843"/>
            <wp:effectExtent l="0" t="0" r="0" b="0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A58" w:rsidRPr="00C80258" w:rsidRDefault="00FC3A58" w:rsidP="00F4069A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</w:p>
    <w:p w:rsidR="004B40C6" w:rsidRDefault="004B40C6" w:rsidP="00F4069A">
      <w:pPr>
        <w:jc w:val="both"/>
        <w:rPr>
          <w:rFonts w:asciiTheme="minorHAnsi" w:hAnsiTheme="minorHAnsi" w:cs="Arial"/>
          <w:sz w:val="20"/>
          <w:szCs w:val="22"/>
        </w:rPr>
      </w:pPr>
    </w:p>
    <w:p w:rsidR="004B40C6" w:rsidRDefault="004B40C6" w:rsidP="00F4069A">
      <w:pPr>
        <w:jc w:val="both"/>
        <w:rPr>
          <w:rFonts w:asciiTheme="minorHAnsi" w:hAnsiTheme="minorHAnsi" w:cs="Arial"/>
          <w:sz w:val="20"/>
          <w:szCs w:val="22"/>
        </w:rPr>
      </w:pPr>
    </w:p>
    <w:p w:rsidR="004B40C6" w:rsidRDefault="004B40C6" w:rsidP="00F4069A">
      <w:pPr>
        <w:jc w:val="both"/>
        <w:rPr>
          <w:rFonts w:asciiTheme="minorHAnsi" w:hAnsiTheme="minorHAnsi" w:cs="Arial"/>
          <w:sz w:val="20"/>
          <w:szCs w:val="22"/>
        </w:rPr>
      </w:pPr>
    </w:p>
    <w:p w:rsidR="00FC3A58" w:rsidRPr="00C80258" w:rsidRDefault="00FC3A58" w:rsidP="00F4069A">
      <w:pPr>
        <w:jc w:val="both"/>
        <w:rPr>
          <w:rFonts w:asciiTheme="minorHAnsi" w:hAnsiTheme="minorHAnsi" w:cs="Arial"/>
          <w:sz w:val="20"/>
          <w:szCs w:val="22"/>
        </w:rPr>
      </w:pPr>
      <w:r w:rsidRPr="00C80258">
        <w:rPr>
          <w:rFonts w:asciiTheme="minorHAnsi" w:hAnsiTheme="minorHAnsi" w:cs="Arial"/>
          <w:sz w:val="20"/>
          <w:szCs w:val="22"/>
        </w:rPr>
        <w:t>Priloge:</w:t>
      </w:r>
    </w:p>
    <w:p w:rsidR="00FC3A58" w:rsidRPr="00C80258" w:rsidRDefault="00FC3A58" w:rsidP="00F4069A">
      <w:pPr>
        <w:pStyle w:val="Odstavekseznama"/>
        <w:numPr>
          <w:ilvl w:val="0"/>
          <w:numId w:val="3"/>
        </w:numPr>
        <w:jc w:val="both"/>
        <w:outlineLvl w:val="0"/>
        <w:rPr>
          <w:rFonts w:asciiTheme="minorHAnsi" w:hAnsiTheme="minorHAnsi"/>
        </w:rPr>
      </w:pPr>
      <w:r w:rsidRPr="00C80258">
        <w:rPr>
          <w:rFonts w:asciiTheme="minorHAnsi" w:hAnsiTheme="minorHAnsi" w:cs="Arial"/>
          <w:sz w:val="20"/>
          <w:szCs w:val="22"/>
        </w:rPr>
        <w:t xml:space="preserve">ponudba </w:t>
      </w:r>
    </w:p>
    <w:p w:rsidR="00FC3A58" w:rsidRDefault="00FC3A58" w:rsidP="00F4069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="Arial"/>
          <w:sz w:val="20"/>
          <w:szCs w:val="22"/>
        </w:rPr>
      </w:pPr>
      <w:r w:rsidRPr="00C80258">
        <w:rPr>
          <w:rFonts w:asciiTheme="minorHAnsi" w:hAnsiTheme="minorHAnsi" w:cs="Arial"/>
          <w:sz w:val="20"/>
          <w:szCs w:val="22"/>
        </w:rPr>
        <w:t>tehnična specifikacija</w:t>
      </w:r>
      <w:r w:rsidR="00C05C30">
        <w:rPr>
          <w:rFonts w:asciiTheme="minorHAnsi" w:hAnsiTheme="minorHAnsi" w:cs="Arial"/>
          <w:sz w:val="20"/>
          <w:szCs w:val="22"/>
        </w:rPr>
        <w:t xml:space="preserve"> </w:t>
      </w:r>
      <w:r w:rsidR="00C05C30" w:rsidRPr="00C80258">
        <w:rPr>
          <w:rFonts w:asciiTheme="minorHAnsi" w:hAnsiTheme="minorHAnsi" w:cs="Arial"/>
          <w:sz w:val="20"/>
          <w:szCs w:val="22"/>
        </w:rPr>
        <w:t>s ponudbenim predračunom</w:t>
      </w:r>
    </w:p>
    <w:p w:rsidR="004B40C6" w:rsidRPr="00C80258" w:rsidRDefault="004B40C6" w:rsidP="00F4069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referenčni obrazec</w:t>
      </w:r>
    </w:p>
    <w:p w:rsidR="00FC3A58" w:rsidRPr="00C80258" w:rsidRDefault="00FC3A58" w:rsidP="00F4069A">
      <w:pPr>
        <w:pStyle w:val="Telobesedila"/>
        <w:rPr>
          <w:rFonts w:asciiTheme="minorHAnsi" w:hAnsiTheme="minorHAnsi"/>
          <w:b/>
          <w:sz w:val="22"/>
        </w:rPr>
      </w:pPr>
    </w:p>
    <w:p w:rsidR="00FC3A58" w:rsidRDefault="00FC3A58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C05C30" w:rsidRDefault="00C05C30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B40C6" w:rsidRDefault="004B40C6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FC3A58" w:rsidRPr="00C80258" w:rsidRDefault="00FC3A58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  <w:r w:rsidRPr="00C80258">
        <w:rPr>
          <w:rFonts w:asciiTheme="minorHAnsi" w:hAnsiTheme="minorHAnsi" w:cs="Arial"/>
          <w:b/>
          <w:szCs w:val="22"/>
        </w:rPr>
        <w:lastRenderedPageBreak/>
        <w:t xml:space="preserve">PONUDBA </w:t>
      </w:r>
    </w:p>
    <w:p w:rsidR="00FC3A58" w:rsidRPr="00C80258" w:rsidRDefault="00FC3A58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:rsidR="00FC3A58" w:rsidRPr="00C80258" w:rsidRDefault="00FC3A58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160"/>
        <w:gridCol w:w="34"/>
      </w:tblGrid>
      <w:tr w:rsidR="00FC3A58" w:rsidTr="00932F01">
        <w:trPr>
          <w:gridAfter w:val="1"/>
          <w:wAfter w:w="36" w:type="dxa"/>
        </w:trPr>
        <w:tc>
          <w:tcPr>
            <w:tcW w:w="3085" w:type="dxa"/>
            <w:hideMark/>
          </w:tcPr>
          <w:p w:rsidR="00FC3A58" w:rsidRDefault="00FC3A5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FC3A58" w:rsidRDefault="00FC3A5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FC3A58" w:rsidTr="00932F01">
        <w:trPr>
          <w:trHeight w:val="318"/>
        </w:trPr>
        <w:tc>
          <w:tcPr>
            <w:tcW w:w="3085" w:type="dxa"/>
            <w:hideMark/>
          </w:tcPr>
          <w:p w:rsidR="00FC3A58" w:rsidRDefault="00FC3A5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FC3A58" w:rsidRDefault="00FC3A5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FC3A58" w:rsidTr="00932F01">
        <w:tc>
          <w:tcPr>
            <w:tcW w:w="3085" w:type="dxa"/>
            <w:hideMark/>
          </w:tcPr>
          <w:p w:rsidR="00FC3A58" w:rsidRDefault="00FC3A58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FC3A58" w:rsidRDefault="00FC3A5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FC3A58" w:rsidTr="00932F01">
        <w:tc>
          <w:tcPr>
            <w:tcW w:w="3085" w:type="dxa"/>
            <w:hideMark/>
          </w:tcPr>
          <w:p w:rsidR="00FC3A58" w:rsidRDefault="00FC3A5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FC3A58" w:rsidRDefault="00FC3A5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FC3A58" w:rsidTr="00932F01">
        <w:tc>
          <w:tcPr>
            <w:tcW w:w="3085" w:type="dxa"/>
            <w:hideMark/>
          </w:tcPr>
          <w:p w:rsidR="00FC3A58" w:rsidRDefault="00FC3A5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FC3A58" w:rsidRDefault="00FC3A5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:rsidR="00FC3A58" w:rsidRPr="00C80258" w:rsidRDefault="00FC3A58" w:rsidP="00F4069A">
      <w:pPr>
        <w:rPr>
          <w:rFonts w:asciiTheme="minorHAnsi" w:hAnsiTheme="minorHAnsi" w:cs="Arial"/>
          <w:snapToGrid w:val="0"/>
          <w:sz w:val="22"/>
        </w:rPr>
      </w:pPr>
    </w:p>
    <w:p w:rsidR="00FC3A58" w:rsidRPr="00C80258" w:rsidRDefault="00FC3A58" w:rsidP="00F4069A">
      <w:pPr>
        <w:rPr>
          <w:rFonts w:asciiTheme="minorHAnsi" w:hAnsiTheme="minorHAnsi" w:cs="Arial"/>
          <w:bCs/>
          <w:sz w:val="22"/>
        </w:rPr>
      </w:pPr>
      <w:r w:rsidRPr="00C80258"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7D40D5">
        <w:rPr>
          <w:rFonts w:asciiTheme="minorHAnsi" w:hAnsiTheme="minorHAnsi" w:cs="Arial"/>
          <w:noProof/>
          <w:snapToGrid w:val="0"/>
          <w:sz w:val="22"/>
        </w:rPr>
        <w:t>POV20-012</w:t>
      </w:r>
      <w:r w:rsidRPr="00C80258">
        <w:rPr>
          <w:rFonts w:asciiTheme="minorHAnsi" w:hAnsiTheme="minorHAnsi" w:cs="Arial"/>
          <w:snapToGrid w:val="0"/>
          <w:sz w:val="22"/>
        </w:rPr>
        <w:t xml:space="preserve">, </w:t>
      </w:r>
      <w:r w:rsidRPr="00C80258">
        <w:rPr>
          <w:rFonts w:asciiTheme="minorHAnsi" w:hAnsiTheme="minorHAnsi" w:cs="Arial"/>
          <w:bCs/>
          <w:sz w:val="22"/>
        </w:rPr>
        <w:t>dajemo naslednjo</w:t>
      </w:r>
    </w:p>
    <w:p w:rsidR="00FC3A58" w:rsidRDefault="00FC3A58" w:rsidP="00F4069A">
      <w:pPr>
        <w:rPr>
          <w:rFonts w:asciiTheme="minorHAnsi" w:hAnsiTheme="minorHAnsi" w:cs="Arial"/>
          <w:sz w:val="22"/>
        </w:rPr>
      </w:pPr>
    </w:p>
    <w:p w:rsidR="00C05C30" w:rsidRPr="00C80258" w:rsidRDefault="00C05C30" w:rsidP="00F4069A">
      <w:pPr>
        <w:rPr>
          <w:rFonts w:asciiTheme="minorHAnsi" w:hAnsiTheme="minorHAnsi" w:cs="Arial"/>
          <w:sz w:val="22"/>
        </w:rPr>
      </w:pPr>
    </w:p>
    <w:p w:rsidR="00FC3A58" w:rsidRPr="00C80258" w:rsidRDefault="00FC3A58" w:rsidP="00F4069A">
      <w:pPr>
        <w:jc w:val="center"/>
        <w:rPr>
          <w:rFonts w:asciiTheme="minorHAnsi" w:hAnsiTheme="minorHAnsi" w:cs="Arial"/>
          <w:b/>
          <w:szCs w:val="22"/>
        </w:rPr>
      </w:pPr>
      <w:r w:rsidRPr="00C80258">
        <w:rPr>
          <w:rFonts w:asciiTheme="minorHAnsi" w:hAnsiTheme="minorHAnsi" w:cs="Arial"/>
          <w:b/>
          <w:szCs w:val="22"/>
        </w:rPr>
        <w:t>PONUDBO</w:t>
      </w:r>
      <w:r w:rsidR="004B40C6">
        <w:rPr>
          <w:rStyle w:val="Sprotnaopomba-sklic"/>
          <w:rFonts w:asciiTheme="minorHAnsi" w:hAnsiTheme="minorHAnsi" w:cs="Arial"/>
          <w:b/>
          <w:szCs w:val="22"/>
        </w:rPr>
        <w:footnoteReference w:id="1"/>
      </w:r>
    </w:p>
    <w:p w:rsidR="00FC3A58" w:rsidRDefault="00FC3A58" w:rsidP="00F4069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05C30" w:rsidRPr="00C80258" w:rsidRDefault="00C05C30" w:rsidP="00F4069A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FC3A58" w:rsidRPr="00C80258" w:rsidTr="00B940D7"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C3A58" w:rsidRPr="00C80258" w:rsidRDefault="00FC3A58" w:rsidP="00B940D7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0258">
              <w:rPr>
                <w:rFonts w:asciiTheme="minorHAnsi" w:hAnsiTheme="minorHAnsi"/>
                <w:b/>
                <w:sz w:val="22"/>
                <w:szCs w:val="22"/>
              </w:rPr>
              <w:t>Za predmet naročila: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3A58" w:rsidRPr="00C05C30" w:rsidRDefault="00FC3A58" w:rsidP="00C05C30">
            <w:pPr>
              <w:pStyle w:val="Brezrazmikov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5C30">
              <w:rPr>
                <w:rFonts w:asciiTheme="minorHAnsi" w:hAnsiTheme="minorHAnsi" w:cstheme="minorHAnsi"/>
                <w:noProof/>
                <w:sz w:val="22"/>
                <w:szCs w:val="22"/>
              </w:rPr>
              <w:t>I</w:t>
            </w:r>
            <w:r w:rsidR="004B40C6" w:rsidRPr="00C05C30">
              <w:rPr>
                <w:rFonts w:asciiTheme="minorHAnsi" w:hAnsiTheme="minorHAnsi" w:cstheme="minorHAnsi"/>
                <w:noProof/>
                <w:sz w:val="22"/>
                <w:szCs w:val="22"/>
              </w:rPr>
              <w:t>zvajanje pregledov in popravil usmerniško razmerniških naprav v</w:t>
            </w:r>
            <w:r w:rsidRPr="00C05C30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RTP </w:t>
            </w:r>
            <w:r w:rsidR="004B40C6" w:rsidRPr="00C05C30">
              <w:rPr>
                <w:rFonts w:asciiTheme="minorHAnsi" w:hAnsiTheme="minorHAnsi" w:cstheme="minorHAnsi"/>
                <w:noProof/>
                <w:sz w:val="22"/>
                <w:szCs w:val="22"/>
              </w:rPr>
              <w:t>in</w:t>
            </w:r>
            <w:r w:rsidRPr="00C05C30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RP </w:t>
            </w:r>
            <w:r w:rsidR="004B40C6" w:rsidRPr="00C05C30">
              <w:rPr>
                <w:rFonts w:asciiTheme="minorHAnsi" w:hAnsiTheme="minorHAnsi" w:cstheme="minorHAnsi"/>
                <w:noProof/>
                <w:sz w:val="22"/>
                <w:szCs w:val="22"/>
              </w:rPr>
              <w:t>v obdobju</w:t>
            </w:r>
            <w:r w:rsidRPr="00C05C30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2020 - 2025</w:t>
            </w:r>
            <w:r w:rsidRPr="00C05C3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</w:tbl>
    <w:p w:rsidR="00FC3A58" w:rsidRPr="00C80258" w:rsidRDefault="00FC3A58" w:rsidP="00F4069A">
      <w:pPr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FC3A58" w:rsidRPr="00C80258" w:rsidTr="00B940D7">
        <w:trPr>
          <w:trHeight w:val="385"/>
        </w:trPr>
        <w:tc>
          <w:tcPr>
            <w:tcW w:w="2943" w:type="dxa"/>
            <w:shd w:val="clear" w:color="auto" w:fill="F2F2F2"/>
            <w:vAlign w:val="center"/>
          </w:tcPr>
          <w:p w:rsidR="00FC3A58" w:rsidRPr="00C80258" w:rsidRDefault="00FC3A58" w:rsidP="00B940D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C3A58" w:rsidRPr="00C80258" w:rsidRDefault="00FC3A58" w:rsidP="00B940D7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80258">
              <w:rPr>
                <w:rFonts w:asciiTheme="minorHAnsi" w:hAnsiTheme="minorHAnsi"/>
                <w:b/>
                <w:sz w:val="22"/>
                <w:szCs w:val="22"/>
              </w:rPr>
              <w:t>Cena v EUR (brez DDV):</w:t>
            </w:r>
          </w:p>
        </w:tc>
        <w:tc>
          <w:tcPr>
            <w:tcW w:w="6237" w:type="dxa"/>
          </w:tcPr>
          <w:p w:rsidR="00FC3A58" w:rsidRPr="00C80258" w:rsidRDefault="00FC3A58" w:rsidP="00B940D7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FC3A58" w:rsidRPr="00C80258" w:rsidRDefault="00FC3A58" w:rsidP="00B940D7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0258">
              <w:rPr>
                <w:rFonts w:asciiTheme="minorHAnsi" w:hAnsiTheme="minorHAnsi" w:cs="Arial"/>
                <w:b/>
                <w:sz w:val="22"/>
                <w:szCs w:val="22"/>
              </w:rPr>
              <w:t>__________________ EUR</w:t>
            </w:r>
          </w:p>
        </w:tc>
      </w:tr>
    </w:tbl>
    <w:p w:rsidR="00FC3A58" w:rsidRPr="00C80258" w:rsidRDefault="00FC3A58" w:rsidP="00F4069A">
      <w:pPr>
        <w:rPr>
          <w:rFonts w:asciiTheme="minorHAnsi" w:hAnsiTheme="minorHAnsi" w:cs="Arial"/>
          <w:b/>
          <w:sz w:val="18"/>
          <w:szCs w:val="18"/>
        </w:rPr>
      </w:pPr>
    </w:p>
    <w:p w:rsidR="00FC3A58" w:rsidRPr="00C80258" w:rsidRDefault="00FC3A58" w:rsidP="00F4069A">
      <w:pPr>
        <w:jc w:val="both"/>
        <w:rPr>
          <w:rFonts w:asciiTheme="minorHAnsi" w:hAnsiTheme="minorHAnsi"/>
          <w:sz w:val="22"/>
          <w:szCs w:val="18"/>
        </w:rPr>
      </w:pPr>
      <w:r w:rsidRPr="00C80258">
        <w:rPr>
          <w:rFonts w:asciiTheme="minorHAnsi" w:hAnsiTheme="minorHAnsi" w:cs="Arial"/>
          <w:sz w:val="22"/>
          <w:szCs w:val="22"/>
        </w:rPr>
        <w:t>Cena v ponudbi vključuje vse stroške ponudnika s predmetnim naročilom, tako da naročnika ne bremenijo nikakršni drugi stroški, povezani s predmetom povpraševanja. DDV se obračuna po veljavni zakonodaji.</w:t>
      </w:r>
      <w:r w:rsidRPr="00C80258">
        <w:rPr>
          <w:rFonts w:asciiTheme="minorHAnsi" w:hAnsiTheme="minorHAnsi"/>
          <w:sz w:val="22"/>
          <w:szCs w:val="18"/>
        </w:rPr>
        <w:t xml:space="preserve"> Cena/enoto je fiksna ves čas izvajanja naročila.</w:t>
      </w:r>
    </w:p>
    <w:p w:rsidR="00FC3A58" w:rsidRPr="00C80258" w:rsidRDefault="00FC3A58" w:rsidP="00F4069A">
      <w:pPr>
        <w:jc w:val="both"/>
        <w:rPr>
          <w:rFonts w:asciiTheme="minorHAnsi" w:hAnsiTheme="minorHAnsi"/>
          <w:sz w:val="22"/>
          <w:szCs w:val="18"/>
        </w:rPr>
      </w:pPr>
    </w:p>
    <w:p w:rsidR="00FC3A58" w:rsidRPr="00C80258" w:rsidRDefault="00FC3A58" w:rsidP="00F4069A">
      <w:pPr>
        <w:pStyle w:val="Telobesedila"/>
        <w:rPr>
          <w:rFonts w:asciiTheme="minorHAnsi" w:hAnsiTheme="minorHAnsi"/>
          <w:sz w:val="22"/>
        </w:rPr>
      </w:pPr>
      <w:r w:rsidRPr="00C80258">
        <w:rPr>
          <w:rFonts w:asciiTheme="minorHAnsi" w:hAnsiTheme="minorHAnsi"/>
          <w:b/>
          <w:sz w:val="22"/>
          <w:szCs w:val="18"/>
        </w:rPr>
        <w:t>Rok plačila</w:t>
      </w:r>
      <w:r w:rsidRPr="00C80258">
        <w:rPr>
          <w:rFonts w:asciiTheme="minorHAnsi" w:hAnsiTheme="minorHAnsi"/>
          <w:sz w:val="22"/>
          <w:szCs w:val="18"/>
        </w:rPr>
        <w:t xml:space="preserve"> je 30 dni </w:t>
      </w:r>
      <w:r>
        <w:rPr>
          <w:rFonts w:asciiTheme="minorHAnsi" w:hAnsiTheme="minorHAnsi"/>
          <w:sz w:val="22"/>
          <w:szCs w:val="18"/>
        </w:rPr>
        <w:t xml:space="preserve">od datuma izdaje </w:t>
      </w:r>
      <w:r w:rsidRPr="00C80258">
        <w:rPr>
          <w:rFonts w:asciiTheme="minorHAnsi" w:hAnsiTheme="minorHAnsi"/>
          <w:sz w:val="22"/>
          <w:szCs w:val="18"/>
        </w:rPr>
        <w:t xml:space="preserve">računa, katerega izvajalec izda po opravljeni storitvi oziroma dobavi blaga. </w:t>
      </w:r>
    </w:p>
    <w:p w:rsidR="00FC3A58" w:rsidRPr="00C80258" w:rsidRDefault="00FC3A58" w:rsidP="00F4069A">
      <w:pPr>
        <w:jc w:val="both"/>
        <w:rPr>
          <w:rFonts w:asciiTheme="minorHAnsi" w:hAnsiTheme="minorHAnsi" w:cs="Arial"/>
          <w:sz w:val="22"/>
          <w:szCs w:val="22"/>
        </w:rPr>
      </w:pPr>
    </w:p>
    <w:p w:rsidR="00FC3A58" w:rsidRPr="00C80258" w:rsidRDefault="00FC3A58" w:rsidP="00F4069A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C3A58" w:rsidRPr="00C80258" w:rsidTr="00B940D7">
        <w:trPr>
          <w:trHeight w:val="691"/>
        </w:trPr>
        <w:tc>
          <w:tcPr>
            <w:tcW w:w="2660" w:type="dxa"/>
            <w:shd w:val="clear" w:color="auto" w:fill="F2F2F2"/>
            <w:vAlign w:val="center"/>
          </w:tcPr>
          <w:p w:rsidR="00FC3A58" w:rsidRPr="00C80258" w:rsidRDefault="00FC3A58" w:rsidP="00B940D7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C80258">
              <w:rPr>
                <w:rFonts w:asciiTheme="minorHAnsi" w:hAnsiTheme="minorHAnsi" w:cs="Arial"/>
                <w:b/>
                <w:sz w:val="22"/>
                <w:szCs w:val="20"/>
              </w:rPr>
              <w:t>Veljavnost ponudbe:</w:t>
            </w:r>
          </w:p>
        </w:tc>
        <w:tc>
          <w:tcPr>
            <w:tcW w:w="6804" w:type="dxa"/>
            <w:vAlign w:val="center"/>
          </w:tcPr>
          <w:p w:rsidR="00FC3A58" w:rsidRPr="00C80258" w:rsidRDefault="00FC3A58" w:rsidP="00B940D7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C80258">
              <w:rPr>
                <w:rFonts w:asciiTheme="minorHAnsi" w:hAnsiTheme="minorHAnsi" w:cs="Arial"/>
                <w:sz w:val="22"/>
                <w:szCs w:val="20"/>
              </w:rPr>
              <w:t xml:space="preserve">____ </w:t>
            </w:r>
            <w:r w:rsidRPr="00C80258">
              <w:rPr>
                <w:rFonts w:asciiTheme="minorHAnsi" w:hAnsiTheme="minorHAnsi" w:cs="Arial"/>
                <w:i/>
                <w:sz w:val="22"/>
                <w:szCs w:val="20"/>
              </w:rPr>
              <w:t>(najmanj 20)</w:t>
            </w:r>
            <w:r w:rsidRPr="00C80258">
              <w:rPr>
                <w:rFonts w:asciiTheme="minorHAnsi" w:hAnsiTheme="minorHAnsi" w:cs="Arial"/>
                <w:sz w:val="22"/>
                <w:szCs w:val="20"/>
              </w:rPr>
              <w:t xml:space="preserve"> dni od datuma oddaje ponudbe </w:t>
            </w:r>
          </w:p>
        </w:tc>
      </w:tr>
    </w:tbl>
    <w:p w:rsidR="00FC3A58" w:rsidRPr="00C80258" w:rsidRDefault="00FC3A58" w:rsidP="00F4069A">
      <w:pPr>
        <w:rPr>
          <w:rFonts w:asciiTheme="minorHAnsi" w:hAnsiTheme="minorHAnsi"/>
          <w:sz w:val="12"/>
          <w:szCs w:val="12"/>
        </w:rPr>
      </w:pPr>
    </w:p>
    <w:p w:rsidR="00FC3A58" w:rsidRPr="00C80258" w:rsidRDefault="00FC3A58" w:rsidP="00F4069A">
      <w:pPr>
        <w:rPr>
          <w:rFonts w:asciiTheme="minorHAnsi" w:hAnsiTheme="minorHAnsi"/>
          <w:b/>
          <w:sz w:val="18"/>
          <w:szCs w:val="1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FC3A58" w:rsidRPr="00C80258" w:rsidTr="00B940D7">
        <w:trPr>
          <w:cantSplit/>
        </w:trPr>
        <w:tc>
          <w:tcPr>
            <w:tcW w:w="4361" w:type="dxa"/>
          </w:tcPr>
          <w:p w:rsidR="00FC3A58" w:rsidRPr="00C80258" w:rsidRDefault="00FC3A58" w:rsidP="00B940D7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:rsidR="00FC3A58" w:rsidRPr="00C80258" w:rsidRDefault="00FC3A58" w:rsidP="00B940D7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Ponudnik:</w:t>
            </w:r>
          </w:p>
          <w:p w:rsidR="00FC3A58" w:rsidRPr="00C80258" w:rsidRDefault="00FC3A58" w:rsidP="00B940D7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C3A58" w:rsidRPr="00C80258" w:rsidTr="00B940D7">
        <w:trPr>
          <w:cantSplit/>
        </w:trPr>
        <w:tc>
          <w:tcPr>
            <w:tcW w:w="4361" w:type="dxa"/>
          </w:tcPr>
          <w:p w:rsidR="00FC3A58" w:rsidRPr="00C80258" w:rsidRDefault="00FC3A58" w:rsidP="00B940D7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386" w:type="dxa"/>
          </w:tcPr>
          <w:p w:rsidR="00FC3A58" w:rsidRPr="00C80258" w:rsidRDefault="00FC3A58" w:rsidP="00B940D7">
            <w:pPr>
              <w:rPr>
                <w:rFonts w:asciiTheme="minorHAnsi" w:hAnsiTheme="minorHAnsi" w:cs="Arial"/>
                <w:sz w:val="22"/>
              </w:rPr>
            </w:pPr>
          </w:p>
          <w:p w:rsidR="00FC3A58" w:rsidRPr="00C80258" w:rsidRDefault="00FC3A58" w:rsidP="00B940D7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FC3A58" w:rsidRPr="00C80258" w:rsidRDefault="00FC3A58" w:rsidP="00F4069A">
      <w:pPr>
        <w:rPr>
          <w:rFonts w:asciiTheme="minorHAnsi" w:hAnsiTheme="minorHAnsi"/>
          <w:b/>
          <w:sz w:val="22"/>
        </w:rPr>
      </w:pPr>
    </w:p>
    <w:p w:rsidR="001261BD" w:rsidRDefault="001261BD" w:rsidP="00C80258">
      <w:pPr>
        <w:jc w:val="both"/>
        <w:rPr>
          <w:rFonts w:asciiTheme="minorHAnsi" w:hAnsiTheme="minorHAnsi" w:cs="Arial"/>
          <w:sz w:val="18"/>
          <w:szCs w:val="22"/>
        </w:rPr>
        <w:sectPr w:rsidR="001261BD" w:rsidSect="00FC3A5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418" w:bottom="1418" w:left="1418" w:header="426" w:footer="854" w:gutter="0"/>
          <w:pgNumType w:start="1"/>
          <w:cols w:space="708"/>
          <w:formProt w:val="0"/>
          <w:titlePg/>
          <w:docGrid w:linePitch="360"/>
        </w:sectPr>
      </w:pPr>
    </w:p>
    <w:p w:rsidR="004B40C6" w:rsidRDefault="004B40C6" w:rsidP="004B40C6">
      <w:pPr>
        <w:pStyle w:val="glavadopis"/>
        <w:ind w:left="2160" w:hanging="2160"/>
        <w:jc w:val="both"/>
        <w:rPr>
          <w:rFonts w:ascii="Calibri" w:hAnsi="Calibri"/>
          <w:b/>
          <w:noProof/>
          <w:sz w:val="24"/>
        </w:rPr>
      </w:pPr>
      <w:r>
        <w:rPr>
          <w:rFonts w:ascii="Calibri" w:hAnsi="Calibri"/>
          <w:b/>
          <w:noProof/>
          <w:sz w:val="24"/>
        </w:rPr>
        <w:lastRenderedPageBreak/>
        <w:t>TEHNIČNA SPECIFIKACIJA</w:t>
      </w:r>
    </w:p>
    <w:p w:rsidR="004B40C6" w:rsidRDefault="004B40C6" w:rsidP="004B40C6">
      <w:pPr>
        <w:pStyle w:val="glavadopis"/>
        <w:ind w:left="2160" w:hanging="2160"/>
        <w:jc w:val="both"/>
        <w:rPr>
          <w:rFonts w:ascii="Calibri" w:hAnsi="Calibri"/>
          <w:b/>
          <w:noProof/>
          <w:sz w:val="24"/>
        </w:rPr>
      </w:pPr>
    </w:p>
    <w:p w:rsidR="004B40C6" w:rsidRDefault="004B40C6" w:rsidP="00857E62">
      <w:pPr>
        <w:pStyle w:val="glavadopis"/>
        <w:jc w:val="both"/>
        <w:rPr>
          <w:rFonts w:ascii="Calibri" w:hAnsi="Calibri"/>
          <w:noProof/>
          <w:sz w:val="22"/>
        </w:rPr>
      </w:pPr>
      <w:r>
        <w:rPr>
          <w:rFonts w:ascii="Calibri" w:hAnsi="Calibri"/>
          <w:noProof/>
          <w:sz w:val="22"/>
        </w:rPr>
        <w:t>Obseg del zajema izvajanje revizijskih del na usmerniško-razsmerniških napravah v RTP in RP postajah na področju Elektra Gorenjska, d.d., na objektih po seznamu v prilogi 1.</w:t>
      </w:r>
    </w:p>
    <w:p w:rsidR="004B40C6" w:rsidRDefault="004B40C6" w:rsidP="00857E62">
      <w:pPr>
        <w:pStyle w:val="glavadopis"/>
        <w:tabs>
          <w:tab w:val="clear" w:pos="851"/>
          <w:tab w:val="left" w:pos="426"/>
          <w:tab w:val="right" w:pos="7655"/>
        </w:tabs>
        <w:ind w:left="420" w:hanging="420"/>
        <w:jc w:val="both"/>
        <w:rPr>
          <w:rFonts w:ascii="Calibri" w:hAnsi="Calibri"/>
          <w:noProof/>
          <w:sz w:val="22"/>
        </w:rPr>
      </w:pPr>
    </w:p>
    <w:p w:rsidR="004B40C6" w:rsidRPr="00857E62" w:rsidRDefault="004B40C6" w:rsidP="00857E62">
      <w:pPr>
        <w:pStyle w:val="glavadopis"/>
        <w:tabs>
          <w:tab w:val="clear" w:pos="851"/>
          <w:tab w:val="left" w:pos="426"/>
          <w:tab w:val="right" w:pos="7655"/>
        </w:tabs>
        <w:ind w:left="420" w:hanging="420"/>
        <w:jc w:val="both"/>
        <w:rPr>
          <w:rFonts w:asciiTheme="minorHAnsi" w:hAnsiTheme="minorHAnsi" w:cstheme="minorHAnsi"/>
          <w:b/>
          <w:noProof/>
          <w:sz w:val="22"/>
        </w:rPr>
      </w:pPr>
      <w:r>
        <w:rPr>
          <w:rFonts w:ascii="Calibri" w:hAnsi="Calibri"/>
          <w:b/>
          <w:noProof/>
          <w:sz w:val="22"/>
        </w:rPr>
        <w:t>1.</w:t>
      </w:r>
      <w:r>
        <w:rPr>
          <w:rFonts w:ascii="Calibri" w:hAnsi="Calibri"/>
          <w:b/>
          <w:noProof/>
          <w:sz w:val="22"/>
        </w:rPr>
        <w:tab/>
      </w:r>
      <w:r w:rsidRPr="00857E62">
        <w:rPr>
          <w:rFonts w:asciiTheme="minorHAnsi" w:hAnsiTheme="minorHAnsi" w:cstheme="minorHAnsi"/>
          <w:b/>
          <w:noProof/>
          <w:sz w:val="22"/>
        </w:rPr>
        <w:t>Enkrat letno izvajanje preventivnih pregledov usmerniških in razsmerniških naprav:</w:t>
      </w:r>
    </w:p>
    <w:p w:rsidR="004B40C6" w:rsidRPr="00857E62" w:rsidRDefault="004B40C6" w:rsidP="00857E62">
      <w:pPr>
        <w:pStyle w:val="Odstavekseznama"/>
        <w:numPr>
          <w:ilvl w:val="0"/>
          <w:numId w:val="4"/>
        </w:numPr>
        <w:jc w:val="both"/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pregled prostora (morebitni vplivi ostale opreme na delovanje sistema, vpliv sistema na delovanje ostale opreme),</w:t>
      </w:r>
    </w:p>
    <w:p w:rsidR="004B40C6" w:rsidRPr="00857E62" w:rsidRDefault="004B40C6" w:rsidP="00857E62">
      <w:pPr>
        <w:pStyle w:val="Odstavekseznama"/>
        <w:numPr>
          <w:ilvl w:val="0"/>
          <w:numId w:val="4"/>
        </w:numPr>
        <w:jc w:val="both"/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pregled sistemske nadzorne enote, zgodovine delovanj in alarmnih stanj,</w:t>
      </w:r>
    </w:p>
    <w:p w:rsidR="004B40C6" w:rsidRPr="00857E62" w:rsidRDefault="004B40C6" w:rsidP="00857E62">
      <w:pPr>
        <w:pStyle w:val="Odstavekseznama"/>
        <w:numPr>
          <w:ilvl w:val="0"/>
          <w:numId w:val="4"/>
        </w:numPr>
        <w:jc w:val="both"/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kontrola in po potrebi nastavitev in optimizacija parametrov celotnega sistema,</w:t>
      </w:r>
    </w:p>
    <w:p w:rsidR="004B40C6" w:rsidRPr="00857E62" w:rsidRDefault="004B40C6" w:rsidP="00857E62">
      <w:pPr>
        <w:pStyle w:val="Odstavekseznama"/>
        <w:numPr>
          <w:ilvl w:val="0"/>
          <w:numId w:val="4"/>
        </w:numPr>
        <w:jc w:val="both"/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kontrola in po potrebi izvedba nastavitev funkcij, zaščit in posodobitev programske opreme,</w:t>
      </w:r>
    </w:p>
    <w:p w:rsidR="004B40C6" w:rsidRPr="00857E62" w:rsidRDefault="004B40C6" w:rsidP="00857E62">
      <w:pPr>
        <w:pStyle w:val="Odstavekseznama"/>
        <w:numPr>
          <w:ilvl w:val="0"/>
          <w:numId w:val="4"/>
        </w:numPr>
        <w:jc w:val="both"/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kontrola delovanja javljalnikov alarmnih stanj lokalno in daljinsko v DCV,</w:t>
      </w:r>
    </w:p>
    <w:p w:rsidR="004B40C6" w:rsidRPr="00857E62" w:rsidRDefault="004B40C6" w:rsidP="00857E62">
      <w:pPr>
        <w:pStyle w:val="Odstavekseznama"/>
        <w:numPr>
          <w:ilvl w:val="0"/>
          <w:numId w:val="4"/>
        </w:numPr>
        <w:jc w:val="both"/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čiščenje naprav s stisnjenim zrakom,</w:t>
      </w:r>
    </w:p>
    <w:p w:rsidR="004B40C6" w:rsidRPr="00857E62" w:rsidRDefault="004B40C6" w:rsidP="00857E62">
      <w:pPr>
        <w:pStyle w:val="Odstavekseznama"/>
        <w:numPr>
          <w:ilvl w:val="0"/>
          <w:numId w:val="4"/>
        </w:numPr>
        <w:jc w:val="both"/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pregled elementov, ventilatorjev in mehanskih spojev,</w:t>
      </w:r>
    </w:p>
    <w:p w:rsidR="004B40C6" w:rsidRPr="00857E62" w:rsidRDefault="004B40C6" w:rsidP="00857E62">
      <w:pPr>
        <w:pStyle w:val="Odstavekseznama"/>
        <w:numPr>
          <w:ilvl w:val="0"/>
          <w:numId w:val="4"/>
        </w:numPr>
        <w:jc w:val="both"/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pregled povezav, električnih spojev in kondenzatorjev,</w:t>
      </w:r>
    </w:p>
    <w:p w:rsidR="004B40C6" w:rsidRPr="00857E62" w:rsidRDefault="004B40C6" w:rsidP="00857E62">
      <w:pPr>
        <w:pStyle w:val="Odstavekseznama"/>
        <w:numPr>
          <w:ilvl w:val="0"/>
          <w:numId w:val="4"/>
        </w:numPr>
        <w:jc w:val="both"/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termična kontrola posameznih elementov in spojev,</w:t>
      </w:r>
    </w:p>
    <w:p w:rsidR="004B40C6" w:rsidRPr="00857E62" w:rsidRDefault="004B40C6" w:rsidP="00857E62">
      <w:pPr>
        <w:pStyle w:val="Odstavekseznama"/>
        <w:numPr>
          <w:ilvl w:val="0"/>
          <w:numId w:val="4"/>
        </w:numPr>
        <w:jc w:val="both"/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izdaja poročil (za vsak sklop posebej).</w:t>
      </w:r>
    </w:p>
    <w:p w:rsidR="004B40C6" w:rsidRPr="00857E62" w:rsidRDefault="004B40C6" w:rsidP="00857E62">
      <w:pPr>
        <w:pStyle w:val="glavadopis"/>
        <w:tabs>
          <w:tab w:val="clear" w:pos="851"/>
          <w:tab w:val="left" w:pos="426"/>
          <w:tab w:val="right" w:pos="7655"/>
        </w:tabs>
        <w:jc w:val="both"/>
        <w:rPr>
          <w:rFonts w:asciiTheme="minorHAnsi" w:hAnsiTheme="minorHAnsi" w:cstheme="minorHAnsi"/>
          <w:noProof/>
          <w:sz w:val="22"/>
        </w:rPr>
      </w:pPr>
      <w:r w:rsidRPr="00857E62">
        <w:rPr>
          <w:rFonts w:asciiTheme="minorHAnsi" w:hAnsiTheme="minorHAnsi" w:cstheme="minorHAnsi"/>
          <w:noProof/>
          <w:sz w:val="22"/>
        </w:rPr>
        <w:t xml:space="preserve"> </w:t>
      </w:r>
    </w:p>
    <w:p w:rsidR="004B40C6" w:rsidRPr="00857E62" w:rsidRDefault="004B40C6" w:rsidP="00857E62">
      <w:pPr>
        <w:pStyle w:val="glavadopis"/>
        <w:tabs>
          <w:tab w:val="clear" w:pos="851"/>
          <w:tab w:val="left" w:pos="426"/>
          <w:tab w:val="right" w:pos="7655"/>
        </w:tabs>
        <w:ind w:left="420" w:hanging="420"/>
        <w:jc w:val="both"/>
        <w:rPr>
          <w:rFonts w:asciiTheme="minorHAnsi" w:hAnsiTheme="minorHAnsi" w:cstheme="minorHAnsi"/>
          <w:b/>
          <w:noProof/>
          <w:sz w:val="22"/>
        </w:rPr>
      </w:pPr>
      <w:r w:rsidRPr="00857E62">
        <w:rPr>
          <w:rFonts w:asciiTheme="minorHAnsi" w:hAnsiTheme="minorHAnsi" w:cstheme="minorHAnsi"/>
          <w:b/>
          <w:noProof/>
          <w:sz w:val="22"/>
        </w:rPr>
        <w:t>2.</w:t>
      </w:r>
      <w:r w:rsidRPr="00857E62">
        <w:rPr>
          <w:rFonts w:asciiTheme="minorHAnsi" w:hAnsiTheme="minorHAnsi" w:cstheme="minorHAnsi"/>
          <w:b/>
          <w:noProof/>
          <w:sz w:val="22"/>
        </w:rPr>
        <w:tab/>
        <w:t>Servisna dela in intervencije zajemajo vsa dela, ki so potrebna za nemoteno obratovanje in delovanje naprav in sicer:</w:t>
      </w:r>
    </w:p>
    <w:p w:rsidR="004B40C6" w:rsidRPr="00857E62" w:rsidRDefault="004B40C6" w:rsidP="00857E62">
      <w:pPr>
        <w:pStyle w:val="Odstavekseznama"/>
        <w:numPr>
          <w:ilvl w:val="0"/>
          <w:numId w:val="4"/>
        </w:numPr>
        <w:jc w:val="both"/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 xml:space="preserve">odzivni čas serviserja na klic v nujnih primerih </w:t>
      </w:r>
      <w:proofErr w:type="spellStart"/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max</w:t>
      </w:r>
      <w:proofErr w:type="spellEnd"/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 xml:space="preserve">. 3 ure, </w:t>
      </w:r>
    </w:p>
    <w:p w:rsidR="004B40C6" w:rsidRPr="00857E62" w:rsidRDefault="004B40C6" w:rsidP="00857E62">
      <w:pPr>
        <w:pStyle w:val="Odstavekseznama"/>
        <w:numPr>
          <w:ilvl w:val="0"/>
          <w:numId w:val="4"/>
        </w:numPr>
        <w:jc w:val="both"/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telefonska pomoč med delovnim časom,</w:t>
      </w:r>
    </w:p>
    <w:p w:rsidR="004B40C6" w:rsidRPr="00857E62" w:rsidRDefault="004B40C6" w:rsidP="00857E62">
      <w:pPr>
        <w:pStyle w:val="Odstavekseznama"/>
        <w:numPr>
          <w:ilvl w:val="0"/>
          <w:numId w:val="4"/>
        </w:numPr>
        <w:jc w:val="both"/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zagotavljanje rezervnih delov in popravilo naprav,</w:t>
      </w:r>
    </w:p>
    <w:p w:rsidR="004B40C6" w:rsidRPr="00857E62" w:rsidRDefault="004B40C6" w:rsidP="00857E62">
      <w:pPr>
        <w:pStyle w:val="Odstavekseznama"/>
        <w:numPr>
          <w:ilvl w:val="0"/>
          <w:numId w:val="4"/>
        </w:numPr>
        <w:jc w:val="both"/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nujna zamenjava kritične opreme,</w:t>
      </w:r>
    </w:p>
    <w:p w:rsidR="004B40C6" w:rsidRPr="00857E62" w:rsidRDefault="004B40C6" w:rsidP="00857E62">
      <w:pPr>
        <w:pStyle w:val="Odstavekseznama"/>
        <w:numPr>
          <w:ilvl w:val="0"/>
          <w:numId w:val="4"/>
        </w:numPr>
        <w:jc w:val="both"/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zamenjava posameznih elementov,</w:t>
      </w:r>
    </w:p>
    <w:p w:rsidR="004B40C6" w:rsidRPr="00857E62" w:rsidRDefault="004B40C6" w:rsidP="00857E62">
      <w:pPr>
        <w:pStyle w:val="Odstavekseznama"/>
        <w:numPr>
          <w:ilvl w:val="0"/>
          <w:numId w:val="4"/>
        </w:numPr>
        <w:jc w:val="both"/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nudenje (izposoja) rezervnih sklopov v času do zamenjava z novimi,</w:t>
      </w:r>
    </w:p>
    <w:p w:rsidR="004B40C6" w:rsidRPr="00857E62" w:rsidRDefault="004B40C6" w:rsidP="00857E62">
      <w:pPr>
        <w:pStyle w:val="Odstavekseznama"/>
        <w:numPr>
          <w:ilvl w:val="0"/>
          <w:numId w:val="4"/>
        </w:numPr>
        <w:jc w:val="both"/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intervencija pri naročniku – najkasneje naslednji delovni dan,</w:t>
      </w:r>
    </w:p>
    <w:p w:rsidR="004B40C6" w:rsidRPr="00857E62" w:rsidRDefault="004B40C6" w:rsidP="004B40C6">
      <w:pPr>
        <w:pStyle w:val="Odstavekseznama"/>
        <w:numPr>
          <w:ilvl w:val="0"/>
          <w:numId w:val="4"/>
        </w:numPr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</w:pPr>
      <w:r w:rsidRPr="00857E62">
        <w:rPr>
          <w:rFonts w:asciiTheme="minorHAnsi" w:eastAsia="SimSun" w:hAnsiTheme="minorHAnsi" w:cstheme="minorHAnsi"/>
          <w:bCs/>
          <w:color w:val="000000"/>
          <w:sz w:val="22"/>
          <w:szCs w:val="18"/>
          <w:lang w:eastAsia="zh-CN"/>
        </w:rPr>
        <w:t>izdelava poročil in ocena stanja naprav z izdelavo predlogov za eventualno zamenjavo.</w:t>
      </w:r>
    </w:p>
    <w:p w:rsidR="004B40C6" w:rsidRPr="00857E62" w:rsidRDefault="004B40C6" w:rsidP="004B40C6">
      <w:pPr>
        <w:pStyle w:val="glavadopis"/>
        <w:tabs>
          <w:tab w:val="clear" w:pos="851"/>
          <w:tab w:val="left" w:pos="426"/>
          <w:tab w:val="right" w:pos="7655"/>
        </w:tabs>
        <w:ind w:left="420" w:hanging="420"/>
        <w:jc w:val="both"/>
        <w:rPr>
          <w:rFonts w:asciiTheme="minorHAnsi" w:hAnsiTheme="minorHAnsi" w:cstheme="minorHAnsi"/>
          <w:noProof/>
          <w:sz w:val="22"/>
        </w:rPr>
      </w:pPr>
    </w:p>
    <w:p w:rsidR="004B40C6" w:rsidRPr="00857E62" w:rsidRDefault="004B40C6" w:rsidP="004B40C6">
      <w:pPr>
        <w:pStyle w:val="Brezrazmikov"/>
        <w:jc w:val="both"/>
        <w:rPr>
          <w:rFonts w:asciiTheme="minorHAnsi" w:hAnsiTheme="minorHAnsi" w:cstheme="minorHAnsi"/>
          <w:noProof/>
          <w:sz w:val="22"/>
        </w:rPr>
      </w:pPr>
      <w:r w:rsidRPr="00857E62">
        <w:rPr>
          <w:rFonts w:asciiTheme="minorHAnsi" w:hAnsiTheme="minorHAnsi" w:cstheme="minorHAnsi"/>
          <w:noProof/>
          <w:sz w:val="22"/>
        </w:rPr>
        <w:t xml:space="preserve">Obračun dodatnih servisnih del ter intervencij se obračuna po veljavnem ceniku izvajalca </w:t>
      </w:r>
      <w:r w:rsidRPr="00857E62">
        <w:rPr>
          <w:rFonts w:asciiTheme="minorHAnsi" w:hAnsiTheme="minorHAnsi" w:cstheme="minorHAnsi"/>
          <w:b/>
          <w:noProof/>
          <w:sz w:val="22"/>
        </w:rPr>
        <w:t>(cenik, veljaven ob oddaji ponudbe, obvezno priložiti k ponudbi)</w:t>
      </w:r>
      <w:r w:rsidRPr="00857E62">
        <w:rPr>
          <w:rFonts w:asciiTheme="minorHAnsi" w:hAnsiTheme="minorHAnsi" w:cstheme="minorHAnsi"/>
          <w:noProof/>
          <w:sz w:val="22"/>
        </w:rPr>
        <w:t>. Porabljeni material se obračuna po priloženi ponudbi.</w:t>
      </w:r>
    </w:p>
    <w:p w:rsidR="004B40C6" w:rsidRPr="00857E62" w:rsidRDefault="004B40C6" w:rsidP="004B40C6">
      <w:pPr>
        <w:pStyle w:val="glavadopis"/>
        <w:tabs>
          <w:tab w:val="clear" w:pos="851"/>
          <w:tab w:val="left" w:pos="426"/>
          <w:tab w:val="right" w:pos="7655"/>
        </w:tabs>
        <w:ind w:left="420" w:hanging="420"/>
        <w:jc w:val="both"/>
        <w:rPr>
          <w:rFonts w:asciiTheme="minorHAnsi" w:hAnsiTheme="minorHAnsi" w:cstheme="minorHAnsi"/>
          <w:noProof/>
        </w:rPr>
      </w:pPr>
    </w:p>
    <w:p w:rsidR="004B40C6" w:rsidRPr="00857E62" w:rsidRDefault="004B40C6" w:rsidP="004B40C6">
      <w:pPr>
        <w:pStyle w:val="glavadopis"/>
        <w:tabs>
          <w:tab w:val="clear" w:pos="851"/>
          <w:tab w:val="left" w:pos="426"/>
          <w:tab w:val="right" w:pos="7655"/>
        </w:tabs>
        <w:ind w:left="420" w:hanging="420"/>
        <w:jc w:val="both"/>
        <w:rPr>
          <w:rFonts w:ascii="Calibri" w:hAnsi="Calibri" w:cstheme="minorHAnsi"/>
          <w:noProof/>
          <w:sz w:val="22"/>
        </w:rPr>
      </w:pPr>
    </w:p>
    <w:p w:rsidR="004B40C6" w:rsidRPr="00857E62" w:rsidRDefault="004B40C6" w:rsidP="004B40C6">
      <w:pPr>
        <w:pStyle w:val="glavadopis"/>
        <w:tabs>
          <w:tab w:val="clear" w:pos="851"/>
          <w:tab w:val="left" w:pos="426"/>
          <w:tab w:val="right" w:pos="7655"/>
        </w:tabs>
        <w:ind w:left="420" w:hanging="420"/>
        <w:jc w:val="both"/>
        <w:rPr>
          <w:rFonts w:ascii="Calibri" w:hAnsi="Calibri"/>
          <w:b/>
          <w:noProof/>
          <w:sz w:val="22"/>
        </w:rPr>
      </w:pPr>
      <w:r w:rsidRPr="00857E62">
        <w:rPr>
          <w:rFonts w:ascii="Calibri" w:hAnsi="Calibri"/>
          <w:b/>
          <w:noProof/>
          <w:sz w:val="22"/>
        </w:rPr>
        <w:t>3. Reference</w:t>
      </w:r>
    </w:p>
    <w:p w:rsidR="004B40C6" w:rsidRPr="00857E62" w:rsidRDefault="004B40C6" w:rsidP="004B40C6">
      <w:pPr>
        <w:pStyle w:val="glavadopis"/>
        <w:tabs>
          <w:tab w:val="clear" w:pos="851"/>
          <w:tab w:val="left" w:pos="426"/>
          <w:tab w:val="right" w:pos="7655"/>
        </w:tabs>
        <w:ind w:left="420" w:hanging="420"/>
        <w:jc w:val="both"/>
        <w:rPr>
          <w:rFonts w:ascii="Calibri" w:hAnsi="Calibri"/>
          <w:noProof/>
          <w:sz w:val="22"/>
        </w:rPr>
      </w:pPr>
    </w:p>
    <w:p w:rsidR="004B40C6" w:rsidRPr="00857E62" w:rsidRDefault="004B40C6" w:rsidP="004B40C6">
      <w:pPr>
        <w:pStyle w:val="glavadopis"/>
        <w:tabs>
          <w:tab w:val="clear" w:pos="851"/>
          <w:tab w:val="left" w:pos="426"/>
          <w:tab w:val="right" w:pos="7655"/>
        </w:tabs>
        <w:ind w:left="420" w:hanging="420"/>
        <w:jc w:val="both"/>
        <w:rPr>
          <w:rFonts w:ascii="Calibri" w:hAnsi="Calibri"/>
          <w:noProof/>
          <w:sz w:val="22"/>
        </w:rPr>
      </w:pPr>
      <w:r w:rsidRPr="00857E62">
        <w:rPr>
          <w:rFonts w:ascii="Calibri" w:hAnsi="Calibri"/>
          <w:b/>
          <w:noProof/>
          <w:sz w:val="22"/>
          <w:u w:val="single"/>
        </w:rPr>
        <w:t>Ponudnik mora priložiti izjave in dokazila</w:t>
      </w:r>
      <w:r w:rsidRPr="00857E62">
        <w:rPr>
          <w:rFonts w:ascii="Calibri" w:hAnsi="Calibri"/>
          <w:noProof/>
          <w:sz w:val="22"/>
        </w:rPr>
        <w:t>:</w:t>
      </w:r>
    </w:p>
    <w:p w:rsidR="004B40C6" w:rsidRPr="00857E62" w:rsidRDefault="004B40C6" w:rsidP="004B40C6">
      <w:pPr>
        <w:pStyle w:val="glavadopis"/>
        <w:tabs>
          <w:tab w:val="clear" w:pos="851"/>
          <w:tab w:val="left" w:pos="426"/>
          <w:tab w:val="right" w:pos="7655"/>
        </w:tabs>
        <w:ind w:left="420" w:hanging="420"/>
        <w:jc w:val="both"/>
        <w:rPr>
          <w:rFonts w:ascii="Calibri" w:hAnsi="Calibri"/>
          <w:noProof/>
          <w:sz w:val="22"/>
        </w:rPr>
      </w:pPr>
    </w:p>
    <w:p w:rsidR="004B40C6" w:rsidRPr="00857E62" w:rsidRDefault="004B40C6" w:rsidP="004B40C6">
      <w:pPr>
        <w:pStyle w:val="glavadopis"/>
        <w:numPr>
          <w:ilvl w:val="0"/>
          <w:numId w:val="5"/>
        </w:numPr>
        <w:tabs>
          <w:tab w:val="clear" w:pos="851"/>
          <w:tab w:val="left" w:pos="426"/>
          <w:tab w:val="right" w:pos="7655"/>
        </w:tabs>
        <w:jc w:val="both"/>
        <w:rPr>
          <w:rFonts w:ascii="Calibri" w:hAnsi="Calibri"/>
          <w:noProof/>
          <w:sz w:val="22"/>
        </w:rPr>
      </w:pPr>
      <w:r w:rsidRPr="00857E62">
        <w:rPr>
          <w:rFonts w:ascii="Calibri" w:hAnsi="Calibri"/>
          <w:noProof/>
          <w:sz w:val="22"/>
        </w:rPr>
        <w:t>Referenčna potrdila</w:t>
      </w:r>
      <w:r w:rsidR="00857E62">
        <w:rPr>
          <w:rFonts w:ascii="Calibri" w:hAnsi="Calibri"/>
          <w:noProof/>
          <w:sz w:val="22"/>
        </w:rPr>
        <w:t>,</w:t>
      </w:r>
      <w:r w:rsidRPr="00857E62">
        <w:rPr>
          <w:rFonts w:ascii="Calibri" w:hAnsi="Calibri"/>
          <w:noProof/>
          <w:sz w:val="22"/>
        </w:rPr>
        <w:t xml:space="preserve"> s katerim mora izkazati najmanj </w:t>
      </w:r>
      <w:r w:rsidR="00430934">
        <w:rPr>
          <w:rFonts w:ascii="Calibri" w:hAnsi="Calibri"/>
          <w:noProof/>
          <w:sz w:val="22"/>
        </w:rPr>
        <w:t>dve</w:t>
      </w:r>
      <w:r w:rsidRPr="00857E62">
        <w:rPr>
          <w:rFonts w:ascii="Calibri" w:hAnsi="Calibri"/>
          <w:noProof/>
          <w:sz w:val="22"/>
        </w:rPr>
        <w:t xml:space="preserve"> referenc</w:t>
      </w:r>
      <w:r w:rsidR="00430934">
        <w:rPr>
          <w:rFonts w:ascii="Calibri" w:hAnsi="Calibri"/>
          <w:noProof/>
          <w:sz w:val="22"/>
        </w:rPr>
        <w:t>i</w:t>
      </w:r>
      <w:r w:rsidRPr="00857E62">
        <w:rPr>
          <w:rFonts w:ascii="Calibri" w:hAnsi="Calibri"/>
          <w:noProof/>
          <w:sz w:val="22"/>
        </w:rPr>
        <w:t xml:space="preserve">, da je v zadnjih </w:t>
      </w:r>
      <w:r w:rsidR="00857E62">
        <w:rPr>
          <w:rFonts w:ascii="Calibri" w:hAnsi="Calibri"/>
          <w:noProof/>
          <w:sz w:val="22"/>
        </w:rPr>
        <w:t>dveh</w:t>
      </w:r>
      <w:r w:rsidRPr="00857E62">
        <w:rPr>
          <w:rFonts w:ascii="Calibri" w:hAnsi="Calibri"/>
          <w:noProof/>
          <w:sz w:val="22"/>
        </w:rPr>
        <w:t xml:space="preserve"> letih v elektroenergetskem sistemu izvedel storitve</w:t>
      </w:r>
      <w:r w:rsidR="00857E62">
        <w:rPr>
          <w:rFonts w:ascii="Calibri" w:hAnsi="Calibri"/>
          <w:noProof/>
          <w:sz w:val="22"/>
        </w:rPr>
        <w:t>,</w:t>
      </w:r>
      <w:r w:rsidRPr="00857E62">
        <w:rPr>
          <w:rFonts w:ascii="Calibri" w:hAnsi="Calibri"/>
          <w:noProof/>
          <w:sz w:val="22"/>
        </w:rPr>
        <w:t xml:space="preserve"> enake razpisnim. Referen</w:t>
      </w:r>
      <w:r w:rsidR="00430934">
        <w:rPr>
          <w:rFonts w:ascii="Calibri" w:hAnsi="Calibri"/>
          <w:noProof/>
          <w:sz w:val="22"/>
        </w:rPr>
        <w:t>čna potrdila</w:t>
      </w:r>
      <w:r w:rsidRPr="00857E62">
        <w:rPr>
          <w:rFonts w:ascii="Calibri" w:hAnsi="Calibri"/>
          <w:noProof/>
          <w:sz w:val="22"/>
        </w:rPr>
        <w:t xml:space="preserve"> morajo biti potrjen</w:t>
      </w:r>
      <w:r w:rsidR="00430934">
        <w:rPr>
          <w:rFonts w:ascii="Calibri" w:hAnsi="Calibri"/>
          <w:noProof/>
          <w:sz w:val="22"/>
        </w:rPr>
        <w:t>a</w:t>
      </w:r>
      <w:r w:rsidRPr="00857E62">
        <w:rPr>
          <w:rFonts w:ascii="Calibri" w:hAnsi="Calibri"/>
          <w:noProof/>
          <w:sz w:val="22"/>
        </w:rPr>
        <w:t xml:space="preserve"> s strani naročnika storitve (obrazec  v prilogi).</w:t>
      </w:r>
    </w:p>
    <w:p w:rsidR="004B40C6" w:rsidRPr="00857E62" w:rsidRDefault="004B40C6" w:rsidP="004B40C6">
      <w:pPr>
        <w:pStyle w:val="glavadopis"/>
        <w:numPr>
          <w:ilvl w:val="0"/>
          <w:numId w:val="5"/>
        </w:numPr>
        <w:tabs>
          <w:tab w:val="clear" w:pos="851"/>
          <w:tab w:val="left" w:pos="426"/>
          <w:tab w:val="right" w:pos="7655"/>
        </w:tabs>
        <w:jc w:val="both"/>
        <w:rPr>
          <w:rFonts w:ascii="Calibri" w:hAnsi="Calibri"/>
          <w:noProof/>
          <w:sz w:val="22"/>
        </w:rPr>
      </w:pPr>
      <w:r w:rsidRPr="00857E62">
        <w:rPr>
          <w:rFonts w:ascii="Calibri" w:hAnsi="Calibri"/>
          <w:noProof/>
          <w:sz w:val="22"/>
        </w:rPr>
        <w:t>Dokazilo o usposobljenosti ponudnika – Potrdilo o pooblastilu proizvajalca opreme Alpha Technologies in Potrdilo o pooblastilu proizvajalca opreme CE+T.</w:t>
      </w:r>
    </w:p>
    <w:p w:rsidR="004B40C6" w:rsidRPr="00857E62" w:rsidRDefault="004B40C6" w:rsidP="004B40C6">
      <w:pPr>
        <w:pStyle w:val="glavadopis"/>
        <w:numPr>
          <w:ilvl w:val="0"/>
          <w:numId w:val="5"/>
        </w:numPr>
        <w:tabs>
          <w:tab w:val="clear" w:pos="851"/>
          <w:tab w:val="left" w:pos="426"/>
          <w:tab w:val="right" w:pos="7655"/>
        </w:tabs>
        <w:jc w:val="both"/>
        <w:rPr>
          <w:rFonts w:ascii="Calibri" w:hAnsi="Calibri"/>
          <w:noProof/>
          <w:sz w:val="22"/>
        </w:rPr>
      </w:pPr>
      <w:r w:rsidRPr="00857E62">
        <w:rPr>
          <w:rFonts w:ascii="Calibri" w:hAnsi="Calibri"/>
          <w:noProof/>
          <w:sz w:val="22"/>
        </w:rPr>
        <w:t>Veljaven ISO certifikat 9001.</w:t>
      </w:r>
    </w:p>
    <w:p w:rsidR="004B40C6" w:rsidRPr="00857E62" w:rsidRDefault="004B40C6" w:rsidP="004B40C6">
      <w:pPr>
        <w:pStyle w:val="glavadopis"/>
        <w:numPr>
          <w:ilvl w:val="0"/>
          <w:numId w:val="5"/>
        </w:numPr>
        <w:tabs>
          <w:tab w:val="clear" w:pos="851"/>
          <w:tab w:val="left" w:pos="426"/>
          <w:tab w:val="right" w:pos="7655"/>
        </w:tabs>
        <w:jc w:val="both"/>
        <w:rPr>
          <w:rFonts w:ascii="Calibri" w:hAnsi="Calibri"/>
          <w:noProof/>
          <w:sz w:val="22"/>
        </w:rPr>
      </w:pPr>
      <w:r w:rsidRPr="00857E62">
        <w:rPr>
          <w:rFonts w:ascii="Calibri" w:hAnsi="Calibri"/>
          <w:noProof/>
          <w:sz w:val="22"/>
        </w:rPr>
        <w:t>Veljaven ISO certifikat 14001.</w:t>
      </w:r>
    </w:p>
    <w:p w:rsidR="004B40C6" w:rsidRPr="00857E62" w:rsidRDefault="004B40C6" w:rsidP="004B40C6">
      <w:pPr>
        <w:pStyle w:val="glavadopis"/>
        <w:numPr>
          <w:ilvl w:val="0"/>
          <w:numId w:val="5"/>
        </w:numPr>
        <w:tabs>
          <w:tab w:val="clear" w:pos="851"/>
          <w:tab w:val="left" w:pos="426"/>
          <w:tab w:val="right" w:pos="7655"/>
        </w:tabs>
        <w:jc w:val="both"/>
        <w:rPr>
          <w:rFonts w:ascii="Calibri" w:hAnsi="Calibri"/>
          <w:noProof/>
          <w:sz w:val="22"/>
        </w:rPr>
      </w:pPr>
      <w:r w:rsidRPr="00857E62">
        <w:rPr>
          <w:rFonts w:ascii="Calibri" w:hAnsi="Calibri"/>
          <w:noProof/>
          <w:sz w:val="22"/>
        </w:rPr>
        <w:t>Dokazilo o usposobljenosti za delo pod napetostjo.</w:t>
      </w:r>
    </w:p>
    <w:p w:rsidR="004B40C6" w:rsidRPr="00857E62" w:rsidRDefault="004B40C6" w:rsidP="004B40C6">
      <w:pPr>
        <w:pStyle w:val="Brezrazmikov"/>
        <w:jc w:val="both"/>
        <w:rPr>
          <w:rFonts w:ascii="Calibri" w:hAnsi="Calibri"/>
          <w:b/>
          <w:noProof/>
          <w:sz w:val="22"/>
        </w:rPr>
      </w:pPr>
    </w:p>
    <w:p w:rsidR="004B40C6" w:rsidRPr="00857E62" w:rsidRDefault="004B40C6" w:rsidP="004B40C6">
      <w:pPr>
        <w:pStyle w:val="glavadopis"/>
        <w:tabs>
          <w:tab w:val="clear" w:pos="851"/>
          <w:tab w:val="left" w:pos="426"/>
          <w:tab w:val="right" w:pos="7655"/>
        </w:tabs>
        <w:jc w:val="both"/>
        <w:rPr>
          <w:rFonts w:ascii="Calibri" w:hAnsi="Calibri"/>
          <w:noProof/>
          <w:sz w:val="22"/>
        </w:rPr>
      </w:pPr>
      <w:r w:rsidRPr="00857E62">
        <w:rPr>
          <w:rFonts w:ascii="Calibri" w:hAnsi="Calibri"/>
          <w:noProof/>
          <w:sz w:val="22"/>
        </w:rPr>
        <w:t>Pogodba bo z izbranim ponudnikom sklenjena za obdobje pet</w:t>
      </w:r>
      <w:r w:rsidR="00857E62">
        <w:rPr>
          <w:rFonts w:ascii="Calibri" w:hAnsi="Calibri"/>
          <w:noProof/>
          <w:sz w:val="22"/>
        </w:rPr>
        <w:t>ih</w:t>
      </w:r>
      <w:r w:rsidRPr="00857E62">
        <w:rPr>
          <w:rFonts w:ascii="Calibri" w:hAnsi="Calibri"/>
          <w:noProof/>
          <w:sz w:val="22"/>
        </w:rPr>
        <w:t xml:space="preserve"> let. </w:t>
      </w:r>
    </w:p>
    <w:p w:rsidR="004B40C6" w:rsidRPr="00857E62" w:rsidRDefault="004B40C6" w:rsidP="004B40C6">
      <w:pPr>
        <w:pStyle w:val="glavadopis"/>
        <w:tabs>
          <w:tab w:val="clear" w:pos="851"/>
          <w:tab w:val="left" w:pos="426"/>
          <w:tab w:val="right" w:pos="7655"/>
        </w:tabs>
        <w:jc w:val="both"/>
        <w:rPr>
          <w:rFonts w:ascii="Calibri" w:hAnsi="Calibri"/>
          <w:noProof/>
          <w:sz w:val="22"/>
        </w:rPr>
      </w:pPr>
    </w:p>
    <w:p w:rsidR="004B40C6" w:rsidRPr="00857E62" w:rsidRDefault="004B40C6" w:rsidP="004B40C6">
      <w:pPr>
        <w:pStyle w:val="glavadopis"/>
        <w:tabs>
          <w:tab w:val="clear" w:pos="851"/>
          <w:tab w:val="left" w:pos="426"/>
          <w:tab w:val="right" w:pos="7655"/>
        </w:tabs>
        <w:jc w:val="both"/>
        <w:rPr>
          <w:rFonts w:ascii="Calibri" w:hAnsi="Calibri"/>
          <w:noProof/>
          <w:sz w:val="22"/>
        </w:rPr>
      </w:pPr>
      <w:r w:rsidRPr="00857E62">
        <w:rPr>
          <w:rFonts w:ascii="Calibri" w:hAnsi="Calibri"/>
          <w:noProof/>
          <w:sz w:val="22"/>
        </w:rPr>
        <w:t>Naročnik si pridržuje pravico preveriti resničnost vseh podatkov iz ponudbe. Če teh podatkov ne bo mogel preveriti, jih ne bo upošteval in bo tako ponudbo izločil iz nadaljnega postopka.</w:t>
      </w:r>
    </w:p>
    <w:p w:rsidR="004B40C6" w:rsidRDefault="004B40C6" w:rsidP="004B40C6">
      <w:pPr>
        <w:pStyle w:val="glavadopis"/>
        <w:tabs>
          <w:tab w:val="clear" w:pos="851"/>
          <w:tab w:val="left" w:pos="426"/>
          <w:tab w:val="right" w:pos="7655"/>
        </w:tabs>
        <w:ind w:left="420" w:hanging="420"/>
        <w:jc w:val="both"/>
        <w:rPr>
          <w:rFonts w:ascii="Calibri" w:hAnsi="Calibri"/>
          <w:noProof/>
          <w:sz w:val="22"/>
        </w:rPr>
      </w:pPr>
      <w:r>
        <w:rPr>
          <w:rFonts w:ascii="Calibri" w:hAnsi="Calibri"/>
          <w:noProof/>
          <w:sz w:val="22"/>
        </w:rPr>
        <w:lastRenderedPageBreak/>
        <w:t>Ponudnik izjavljam, da:</w:t>
      </w:r>
    </w:p>
    <w:p w:rsidR="004B40C6" w:rsidRDefault="004B40C6" w:rsidP="004B40C6">
      <w:pPr>
        <w:pStyle w:val="glavadopis"/>
        <w:tabs>
          <w:tab w:val="clear" w:pos="851"/>
          <w:tab w:val="left" w:pos="426"/>
          <w:tab w:val="right" w:pos="7655"/>
        </w:tabs>
        <w:ind w:left="420" w:hanging="420"/>
        <w:jc w:val="both"/>
        <w:rPr>
          <w:rFonts w:ascii="Calibri" w:hAnsi="Calibri"/>
          <w:noProof/>
          <w:sz w:val="22"/>
        </w:rPr>
      </w:pPr>
    </w:p>
    <w:p w:rsidR="004B40C6" w:rsidRDefault="004B40C6" w:rsidP="004B40C6">
      <w:pPr>
        <w:pStyle w:val="glavadopis"/>
        <w:numPr>
          <w:ilvl w:val="0"/>
          <w:numId w:val="6"/>
        </w:numPr>
        <w:tabs>
          <w:tab w:val="clear" w:pos="851"/>
          <w:tab w:val="left" w:pos="426"/>
          <w:tab w:val="right" w:pos="7655"/>
        </w:tabs>
        <w:jc w:val="both"/>
        <w:rPr>
          <w:rFonts w:ascii="Calibri" w:hAnsi="Calibri"/>
          <w:noProof/>
          <w:sz w:val="22"/>
        </w:rPr>
      </w:pPr>
      <w:r>
        <w:rPr>
          <w:rFonts w:ascii="Calibri" w:hAnsi="Calibri"/>
          <w:noProof/>
          <w:sz w:val="22"/>
        </w:rPr>
        <w:t>da bom v roku 24 ur imel na razpolago vse rezervne dele za zamejavo iz priloženega popisa opreme,</w:t>
      </w:r>
    </w:p>
    <w:p w:rsidR="004B40C6" w:rsidRDefault="004B40C6" w:rsidP="004B40C6">
      <w:pPr>
        <w:pStyle w:val="glavadopis"/>
        <w:numPr>
          <w:ilvl w:val="0"/>
          <w:numId w:val="6"/>
        </w:numPr>
        <w:tabs>
          <w:tab w:val="clear" w:pos="851"/>
          <w:tab w:val="left" w:pos="426"/>
          <w:tab w:val="right" w:pos="7655"/>
        </w:tabs>
        <w:jc w:val="both"/>
        <w:rPr>
          <w:rFonts w:ascii="Calibri" w:hAnsi="Calibri"/>
          <w:noProof/>
          <w:sz w:val="22"/>
        </w:rPr>
      </w:pPr>
      <w:r>
        <w:rPr>
          <w:rFonts w:ascii="Calibri" w:hAnsi="Calibri"/>
          <w:noProof/>
          <w:sz w:val="22"/>
        </w:rPr>
        <w:t>se bo serviser odzval na klic naročnika (nujni primeri) max v roku 3 ur in na intervencijo v manj nujnih primerih najkasneje naslednji delovni dan.</w:t>
      </w:r>
    </w:p>
    <w:p w:rsidR="004B40C6" w:rsidRDefault="004B40C6" w:rsidP="004B40C6">
      <w:pPr>
        <w:jc w:val="both"/>
        <w:rPr>
          <w:rFonts w:asciiTheme="minorHAnsi" w:hAnsiTheme="minorHAnsi"/>
        </w:rPr>
      </w:pPr>
    </w:p>
    <w:p w:rsidR="004B40C6" w:rsidRDefault="004B40C6" w:rsidP="004B40C6">
      <w:pPr>
        <w:jc w:val="both"/>
        <w:rPr>
          <w:rFonts w:asciiTheme="minorHAnsi" w:hAnsiTheme="minorHAnsi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4B40C6" w:rsidTr="004B40C6">
        <w:trPr>
          <w:cantSplit/>
        </w:trPr>
        <w:tc>
          <w:tcPr>
            <w:tcW w:w="4361" w:type="dxa"/>
            <w:hideMark/>
          </w:tcPr>
          <w:p w:rsidR="004B40C6" w:rsidRDefault="004B40C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Kraj in datum:</w:t>
            </w:r>
          </w:p>
        </w:tc>
        <w:tc>
          <w:tcPr>
            <w:tcW w:w="4819" w:type="dxa"/>
          </w:tcPr>
          <w:p w:rsidR="004B40C6" w:rsidRDefault="004B40C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Ponudnik:</w:t>
            </w:r>
          </w:p>
          <w:p w:rsidR="004B40C6" w:rsidRDefault="004B40C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  <w:tr w:rsidR="004B40C6" w:rsidTr="004B40C6">
        <w:trPr>
          <w:cantSplit/>
        </w:trPr>
        <w:tc>
          <w:tcPr>
            <w:tcW w:w="4361" w:type="dxa"/>
          </w:tcPr>
          <w:p w:rsidR="004B40C6" w:rsidRDefault="004B40C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  <w:tc>
          <w:tcPr>
            <w:tcW w:w="4819" w:type="dxa"/>
          </w:tcPr>
          <w:p w:rsidR="004B40C6" w:rsidRDefault="004B40C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  <w:p w:rsidR="004B40C6" w:rsidRDefault="004B40C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Žig in podpis:</w:t>
            </w:r>
          </w:p>
        </w:tc>
      </w:tr>
    </w:tbl>
    <w:p w:rsidR="004B40C6" w:rsidRDefault="004B40C6" w:rsidP="004B40C6">
      <w:pPr>
        <w:jc w:val="both"/>
        <w:rPr>
          <w:noProof/>
        </w:rPr>
      </w:pPr>
    </w:p>
    <w:p w:rsidR="004B40C6" w:rsidRDefault="004B40C6" w:rsidP="004B40C6">
      <w:pPr>
        <w:rPr>
          <w:noProof/>
        </w:rPr>
      </w:pPr>
    </w:p>
    <w:p w:rsidR="00857E62" w:rsidRDefault="00857E62" w:rsidP="004B40C6">
      <w:pPr>
        <w:rPr>
          <w:noProof/>
        </w:rPr>
      </w:pPr>
    </w:p>
    <w:p w:rsidR="00857E62" w:rsidRDefault="00857E62" w:rsidP="004B40C6">
      <w:pPr>
        <w:rPr>
          <w:noProof/>
        </w:rPr>
      </w:pPr>
    </w:p>
    <w:p w:rsidR="00857E62" w:rsidRDefault="00857E62" w:rsidP="004B40C6">
      <w:pPr>
        <w:rPr>
          <w:noProof/>
        </w:rPr>
      </w:pPr>
    </w:p>
    <w:p w:rsidR="00857E62" w:rsidRDefault="00857E62" w:rsidP="004B40C6">
      <w:pPr>
        <w:rPr>
          <w:noProof/>
        </w:rPr>
      </w:pPr>
    </w:p>
    <w:p w:rsidR="00857E62" w:rsidRDefault="00857E62" w:rsidP="004B40C6">
      <w:pPr>
        <w:rPr>
          <w:noProof/>
        </w:rPr>
      </w:pPr>
    </w:p>
    <w:p w:rsidR="00857E62" w:rsidRPr="00857E62" w:rsidRDefault="00857E62" w:rsidP="004B40C6">
      <w:pPr>
        <w:rPr>
          <w:rFonts w:ascii="Calibri" w:hAnsi="Calibri"/>
          <w:noProof/>
          <w:sz w:val="22"/>
        </w:rPr>
        <w:sectPr w:rsidR="00857E62" w:rsidRPr="00857E62" w:rsidSect="004B40C6">
          <w:type w:val="continuous"/>
          <w:pgSz w:w="11906" w:h="16838"/>
          <w:pgMar w:top="1134" w:right="1418" w:bottom="1418" w:left="1418" w:header="426" w:footer="854" w:gutter="0"/>
          <w:cols w:space="708"/>
          <w:formProt w:val="0"/>
        </w:sectPr>
      </w:pPr>
      <w:r w:rsidRPr="00857E62">
        <w:rPr>
          <w:rFonts w:ascii="Calibri" w:hAnsi="Calibri"/>
          <w:noProof/>
          <w:sz w:val="22"/>
        </w:rPr>
        <w:t>Priloga 1: Seznam objektov z UPS napravami na področju Elektra Gorenjska</w:t>
      </w:r>
    </w:p>
    <w:p w:rsidR="004B40C6" w:rsidRDefault="004B40C6" w:rsidP="004B40C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Priloga 1: SEZNAM OBJEKTOV Z UPS NAPRAVAMI NA PODROČJU ELEKTRA GORENJSKA</w:t>
      </w:r>
    </w:p>
    <w:p w:rsidR="004B40C6" w:rsidRDefault="004B40C6" w:rsidP="004B40C6">
      <w:pPr>
        <w:jc w:val="both"/>
        <w:rPr>
          <w:rFonts w:asciiTheme="minorHAnsi" w:hAnsiTheme="minorHAnsi"/>
          <w:b/>
        </w:rPr>
      </w:pPr>
    </w:p>
    <w:tbl>
      <w:tblPr>
        <w:tblStyle w:val="Tabelamrea"/>
        <w:tblW w:w="0" w:type="auto"/>
        <w:tblInd w:w="93" w:type="dxa"/>
        <w:tblLook w:val="04A0" w:firstRow="1" w:lastRow="0" w:firstColumn="1" w:lastColumn="0" w:noHBand="0" w:noVBand="1"/>
      </w:tblPr>
      <w:tblGrid>
        <w:gridCol w:w="440"/>
        <w:gridCol w:w="1277"/>
        <w:gridCol w:w="1984"/>
        <w:gridCol w:w="3827"/>
        <w:gridCol w:w="3686"/>
        <w:gridCol w:w="850"/>
        <w:gridCol w:w="1985"/>
      </w:tblGrid>
      <w:tr w:rsidR="004B40C6" w:rsidTr="004B40C6">
        <w:trPr>
          <w:trHeight w:val="255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 Objekt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Naprava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 xml:space="preserve"> Letnik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="Segoe UI Symbol" w:hAnsi="Segoe UI Symbol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Cena v € brez DDV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T431 RTP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JESENICE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SINA 110/230 A 3,6 PB, MODUL DCI 110/1,2kVA,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By-pass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 STS6000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RPS 132D-TB, št.: 44/02, MODUL SMF2800/110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3x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Invertor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 DCI/G3/110/220/1,2+STS 6000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3x SMF 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1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T390 RTP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RADOVLJICA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Prinsis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 </w:t>
            </w:r>
          </w:p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PS D400 G110-50/E230-5, 10 kVA AC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110V DC;  6,6 kW DC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T271 RTP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KRANJSKA GORA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SINA 110/230 A 2,4 PB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RPS 132 D-TB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2x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Invertor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  DCI/G3/11/220/1,2+Intalarm 6000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2x SMR 130/20C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T231 RTP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BLED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RUPS 230-110/81 5kVA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T0983 RP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BALOS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Prinsis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 </w:t>
            </w:r>
          </w:p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PS D400 G110-50/E230-5, 10 kVA AC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110V DC, 6,6 kW DC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1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T0951 RP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NAKLO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RUPS 230 V 110/81 5kA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T0900 RP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CERKLJE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RUPS 202D-MD1,2PB</w:t>
            </w:r>
          </w:p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ARCON ST 600 24/230/1.25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2 x R524 RECTIFIER MODULE 20 A, 24 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T084 RTP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BOHINJ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SINA 110/230 A 6 PB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RPS 132 D-TB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2x RDI 3000 + STM 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3x SM2800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T0679 RTP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ŽELEZNIKI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DCI 110/1,2 BY-PASS STS 6000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Intalarm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RUPS 230-110/60-1,2 kVA, SMF 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1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Invertor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 110/230/1,2 - 2x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SMF2800 -3x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T0678 RTP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ŠKOFJA LOKA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Prinsis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 </w:t>
            </w:r>
          </w:p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PS D400 G110-60/E230-5, 10 kVA AC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110V DC, 6,6 kW DC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T0677 RTP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MEDVODE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SINA 110/230 A 3,6 PB, št.: 05/02, MODUL DCI 110/1,2kVA, </w:t>
            </w:r>
            <w:proofErr w:type="spellStart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By-pass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 STS6000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RPS 132D-TB, MODUL SMF2800/110 - dva usmernika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Invertor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 110/230/1,2 - 3x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SMF2800 -3x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T0674 RTP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LABORE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Prinsis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 </w:t>
            </w:r>
          </w:p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lastRenderedPageBreak/>
              <w:t>PS D400 G110-50/E230-5, 10 kVA AC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lastRenderedPageBreak/>
              <w:t>110V DC, 6,6 kW DC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1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T0541 RTP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BRNIK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Prinsis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 </w:t>
            </w:r>
          </w:p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PS D400 G110-50/E230-5, 10 kVA AC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110V DC, 6,6 kW DC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T0006 RTP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ZLATO POLJE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Prinsis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 </w:t>
            </w:r>
          </w:p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PS D400 G110-50/E230-5, 10 kVA AC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110V DC, 6,6 kW DC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T0005 RTP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TRŽIČ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SINA 110/230 A 6 PB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RPS 132 D - TB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Invertor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 RDI 3000 - 2x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SMF2800 -3x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T0002 RP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KOKRA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RPS 136D - TC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RU 380 S 110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2x SMC 1800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1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T0001 RTP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PRIMSKOVO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SINA 110/230 A 6 PB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RPS 132 D - TP  SITEL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Invertor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 RDI 3000 + STM 65 - 2x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SM 2800 - 3x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DCV Kranj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Prinsis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 xml:space="preserve"> </w:t>
            </w:r>
          </w:p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PS D400 G220-60/E230-20, -2x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T1076 RP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30934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VISOKO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RUPS 230 V   110/54   5kVA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CET TSI BRAVO  110 2X2,5 kVA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 </w:t>
            </w: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T1322 RP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30934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TRATA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RUPS 230 V 110/54     5kVA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i/>
                <w:iCs/>
                <w:sz w:val="22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sz w:val="22"/>
                <w:lang w:eastAsia="en-US"/>
              </w:rPr>
              <w:t>CET TSI BRAVO  110 2X2,5 kVA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jc w:val="both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4B40C6" w:rsidTr="004B40C6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B40C6" w:rsidTr="004B40C6">
        <w:trPr>
          <w:trHeight w:val="31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0C6" w:rsidRDefault="004B40C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4B40C6" w:rsidRDefault="004B40C6" w:rsidP="004B40C6">
      <w:pPr>
        <w:jc w:val="both"/>
        <w:rPr>
          <w:rFonts w:asciiTheme="minorHAnsi" w:hAnsiTheme="minorHAnsi"/>
        </w:rPr>
      </w:pPr>
    </w:p>
    <w:p w:rsidR="004B40C6" w:rsidRDefault="004B40C6" w:rsidP="004B40C6">
      <w:pPr>
        <w:jc w:val="both"/>
        <w:rPr>
          <w:rFonts w:asciiTheme="minorHAnsi" w:hAnsiTheme="minorHAnsi"/>
        </w:rPr>
      </w:pPr>
    </w:p>
    <w:p w:rsidR="004B40C6" w:rsidRDefault="004B40C6" w:rsidP="004B40C6">
      <w:pPr>
        <w:jc w:val="both"/>
        <w:rPr>
          <w:rFonts w:asciiTheme="minorHAnsi" w:hAnsiTheme="minorHAnsi"/>
        </w:rPr>
      </w:pPr>
    </w:p>
    <w:p w:rsidR="004B40C6" w:rsidRDefault="004B40C6" w:rsidP="004B40C6">
      <w:pPr>
        <w:rPr>
          <w:rFonts w:asciiTheme="minorHAnsi" w:hAnsiTheme="minorHAnsi"/>
        </w:rPr>
        <w:sectPr w:rsidR="004B40C6">
          <w:pgSz w:w="16838" w:h="11906" w:orient="landscape"/>
          <w:pgMar w:top="1418" w:right="1134" w:bottom="1418" w:left="1418" w:header="426" w:footer="854" w:gutter="0"/>
          <w:cols w:space="708"/>
          <w:formProt w:val="0"/>
        </w:sectPr>
      </w:pPr>
    </w:p>
    <w:p w:rsidR="004B40C6" w:rsidRDefault="004B40C6" w:rsidP="004B40C6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4B40C6" w:rsidRDefault="004B40C6" w:rsidP="004B40C6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_________________________________</w:t>
      </w:r>
    </w:p>
    <w:p w:rsidR="004B40C6" w:rsidRDefault="004B40C6" w:rsidP="004B40C6">
      <w:pPr>
        <w:jc w:val="both"/>
        <w:rPr>
          <w:rFonts w:asciiTheme="minorHAnsi" w:hAnsiTheme="minorHAnsi" w:cs="Arial"/>
          <w:sz w:val="18"/>
          <w:szCs w:val="22"/>
        </w:rPr>
      </w:pPr>
      <w:r>
        <w:rPr>
          <w:rFonts w:asciiTheme="minorHAnsi" w:hAnsiTheme="minorHAnsi" w:cs="Arial"/>
          <w:sz w:val="18"/>
          <w:szCs w:val="22"/>
        </w:rPr>
        <w:t>(naziv potrjevalca reference)</w:t>
      </w:r>
    </w:p>
    <w:p w:rsidR="004B40C6" w:rsidRDefault="004B40C6" w:rsidP="004B40C6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_________________________________</w:t>
      </w:r>
    </w:p>
    <w:p w:rsidR="004B40C6" w:rsidRDefault="004B40C6" w:rsidP="004B40C6">
      <w:pPr>
        <w:jc w:val="both"/>
        <w:rPr>
          <w:rFonts w:asciiTheme="minorHAnsi" w:hAnsiTheme="minorHAnsi" w:cs="Arial"/>
          <w:sz w:val="18"/>
          <w:szCs w:val="22"/>
        </w:rPr>
      </w:pPr>
      <w:r>
        <w:rPr>
          <w:rFonts w:asciiTheme="minorHAnsi" w:hAnsiTheme="minorHAnsi" w:cs="Arial"/>
          <w:sz w:val="18"/>
          <w:szCs w:val="22"/>
        </w:rPr>
        <w:t>(naslov potrjevalca reference)</w:t>
      </w:r>
    </w:p>
    <w:p w:rsidR="004B40C6" w:rsidRDefault="004B40C6" w:rsidP="004B40C6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_________________________________</w:t>
      </w:r>
    </w:p>
    <w:p w:rsidR="004B40C6" w:rsidRDefault="004B40C6" w:rsidP="004B40C6">
      <w:pPr>
        <w:jc w:val="both"/>
        <w:rPr>
          <w:rFonts w:asciiTheme="minorHAnsi" w:hAnsiTheme="minorHAnsi" w:cs="Arial"/>
          <w:sz w:val="18"/>
          <w:szCs w:val="22"/>
        </w:rPr>
      </w:pPr>
      <w:r>
        <w:rPr>
          <w:rFonts w:asciiTheme="minorHAnsi" w:hAnsiTheme="minorHAnsi" w:cs="Arial"/>
          <w:sz w:val="18"/>
          <w:szCs w:val="22"/>
        </w:rPr>
        <w:t>(pošta in naziv pošte potrjevalca reference)</w:t>
      </w:r>
    </w:p>
    <w:p w:rsidR="004B40C6" w:rsidRDefault="004B40C6" w:rsidP="004B40C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B40C6" w:rsidRDefault="004B40C6" w:rsidP="004B40C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B40C6" w:rsidRDefault="004B40C6" w:rsidP="004B40C6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sz w:val="22"/>
          <w:szCs w:val="22"/>
        </w:rPr>
        <w:t xml:space="preserve">REFERENČNO POTRDILO </w:t>
      </w:r>
    </w:p>
    <w:p w:rsidR="004B40C6" w:rsidRDefault="004B40C6" w:rsidP="004B40C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</w:p>
    <w:p w:rsidR="004B40C6" w:rsidRDefault="004B40C6" w:rsidP="004B40C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Izjavljamo, da je družba</w:t>
      </w:r>
    </w:p>
    <w:p w:rsidR="004B40C6" w:rsidRDefault="004B40C6" w:rsidP="004B40C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</w:p>
    <w:p w:rsidR="004B40C6" w:rsidRDefault="004B40C6" w:rsidP="004B40C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__________________________________________________________________________</w:t>
      </w:r>
    </w:p>
    <w:p w:rsidR="004B40C6" w:rsidRDefault="004B40C6" w:rsidP="004B40C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</w:p>
    <w:p w:rsidR="004B40C6" w:rsidRDefault="004B40C6" w:rsidP="004B40C6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b/>
          <w:bCs/>
          <w:color w:val="000000"/>
          <w:sz w:val="22"/>
          <w:szCs w:val="23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za našo družbo </w:t>
      </w:r>
      <w:r>
        <w:rPr>
          <w:rFonts w:asciiTheme="minorHAnsi" w:hAnsiTheme="minorHAnsi" w:cs="Arial"/>
          <w:b/>
          <w:color w:val="000000"/>
          <w:sz w:val="22"/>
          <w:szCs w:val="22"/>
        </w:rPr>
        <w:t>iz</w:t>
      </w:r>
      <w:r>
        <w:rPr>
          <w:rFonts w:asciiTheme="minorHAnsi" w:eastAsia="Calibri" w:hAnsiTheme="minorHAnsi" w:cs="Calibri"/>
          <w:b/>
          <w:bCs/>
          <w:color w:val="000000"/>
          <w:sz w:val="22"/>
          <w:szCs w:val="23"/>
        </w:rPr>
        <w:t xml:space="preserve">vajala </w:t>
      </w:r>
      <w:r w:rsidR="00C05C30" w:rsidRPr="00C05C30">
        <w:rPr>
          <w:rFonts w:asciiTheme="minorHAnsi" w:eastAsia="Calibri" w:hAnsiTheme="minorHAnsi" w:cs="Calibri"/>
          <w:b/>
          <w:bCs/>
          <w:color w:val="000000"/>
          <w:sz w:val="22"/>
          <w:szCs w:val="23"/>
        </w:rPr>
        <w:t>pregled</w:t>
      </w:r>
      <w:r w:rsidR="00C05C30">
        <w:rPr>
          <w:rFonts w:asciiTheme="minorHAnsi" w:eastAsia="Calibri" w:hAnsiTheme="minorHAnsi" w:cs="Calibri"/>
          <w:b/>
          <w:bCs/>
          <w:color w:val="000000"/>
          <w:sz w:val="22"/>
          <w:szCs w:val="23"/>
        </w:rPr>
        <w:t>e</w:t>
      </w:r>
      <w:r w:rsidR="00C05C30" w:rsidRPr="00C05C30">
        <w:rPr>
          <w:rFonts w:asciiTheme="minorHAnsi" w:eastAsia="Calibri" w:hAnsiTheme="minorHAnsi" w:cs="Calibri"/>
          <w:b/>
          <w:bCs/>
          <w:color w:val="000000"/>
          <w:sz w:val="22"/>
          <w:szCs w:val="23"/>
        </w:rPr>
        <w:t xml:space="preserve"> in popravil</w:t>
      </w:r>
      <w:r w:rsidR="00C05C30">
        <w:rPr>
          <w:rFonts w:asciiTheme="minorHAnsi" w:eastAsia="Calibri" w:hAnsiTheme="minorHAnsi" w:cs="Calibri"/>
          <w:b/>
          <w:bCs/>
          <w:color w:val="000000"/>
          <w:sz w:val="22"/>
          <w:szCs w:val="23"/>
        </w:rPr>
        <w:t xml:space="preserve">a </w:t>
      </w:r>
      <w:r>
        <w:rPr>
          <w:rFonts w:asciiTheme="minorHAnsi" w:eastAsia="Calibri" w:hAnsiTheme="minorHAnsi" w:cs="Calibri"/>
          <w:b/>
          <w:bCs/>
          <w:color w:val="000000"/>
          <w:sz w:val="22"/>
          <w:szCs w:val="23"/>
        </w:rPr>
        <w:t xml:space="preserve">usmerniško </w:t>
      </w:r>
      <w:proofErr w:type="spellStart"/>
      <w:r>
        <w:rPr>
          <w:rFonts w:asciiTheme="minorHAnsi" w:eastAsia="Calibri" w:hAnsiTheme="minorHAnsi" w:cs="Calibri"/>
          <w:b/>
          <w:bCs/>
          <w:color w:val="000000"/>
          <w:sz w:val="22"/>
          <w:szCs w:val="23"/>
        </w:rPr>
        <w:t>razsmerniških</w:t>
      </w:r>
      <w:proofErr w:type="spellEnd"/>
      <w:r>
        <w:rPr>
          <w:rFonts w:asciiTheme="minorHAnsi" w:eastAsia="Calibri" w:hAnsiTheme="minorHAnsi" w:cs="Calibri"/>
          <w:b/>
          <w:bCs/>
          <w:color w:val="000000"/>
          <w:sz w:val="22"/>
          <w:szCs w:val="23"/>
        </w:rPr>
        <w:t xml:space="preserve"> naprav v RTP</w:t>
      </w:r>
      <w:r w:rsidR="00857E62">
        <w:rPr>
          <w:rFonts w:asciiTheme="minorHAnsi" w:eastAsia="Calibri" w:hAnsiTheme="minorHAnsi" w:cs="Calibri"/>
          <w:b/>
          <w:bCs/>
          <w:color w:val="000000"/>
          <w:sz w:val="22"/>
          <w:szCs w:val="23"/>
        </w:rPr>
        <w:t xml:space="preserve"> in RP:</w:t>
      </w:r>
    </w:p>
    <w:p w:rsidR="004B40C6" w:rsidRDefault="004B40C6" w:rsidP="004B40C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8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1089"/>
        <w:gridCol w:w="2884"/>
        <w:gridCol w:w="993"/>
        <w:gridCol w:w="3217"/>
      </w:tblGrid>
      <w:tr w:rsidR="004B40C6" w:rsidTr="004B40C6">
        <w:trPr>
          <w:trHeight w:val="65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40C6" w:rsidRDefault="004B40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  <w:t>Št.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40C6" w:rsidRDefault="004B40C6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Pogodba/naročilo št.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40C6" w:rsidRDefault="004B40C6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Naziv objekta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40C6" w:rsidRDefault="004B40C6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Leto izvedbe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40C6" w:rsidRDefault="004B40C6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Naprave</w:t>
            </w:r>
          </w:p>
        </w:tc>
      </w:tr>
      <w:tr w:rsidR="004B40C6" w:rsidTr="004B40C6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40C6" w:rsidRDefault="004B40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C6" w:rsidRDefault="004B40C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6" w:rsidRDefault="004B40C6">
            <w:pPr>
              <w:autoSpaceDE w:val="0"/>
              <w:autoSpaceDN w:val="0"/>
              <w:adjustRightInd w:val="0"/>
              <w:spacing w:before="120" w:after="120" w:line="276" w:lineRule="auto"/>
              <w:ind w:left="-108" w:firstLine="108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6" w:rsidRDefault="004B40C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6" w:rsidRDefault="004B40C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40C6" w:rsidTr="004B40C6">
        <w:trPr>
          <w:trHeight w:val="50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40C6" w:rsidRDefault="004B40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C6" w:rsidRDefault="004B40C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6" w:rsidRDefault="004B40C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6" w:rsidRDefault="004B40C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6" w:rsidRDefault="004B40C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40C6" w:rsidTr="004B40C6">
        <w:trPr>
          <w:trHeight w:val="41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40C6" w:rsidRDefault="004B40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C6" w:rsidRDefault="004B40C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6" w:rsidRDefault="004B40C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6" w:rsidRDefault="004B40C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C6" w:rsidRDefault="004B40C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B40C6" w:rsidRDefault="004B40C6" w:rsidP="004B40C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</w:p>
    <w:p w:rsidR="004B40C6" w:rsidRDefault="004B40C6" w:rsidP="004B40C6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Kontaktna oseba za preverjanje reference je: _____________________________________, </w:t>
      </w:r>
    </w:p>
    <w:p w:rsidR="004B40C6" w:rsidRDefault="004B40C6" w:rsidP="004B40C6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</w:p>
    <w:p w:rsidR="004B40C6" w:rsidRDefault="004B40C6" w:rsidP="004B40C6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tel.: _________________ in e-mail _____________________________________________. </w:t>
      </w:r>
    </w:p>
    <w:p w:rsidR="004B40C6" w:rsidRDefault="004B40C6" w:rsidP="004B40C6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</w:p>
    <w:p w:rsidR="004B40C6" w:rsidRDefault="004B40C6" w:rsidP="004B40C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Dela je navedena družba opravila strokovno in kvalitetno v skladu s predpisi stroke in v pogodbeno dogovorjenem roku. </w:t>
      </w:r>
    </w:p>
    <w:p w:rsidR="004B40C6" w:rsidRDefault="004B40C6" w:rsidP="004B40C6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</w:p>
    <w:p w:rsidR="004B40C6" w:rsidRDefault="004B40C6" w:rsidP="004B40C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Potrjevalec reference se strinja, da ima naročnik </w:t>
      </w:r>
      <w:r>
        <w:rPr>
          <w:rFonts w:asciiTheme="minorHAnsi" w:hAnsiTheme="minorHAnsi" w:cs="Arial"/>
          <w:sz w:val="22"/>
        </w:rPr>
        <w:t>Elektro Gorenjska</w:t>
      </w:r>
      <w:r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Arial"/>
          <w:sz w:val="22"/>
          <w:szCs w:val="22"/>
        </w:rPr>
        <w:t>d.d</w:t>
      </w:r>
      <w:proofErr w:type="spellEnd"/>
      <w:r>
        <w:rPr>
          <w:rFonts w:asciiTheme="minorHAnsi" w:hAnsiTheme="minorHAnsi" w:cs="Arial"/>
          <w:sz w:val="22"/>
          <w:szCs w:val="22"/>
        </w:rPr>
        <w:t>. pravico, da preveri to referenco.</w:t>
      </w:r>
    </w:p>
    <w:p w:rsidR="004B40C6" w:rsidRDefault="004B40C6" w:rsidP="004B40C6">
      <w:pPr>
        <w:autoSpaceDE w:val="0"/>
        <w:autoSpaceDN w:val="0"/>
        <w:adjustRightInd w:val="0"/>
        <w:jc w:val="both"/>
        <w:rPr>
          <w:rFonts w:asciiTheme="minorHAnsi" w:eastAsia="Calibri" w:hAnsiTheme="minorHAnsi"/>
          <w:sz w:val="23"/>
          <w:szCs w:val="23"/>
        </w:rPr>
      </w:pPr>
    </w:p>
    <w:p w:rsidR="004B40C6" w:rsidRDefault="004B40C6" w:rsidP="004B40C6">
      <w:pPr>
        <w:autoSpaceDE w:val="0"/>
        <w:autoSpaceDN w:val="0"/>
        <w:adjustRightInd w:val="0"/>
        <w:ind w:left="5664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0"/>
        </w:rPr>
        <w:t>Ime, priimek in podpis odgovorne osebe potrjevalca reference:</w:t>
      </w:r>
    </w:p>
    <w:p w:rsidR="004B40C6" w:rsidRDefault="004B40C6" w:rsidP="004B40C6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</w:p>
    <w:p w:rsidR="004B40C6" w:rsidRDefault="004B40C6" w:rsidP="004B40C6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___________________                     </w:t>
      </w:r>
      <w:r>
        <w:rPr>
          <w:rFonts w:asciiTheme="minorHAnsi" w:eastAsia="Calibri" w:hAnsiTheme="minorHAnsi" w:cs="Arial"/>
          <w:sz w:val="22"/>
          <w:szCs w:val="22"/>
        </w:rPr>
        <w:tab/>
      </w:r>
      <w:r>
        <w:rPr>
          <w:rFonts w:asciiTheme="minorHAnsi" w:eastAsia="Calibri" w:hAnsiTheme="minorHAnsi" w:cs="Arial"/>
          <w:sz w:val="22"/>
          <w:szCs w:val="22"/>
        </w:rPr>
        <w:tab/>
      </w:r>
      <w:r>
        <w:rPr>
          <w:rFonts w:asciiTheme="minorHAnsi" w:eastAsia="Calibri" w:hAnsiTheme="minorHAnsi" w:cs="Arial"/>
          <w:sz w:val="22"/>
          <w:szCs w:val="22"/>
        </w:rPr>
        <w:tab/>
        <w:t>žig ______________________________</w:t>
      </w:r>
    </w:p>
    <w:p w:rsidR="004B40C6" w:rsidRDefault="004B40C6" w:rsidP="004B40C6">
      <w:pPr>
        <w:autoSpaceDE w:val="0"/>
        <w:autoSpaceDN w:val="0"/>
        <w:adjustRightInd w:val="0"/>
        <w:rPr>
          <w:rFonts w:asciiTheme="minorHAnsi" w:eastAsia="Calibri" w:hAnsiTheme="minorHAnsi" w:cs="Arial"/>
          <w:i/>
          <w:sz w:val="20"/>
          <w:szCs w:val="20"/>
        </w:rPr>
      </w:pPr>
      <w:r>
        <w:rPr>
          <w:rFonts w:asciiTheme="minorHAnsi" w:eastAsia="Calibri" w:hAnsiTheme="minorHAnsi" w:cs="Arial"/>
          <w:i/>
          <w:sz w:val="20"/>
          <w:szCs w:val="20"/>
        </w:rPr>
        <w:t xml:space="preserve">       (Kraj in datum)                                                                 </w:t>
      </w:r>
      <w:r>
        <w:rPr>
          <w:rFonts w:asciiTheme="minorHAnsi" w:eastAsia="Calibri" w:hAnsiTheme="minorHAnsi" w:cs="Arial"/>
          <w:i/>
          <w:sz w:val="20"/>
          <w:szCs w:val="20"/>
        </w:rPr>
        <w:tab/>
      </w:r>
      <w:r>
        <w:rPr>
          <w:rFonts w:asciiTheme="minorHAnsi" w:eastAsia="Calibri" w:hAnsiTheme="minorHAnsi" w:cs="Arial"/>
          <w:i/>
          <w:sz w:val="20"/>
          <w:szCs w:val="20"/>
        </w:rPr>
        <w:tab/>
        <w:t>(podpis potrjevalca reference)</w:t>
      </w:r>
    </w:p>
    <w:p w:rsidR="004B40C6" w:rsidRDefault="004B40C6" w:rsidP="004B40C6">
      <w:pPr>
        <w:autoSpaceDE w:val="0"/>
        <w:autoSpaceDN w:val="0"/>
        <w:adjustRightInd w:val="0"/>
        <w:rPr>
          <w:rFonts w:asciiTheme="minorHAnsi" w:eastAsia="Calibri" w:hAnsiTheme="minorHAnsi"/>
          <w:sz w:val="23"/>
          <w:szCs w:val="23"/>
        </w:rPr>
      </w:pPr>
    </w:p>
    <w:p w:rsidR="004B40C6" w:rsidRDefault="004B40C6" w:rsidP="004B40C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0"/>
          <w:szCs w:val="22"/>
        </w:rPr>
      </w:pPr>
    </w:p>
    <w:p w:rsidR="004B40C6" w:rsidRDefault="004B40C6" w:rsidP="004B40C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0"/>
          <w:szCs w:val="22"/>
        </w:rPr>
      </w:pPr>
    </w:p>
    <w:p w:rsidR="004B40C6" w:rsidRDefault="004B40C6" w:rsidP="004B40C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0"/>
          <w:szCs w:val="22"/>
        </w:rPr>
      </w:pPr>
    </w:p>
    <w:p w:rsidR="004B40C6" w:rsidRDefault="004B40C6" w:rsidP="004B40C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0"/>
          <w:szCs w:val="22"/>
        </w:rPr>
      </w:pPr>
      <w:r>
        <w:rPr>
          <w:rFonts w:asciiTheme="minorHAnsi" w:eastAsia="Calibri" w:hAnsiTheme="minorHAnsi" w:cs="Arial"/>
          <w:b/>
          <w:sz w:val="20"/>
          <w:szCs w:val="22"/>
        </w:rPr>
        <w:t xml:space="preserve">Opomba: </w:t>
      </w:r>
    </w:p>
    <w:p w:rsidR="004B40C6" w:rsidRDefault="004B40C6" w:rsidP="004B40C6">
      <w:pPr>
        <w:numPr>
          <w:ilvl w:val="0"/>
          <w:numId w:val="7"/>
        </w:numPr>
        <w:autoSpaceDE w:val="0"/>
        <w:autoSpaceDN w:val="0"/>
        <w:adjustRightInd w:val="0"/>
        <w:spacing w:after="43"/>
        <w:jc w:val="both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eastAsia="Calibri" w:hAnsiTheme="minorHAnsi" w:cs="Arial"/>
          <w:b/>
          <w:sz w:val="20"/>
          <w:szCs w:val="22"/>
        </w:rPr>
        <w:t xml:space="preserve">- ponudniki lahko predložijo dokazilo o zahtevanih referencah tudi v drugačni obliki, vendar </w:t>
      </w:r>
      <w:r>
        <w:rPr>
          <w:rFonts w:asciiTheme="minorHAnsi" w:eastAsia="Calibri" w:hAnsiTheme="minorHAnsi" w:cs="Arial"/>
          <w:b/>
          <w:bCs/>
          <w:sz w:val="20"/>
          <w:szCs w:val="22"/>
        </w:rPr>
        <w:t>morajo biti na potrdilu navedeni vsi zgoraj zahtevani podatki</w:t>
      </w:r>
    </w:p>
    <w:p w:rsidR="004B40C6" w:rsidRPr="00857E62" w:rsidRDefault="004B40C6" w:rsidP="001C197C">
      <w:pPr>
        <w:numPr>
          <w:ilvl w:val="0"/>
          <w:numId w:val="7"/>
        </w:numPr>
        <w:autoSpaceDE w:val="0"/>
        <w:autoSpaceDN w:val="0"/>
        <w:adjustRightInd w:val="0"/>
        <w:spacing w:after="43"/>
        <w:jc w:val="both"/>
        <w:rPr>
          <w:rFonts w:asciiTheme="minorHAnsi" w:hAnsiTheme="minorHAnsi"/>
        </w:rPr>
      </w:pPr>
      <w:r w:rsidRPr="00857E62">
        <w:rPr>
          <w:rFonts w:asciiTheme="minorHAnsi" w:eastAsia="Calibri" w:hAnsiTheme="minorHAnsi" w:cs="Arial"/>
          <w:b/>
          <w:sz w:val="20"/>
          <w:szCs w:val="22"/>
        </w:rPr>
        <w:t>- ponudnik lahko ta obrazec kopira in izpolnjen predloži v številu zahtevanih izvodov oz. predloži izjave z navedeno vsebino</w:t>
      </w:r>
    </w:p>
    <w:sectPr w:rsidR="004B40C6" w:rsidRPr="00857E62" w:rsidSect="00430934">
      <w:headerReference w:type="default" r:id="rId18"/>
      <w:headerReference w:type="first" r:id="rId19"/>
      <w:footerReference w:type="first" r:id="rId20"/>
      <w:pgSz w:w="11906" w:h="16838" w:code="9"/>
      <w:pgMar w:top="1134" w:right="1418" w:bottom="1418" w:left="1418" w:header="426" w:footer="8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A58" w:rsidRDefault="00FC3A58">
      <w:r>
        <w:separator/>
      </w:r>
    </w:p>
  </w:endnote>
  <w:endnote w:type="continuationSeparator" w:id="0">
    <w:p w:rsidR="00FC3A58" w:rsidRDefault="00FC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934" w:rsidRDefault="0043093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934" w:rsidRDefault="0043093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58" w:rsidRDefault="00FC3A58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8C9D7D9">
          <wp:simplePos x="0" y="0"/>
          <wp:positionH relativeFrom="column">
            <wp:posOffset>-414655</wp:posOffset>
          </wp:positionH>
          <wp:positionV relativeFrom="paragraph">
            <wp:posOffset>-196850</wp:posOffset>
          </wp:positionV>
          <wp:extent cx="6324600" cy="68897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C7A" w:rsidRDefault="005339B3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C9D7D9">
          <wp:simplePos x="0" y="0"/>
          <wp:positionH relativeFrom="column">
            <wp:posOffset>-414655</wp:posOffset>
          </wp:positionH>
          <wp:positionV relativeFrom="paragraph">
            <wp:posOffset>-196850</wp:posOffset>
          </wp:positionV>
          <wp:extent cx="6324600" cy="68897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A58" w:rsidRDefault="00FC3A58">
      <w:r>
        <w:separator/>
      </w:r>
    </w:p>
  </w:footnote>
  <w:footnote w:type="continuationSeparator" w:id="0">
    <w:p w:rsidR="00FC3A58" w:rsidRDefault="00FC3A58">
      <w:r>
        <w:continuationSeparator/>
      </w:r>
    </w:p>
  </w:footnote>
  <w:footnote w:id="1">
    <w:p w:rsidR="004B40C6" w:rsidRDefault="004B40C6" w:rsidP="004B40C6">
      <w:pPr>
        <w:jc w:val="both"/>
        <w:rPr>
          <w:rFonts w:asciiTheme="minorHAnsi" w:hAnsiTheme="minorHAnsi" w:cs="Arial"/>
          <w:sz w:val="18"/>
          <w:szCs w:val="22"/>
        </w:rPr>
      </w:pPr>
      <w:r w:rsidRPr="004B40C6">
        <w:rPr>
          <w:rStyle w:val="Sprotnaopomba-sklic"/>
          <w:rFonts w:asciiTheme="minorHAnsi" w:hAnsiTheme="minorHAnsi" w:cstheme="minorHAnsi"/>
          <w:sz w:val="20"/>
          <w:szCs w:val="20"/>
        </w:rPr>
        <w:footnoteRef/>
      </w:r>
      <w:r>
        <w:t xml:space="preserve"> </w:t>
      </w:r>
      <w:r w:rsidRPr="00C80258">
        <w:rPr>
          <w:rFonts w:asciiTheme="minorHAnsi" w:hAnsiTheme="minorHAnsi" w:cs="Arial"/>
          <w:sz w:val="18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4B40C6" w:rsidRDefault="004B40C6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934" w:rsidRDefault="0043093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58" w:rsidRDefault="00FC3A58">
    <w:pPr>
      <w:pStyle w:val="Glava"/>
    </w:pPr>
  </w:p>
  <w:p w:rsidR="00FC3A58" w:rsidRDefault="00FC3A5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FC3A58" w:rsidTr="00C5265D">
      <w:trPr>
        <w:cantSplit/>
        <w:trHeight w:val="225"/>
      </w:trPr>
      <w:tc>
        <w:tcPr>
          <w:tcW w:w="3261" w:type="dxa"/>
          <w:vMerge w:val="restart"/>
          <w:hideMark/>
        </w:tcPr>
        <w:p w:rsidR="00FC3A58" w:rsidRDefault="00FC3A58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3" name="Slika 3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FC3A58" w:rsidRDefault="00FC3A58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FC3A58" w:rsidRDefault="00FC3A58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FC3A58" w:rsidRDefault="00FC3A58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FC3A58" w:rsidTr="00C5265D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FC3A58" w:rsidRDefault="00FC3A58" w:rsidP="00C5265D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FC3A58" w:rsidRDefault="00FC3A58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FC3A58" w:rsidRDefault="00FC3A58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FC3A58" w:rsidRDefault="00FC3A58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FC3A58" w:rsidTr="00C5265D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FC3A58" w:rsidRDefault="00FC3A58" w:rsidP="00C5265D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FC3A58" w:rsidRDefault="00FC3A58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FC3A58" w:rsidRDefault="00FC3A58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FC3A58" w:rsidRDefault="00FC3A58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FC3A58" w:rsidTr="00C5265D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FC3A58" w:rsidRDefault="00FC3A58" w:rsidP="00C5265D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FC3A58" w:rsidRDefault="00FC3A58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FC3A58" w:rsidRDefault="00FC3A58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FC3A58" w:rsidRDefault="00FC3A58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FC3A58" w:rsidTr="00C5265D">
      <w:trPr>
        <w:cantSplit/>
        <w:trHeight w:val="225"/>
      </w:trPr>
      <w:tc>
        <w:tcPr>
          <w:tcW w:w="3261" w:type="dxa"/>
        </w:tcPr>
        <w:p w:rsidR="00FC3A58" w:rsidRDefault="00FC3A58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FC3A58" w:rsidRDefault="00FC3A58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FC3A58" w:rsidRDefault="00FC3A58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FC3A58" w:rsidRDefault="00FC3A58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FC3A58" w:rsidRDefault="00FC3A58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2B" w:rsidRDefault="00DA0B60">
    <w:pPr>
      <w:pStyle w:val="Glava"/>
    </w:pPr>
  </w:p>
  <w:p w:rsidR="001C3E2B" w:rsidRDefault="00DA0B60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C7A" w:rsidRDefault="00DA0B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46389"/>
    <w:multiLevelType w:val="hybridMultilevel"/>
    <w:tmpl w:val="7862A9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6BDE6D64"/>
    <w:multiLevelType w:val="hybridMultilevel"/>
    <w:tmpl w:val="165AEE18"/>
    <w:lvl w:ilvl="0" w:tplc="D4FEB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A3379"/>
    <w:multiLevelType w:val="hybridMultilevel"/>
    <w:tmpl w:val="24FA0AA2"/>
    <w:lvl w:ilvl="0" w:tplc="A9E66D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7A"/>
    <w:rsid w:val="00027799"/>
    <w:rsid w:val="00071D69"/>
    <w:rsid w:val="00101EC3"/>
    <w:rsid w:val="001261BD"/>
    <w:rsid w:val="001659D2"/>
    <w:rsid w:val="001B15B8"/>
    <w:rsid w:val="00276B84"/>
    <w:rsid w:val="00282B74"/>
    <w:rsid w:val="00297F5A"/>
    <w:rsid w:val="002A2B7A"/>
    <w:rsid w:val="003636FE"/>
    <w:rsid w:val="00430934"/>
    <w:rsid w:val="004B40C6"/>
    <w:rsid w:val="005339B3"/>
    <w:rsid w:val="00551984"/>
    <w:rsid w:val="005C51A3"/>
    <w:rsid w:val="00643735"/>
    <w:rsid w:val="006A2A42"/>
    <w:rsid w:val="0079029C"/>
    <w:rsid w:val="007C0F86"/>
    <w:rsid w:val="00840D28"/>
    <w:rsid w:val="00857E62"/>
    <w:rsid w:val="00932F01"/>
    <w:rsid w:val="00952C08"/>
    <w:rsid w:val="0097001B"/>
    <w:rsid w:val="009E6A1E"/>
    <w:rsid w:val="00A13CAF"/>
    <w:rsid w:val="00A41E1A"/>
    <w:rsid w:val="00AD0D59"/>
    <w:rsid w:val="00AE4477"/>
    <w:rsid w:val="00BE566D"/>
    <w:rsid w:val="00C05C30"/>
    <w:rsid w:val="00C457E0"/>
    <w:rsid w:val="00C5265D"/>
    <w:rsid w:val="00C80258"/>
    <w:rsid w:val="00CA54A9"/>
    <w:rsid w:val="00CB3F4E"/>
    <w:rsid w:val="00D05C4F"/>
    <w:rsid w:val="00D15816"/>
    <w:rsid w:val="00D255A3"/>
    <w:rsid w:val="00D634CA"/>
    <w:rsid w:val="00E27482"/>
    <w:rsid w:val="00F4069A"/>
    <w:rsid w:val="00FC3A58"/>
    <w:rsid w:val="00FD3682"/>
    <w:rsid w:val="00F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D1F9B15-5029-46B6-8DF2-1AEBAB35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2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027799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027799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027799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unhideWhenUsed/>
    <w:rsid w:val="00027799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02779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027799"/>
    <w:pPr>
      <w:ind w:left="720"/>
      <w:contextualSpacing/>
    </w:pPr>
  </w:style>
  <w:style w:type="paragraph" w:customStyle="1" w:styleId="Besedilo">
    <w:name w:val="Besedilo"/>
    <w:basedOn w:val="Navaden"/>
    <w:rsid w:val="00027799"/>
    <w:pPr>
      <w:jc w:val="both"/>
    </w:pPr>
    <w:rPr>
      <w:rFonts w:ascii="Arial" w:hAnsi="Arial" w:cs="Arial"/>
    </w:rPr>
  </w:style>
  <w:style w:type="paragraph" w:styleId="Glava">
    <w:name w:val="header"/>
    <w:basedOn w:val="Navaden"/>
    <w:link w:val="GlavaZnak"/>
    <w:uiPriority w:val="99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4069A"/>
  </w:style>
  <w:style w:type="paragraph" w:styleId="Noga">
    <w:name w:val="footer"/>
    <w:basedOn w:val="Navaden"/>
    <w:link w:val="NogaZnak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F4069A"/>
  </w:style>
  <w:style w:type="table" w:customStyle="1" w:styleId="Tabela-mrea">
    <w:name w:val="Tabela - mreža"/>
    <w:basedOn w:val="Navadnatabela"/>
    <w:rsid w:val="00F4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06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069A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932F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A41E1A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A41E1A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A41E1A"/>
    <w:pPr>
      <w:framePr w:hSpace="142" w:wrap="around" w:vAnchor="page" w:hAnchor="margin" w:xAlign="center" w:y="16047"/>
      <w:suppressOverlap/>
      <w:jc w:val="both"/>
    </w:pPr>
    <w:rPr>
      <w:rFonts w:eastAsia="Times New Roman" w:cs="Arial"/>
      <w:bCs/>
      <w:iCs/>
      <w:color w:val="808080"/>
      <w:spacing w:val="-4"/>
      <w:sz w:val="15"/>
      <w:szCs w:val="15"/>
      <w:lang w:eastAsia="sl-SI"/>
    </w:rPr>
  </w:style>
  <w:style w:type="character" w:customStyle="1" w:styleId="EGNogaZnak">
    <w:name w:val="EG Noga Znak"/>
    <w:basedOn w:val="NogaZnak"/>
    <w:link w:val="EGNoga"/>
    <w:rsid w:val="00A41E1A"/>
    <w:rPr>
      <w:rFonts w:eastAsia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A41E1A"/>
    <w:pPr>
      <w:framePr w:wrap="around"/>
      <w:jc w:val="right"/>
    </w:pPr>
  </w:style>
  <w:style w:type="paragraph" w:styleId="Brezrazmikov">
    <w:name w:val="No Spacing"/>
    <w:uiPriority w:val="1"/>
    <w:qFormat/>
    <w:rsid w:val="004B4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lavadopis">
    <w:name w:val="glava dopis"/>
    <w:basedOn w:val="Navaden"/>
    <w:rsid w:val="004B40C6"/>
    <w:pPr>
      <w:tabs>
        <w:tab w:val="left" w:pos="851"/>
      </w:tabs>
    </w:pPr>
    <w:rPr>
      <w:rFonts w:ascii="SL Swiss" w:hAnsi="SL Swiss"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B40C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B40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4B40C6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4B4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.stern@elektro-gorenjska.si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anez.rozman@elektro-gorenjska.si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BM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BMP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elektro-gorenjska.si/aktualno/povprasevanja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Gorenjska, d.d.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Bokal</dc:creator>
  <cp:keywords/>
  <dc:description/>
  <cp:lastModifiedBy>Janez Rozman</cp:lastModifiedBy>
  <cp:revision>2</cp:revision>
  <dcterms:created xsi:type="dcterms:W3CDTF">2020-02-13T11:34:00Z</dcterms:created>
  <dcterms:modified xsi:type="dcterms:W3CDTF">2020-02-13T11:34:00Z</dcterms:modified>
</cp:coreProperties>
</file>