
<file path=[Content_Types].xml><?xml version="1.0" encoding="utf-8"?>
<Types xmlns="http://schemas.openxmlformats.org/package/2006/content-types">
  <Default Extension="BMP" ContentType="image/bmp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A0" w:rsidRDefault="00BC33A0" w:rsidP="009C41A3">
      <w:pPr>
        <w:pStyle w:val="Besedil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Št.: </w:t>
      </w:r>
      <w:r w:rsidRPr="00413679">
        <w:rPr>
          <w:rFonts w:asciiTheme="minorHAnsi" w:hAnsiTheme="minorHAnsi"/>
          <w:noProof/>
          <w:sz w:val="22"/>
        </w:rPr>
        <w:t>POV20-010</w:t>
      </w:r>
    </w:p>
    <w:p w:rsidR="00BC33A0" w:rsidRDefault="00BC33A0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Del. št. </w:t>
      </w:r>
      <w:r w:rsidR="008E43B1">
        <w:rPr>
          <w:rFonts w:asciiTheme="minorHAnsi" w:hAnsiTheme="minorHAnsi"/>
          <w:snapToGrid w:val="0"/>
          <w:sz w:val="22"/>
        </w:rPr>
        <w:t>RP</w:t>
      </w:r>
      <w:r>
        <w:rPr>
          <w:rFonts w:asciiTheme="minorHAnsi" w:hAnsiTheme="minorHAnsi"/>
          <w:snapToGrid w:val="0"/>
          <w:sz w:val="22"/>
        </w:rPr>
        <w:t>/</w:t>
      </w:r>
      <w:r>
        <w:rPr>
          <w:rFonts w:asciiTheme="minorHAnsi" w:hAnsiTheme="minorHAnsi"/>
          <w:sz w:val="22"/>
        </w:rPr>
        <w:t>EAD -</w:t>
      </w:r>
    </w:p>
    <w:p w:rsidR="00BC33A0" w:rsidRDefault="00BC33A0" w:rsidP="009C41A3">
      <w:pPr>
        <w:pStyle w:val="Besedilo"/>
        <w:ind w:left="5664" w:firstLine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Datum: </w:t>
      </w:r>
      <w:r w:rsidRPr="00413679">
        <w:rPr>
          <w:rFonts w:asciiTheme="minorHAnsi" w:hAnsiTheme="minorHAnsi"/>
          <w:noProof/>
          <w:sz w:val="22"/>
        </w:rPr>
        <w:t>12. 2. 2020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7733F">
        <w:rPr>
          <w:rFonts w:asciiTheme="minorHAnsi" w:hAnsiTheme="minorHAnsi" w:cs="Arial"/>
          <w:b/>
          <w:sz w:val="20"/>
          <w:szCs w:val="20"/>
        </w:rPr>
        <w:t>ZADEVA: Povabilo k oddaji ponudbe</w:t>
      </w:r>
    </w:p>
    <w:p w:rsidR="00BC33A0" w:rsidRPr="00E7733F" w:rsidRDefault="00BC33A0" w:rsidP="009C41A3">
      <w:pPr>
        <w:outlineLvl w:val="0"/>
        <w:rPr>
          <w:rFonts w:asciiTheme="minorHAnsi" w:hAnsiTheme="minorHAnsi"/>
          <w:sz w:val="20"/>
          <w:szCs w:val="20"/>
        </w:rPr>
      </w:pP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Vse potencialne ponudnike vabimo, da nam posredujejo ponudbo za </w:t>
      </w:r>
      <w:r w:rsidRPr="00E7733F">
        <w:rPr>
          <w:rFonts w:asciiTheme="minorHAnsi" w:hAnsiTheme="minorHAnsi" w:cs="Arial"/>
          <w:b/>
          <w:i/>
          <w:iCs/>
          <w:noProof/>
          <w:sz w:val="20"/>
          <w:szCs w:val="20"/>
        </w:rPr>
        <w:t>D</w:t>
      </w:r>
      <w:r w:rsidR="008E43B1" w:rsidRPr="00E7733F">
        <w:rPr>
          <w:rFonts w:asciiTheme="minorHAnsi" w:hAnsiTheme="minorHAnsi" w:cs="Arial"/>
          <w:b/>
          <w:i/>
          <w:iCs/>
          <w:noProof/>
          <w:sz w:val="20"/>
          <w:szCs w:val="20"/>
        </w:rPr>
        <w:t>obavo</w:t>
      </w:r>
      <w:r w:rsidR="002141EB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in montažo</w:t>
      </w:r>
      <w:r w:rsidR="008E43B1" w:rsidRPr="00E7733F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industrijskih sekcijskih vrat HORMANN </w:t>
      </w:r>
      <w:r w:rsidRPr="00E7733F">
        <w:rPr>
          <w:rFonts w:asciiTheme="minorHAnsi" w:hAnsiTheme="minorHAnsi" w:cs="Arial"/>
          <w:b/>
          <w:i/>
          <w:iCs/>
          <w:noProof/>
          <w:sz w:val="20"/>
          <w:szCs w:val="20"/>
        </w:rPr>
        <w:t>SPU F42</w:t>
      </w:r>
      <w:r w:rsidR="00332D07" w:rsidRPr="00E7733F">
        <w:rPr>
          <w:rFonts w:asciiTheme="minorHAnsi" w:hAnsiTheme="minorHAnsi" w:cs="Arial"/>
          <w:b/>
          <w:i/>
          <w:iCs/>
          <w:noProof/>
          <w:sz w:val="20"/>
          <w:szCs w:val="20"/>
        </w:rPr>
        <w:t xml:space="preserve"> (2 kosa), lokacija skladišče Žirovnica Moste 2a</w:t>
      </w:r>
      <w:r w:rsidRPr="00E7733F">
        <w:rPr>
          <w:rFonts w:asciiTheme="minorHAnsi" w:hAnsiTheme="minorHAnsi" w:cs="Arial"/>
          <w:b/>
          <w:sz w:val="20"/>
          <w:szCs w:val="20"/>
        </w:rPr>
        <w:t>,</w:t>
      </w:r>
      <w:r w:rsidRPr="00E7733F">
        <w:rPr>
          <w:rFonts w:asciiTheme="minorHAnsi" w:hAnsiTheme="minorHAnsi" w:cs="Arial"/>
          <w:sz w:val="20"/>
          <w:szCs w:val="20"/>
        </w:rPr>
        <w:t xml:space="preserve"> v vsebini in pod pogoji, kot izhajajo iz tega povabila in njegovih prilog. 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BC33A0" w:rsidRPr="00E7733F" w:rsidRDefault="00BC33A0" w:rsidP="009C41A3">
      <w:pPr>
        <w:jc w:val="both"/>
        <w:rPr>
          <w:rFonts w:ascii="Calibri" w:eastAsia="Calibri" w:hAnsi="Calibri"/>
          <w:sz w:val="20"/>
          <w:szCs w:val="20"/>
        </w:rPr>
      </w:pPr>
      <w:r w:rsidRPr="00E7733F">
        <w:rPr>
          <w:rFonts w:ascii="Calibri" w:eastAsia="Calibri" w:hAnsi="Calibri"/>
          <w:sz w:val="20"/>
          <w:szCs w:val="20"/>
        </w:rPr>
        <w:t xml:space="preserve">Ponudnik mora izpolniti, podpisati in žigosati (če uporablja žig) vse priložene obrazce in dokumente (kjer je naveden podpis ponudnika) ter jih priložiti ponudbeni dokumentaciji. S podpisom potrdi, da je s pogoji naročila seznanjen in se z njimi strinja. 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BC33A0" w:rsidRPr="00E7733F" w:rsidRDefault="00BC33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Naročnik bo izmed pravočasno prispelih ponudb praviloma izbral cenovno najugodnejšo ponudbo ob predpostavki, da bo(do) ponudnik(i) izpolnjeval(i) vse zahtevane pogoje, ki so navedeni v predmetnem povabilu. </w:t>
      </w:r>
      <w:r w:rsidRPr="00E7733F">
        <w:rPr>
          <w:rFonts w:asciiTheme="minorHAnsi" w:hAnsiTheme="minorHAnsi" w:cs="Arial"/>
          <w:b/>
          <w:sz w:val="20"/>
          <w:szCs w:val="20"/>
        </w:rPr>
        <w:t xml:space="preserve">Ponudnik v obrazec ponudbe vpiše svojo končno ponudbeno vrednost, ker se naročnik o ceni ne bo več pogajal.  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Naročnik bo upošteval vse ponudbe, ki bodo prispele oziroma bodo vložene pri naročniku </w:t>
      </w:r>
      <w:r w:rsidRPr="00E7733F">
        <w:rPr>
          <w:rFonts w:asciiTheme="minorHAnsi" w:hAnsiTheme="minorHAnsi" w:cs="Arial"/>
          <w:b/>
          <w:sz w:val="20"/>
          <w:szCs w:val="20"/>
        </w:rPr>
        <w:t xml:space="preserve">do vključno </w:t>
      </w:r>
      <w:r w:rsidR="00E7733F">
        <w:rPr>
          <w:rFonts w:asciiTheme="minorHAnsi" w:hAnsiTheme="minorHAnsi" w:cs="Arial"/>
          <w:b/>
          <w:sz w:val="20"/>
          <w:szCs w:val="20"/>
        </w:rPr>
        <w:t>26</w:t>
      </w:r>
      <w:r w:rsidRPr="00E7733F">
        <w:rPr>
          <w:rFonts w:asciiTheme="minorHAnsi" w:hAnsiTheme="minorHAnsi" w:cs="Arial"/>
          <w:b/>
          <w:noProof/>
          <w:sz w:val="20"/>
          <w:szCs w:val="20"/>
        </w:rPr>
        <w:t>. 2. 2020</w:t>
      </w:r>
      <w:r w:rsidRPr="00E7733F">
        <w:rPr>
          <w:rFonts w:asciiTheme="minorHAnsi" w:hAnsiTheme="minorHAnsi" w:cs="Arial"/>
          <w:b/>
          <w:sz w:val="20"/>
          <w:szCs w:val="20"/>
        </w:rPr>
        <w:t>, do 10. ure, v zaprti kuverti</w:t>
      </w:r>
      <w:r w:rsidRPr="00E7733F">
        <w:rPr>
          <w:rFonts w:asciiTheme="minorHAnsi" w:hAnsiTheme="minorHAnsi" w:cs="Arial"/>
          <w:sz w:val="20"/>
          <w:szCs w:val="20"/>
        </w:rPr>
        <w:t xml:space="preserve"> </w:t>
      </w:r>
      <w:r w:rsidRPr="00E7733F">
        <w:rPr>
          <w:rFonts w:asciiTheme="minorHAnsi" w:hAnsiTheme="minorHAnsi" w:cs="Arial"/>
          <w:b/>
          <w:sz w:val="20"/>
          <w:szCs w:val="20"/>
        </w:rPr>
        <w:t>z oznako "ne odpiraj – ponudba –</w:t>
      </w:r>
      <w:r w:rsidR="008E43B1" w:rsidRPr="00E7733F">
        <w:rPr>
          <w:rFonts w:asciiTheme="minorHAnsi" w:hAnsiTheme="minorHAnsi" w:cs="Arial"/>
          <w:b/>
          <w:sz w:val="20"/>
          <w:szCs w:val="20"/>
        </w:rPr>
        <w:t xml:space="preserve"> </w:t>
      </w:r>
      <w:r w:rsidR="008E43B1" w:rsidRPr="00E7733F">
        <w:rPr>
          <w:rFonts w:asciiTheme="minorHAnsi" w:hAnsiTheme="minorHAnsi" w:cs="Arial"/>
          <w:b/>
          <w:i/>
          <w:iCs/>
          <w:sz w:val="20"/>
          <w:szCs w:val="20"/>
        </w:rPr>
        <w:t>vrata</w:t>
      </w:r>
      <w:r w:rsidR="008E43B1" w:rsidRPr="00E7733F">
        <w:rPr>
          <w:rFonts w:asciiTheme="minorHAnsi" w:hAnsiTheme="minorHAnsi" w:cs="Arial"/>
          <w:b/>
          <w:i/>
          <w:iCs/>
          <w:snapToGrid w:val="0"/>
          <w:sz w:val="20"/>
          <w:szCs w:val="20"/>
        </w:rPr>
        <w:t xml:space="preserve"> Hormann SPU F42</w:t>
      </w:r>
      <w:r w:rsidRPr="00E7733F">
        <w:rPr>
          <w:rFonts w:asciiTheme="minorHAnsi" w:hAnsiTheme="minorHAnsi" w:cs="Arial"/>
          <w:b/>
          <w:bCs/>
          <w:i/>
          <w:iCs/>
          <w:sz w:val="20"/>
          <w:szCs w:val="20"/>
        </w:rPr>
        <w:t>"</w:t>
      </w:r>
      <w:r w:rsidRPr="00E7733F">
        <w:rPr>
          <w:rFonts w:asciiTheme="minorHAnsi" w:hAnsiTheme="minorHAnsi" w:cs="Arial"/>
          <w:b/>
          <w:sz w:val="20"/>
          <w:szCs w:val="20"/>
        </w:rPr>
        <w:t>.</w:t>
      </w:r>
      <w:r w:rsidRPr="00E7733F">
        <w:rPr>
          <w:rFonts w:asciiTheme="minorHAnsi" w:hAnsiTheme="minorHAnsi" w:cs="Arial"/>
          <w:sz w:val="20"/>
          <w:szCs w:val="20"/>
        </w:rPr>
        <w:t xml:space="preserve"> Ponudnik lahko do navedenega dne in ure ponudbo pošlje ali prinese osebno (v vložišče) na naslov: </w:t>
      </w:r>
      <w:r w:rsidRPr="00E7733F">
        <w:rPr>
          <w:rFonts w:asciiTheme="minorHAnsi" w:hAnsiTheme="minorHAnsi" w:cs="Arial"/>
          <w:b/>
          <w:sz w:val="20"/>
          <w:szCs w:val="20"/>
        </w:rPr>
        <w:t>Elektro Gorenjska, d. d., Ulica Mirka Vadnova 3/a, 4000 Kranj.</w:t>
      </w:r>
      <w:r w:rsidRPr="00E7733F">
        <w:rPr>
          <w:rFonts w:asciiTheme="minorHAnsi" w:hAnsiTheme="minorHAnsi" w:cs="Arial"/>
          <w:sz w:val="20"/>
          <w:szCs w:val="20"/>
        </w:rPr>
        <w:t xml:space="preserve"> Ponudbe, katere bo naročnik prejel po navedenem datumu in uri, ali ki ne bodo oddane v zaprti kuverti z zahtevano oznako "ne odpiraj", bodo vrnjene ponudniku. Odpiranje ponudb ne bo javno.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Za dodatna pojasnila</w:t>
      </w:r>
      <w:r w:rsidRPr="00E7733F">
        <w:rPr>
          <w:rFonts w:asciiTheme="minorHAnsi" w:hAnsiTheme="minorHAnsi" w:cs="Arial"/>
          <w:bCs/>
          <w:sz w:val="20"/>
          <w:szCs w:val="20"/>
        </w:rPr>
        <w:t xml:space="preserve"> smo vam na voljo na naslednjih e-naslovih:</w:t>
      </w:r>
    </w:p>
    <w:p w:rsidR="00A366EE" w:rsidRPr="00E7733F" w:rsidRDefault="002141EB" w:rsidP="00A366EE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hyperlink r:id="rId7" w:history="1">
        <w:r w:rsidR="00A366EE" w:rsidRPr="00E7733F">
          <w:rPr>
            <w:rFonts w:ascii="Calibri" w:hAnsi="Calibri" w:cs="Arial"/>
            <w:color w:val="0000FF"/>
            <w:sz w:val="20"/>
            <w:szCs w:val="20"/>
            <w:u w:val="single"/>
          </w:rPr>
          <w:t>robert.pfajfar@elektro-gorenjska.si</w:t>
        </w:r>
      </w:hyperlink>
      <w:r w:rsidR="00A366EE" w:rsidRPr="00E7733F">
        <w:rPr>
          <w:rFonts w:ascii="Calibri" w:hAnsi="Calibri" w:cs="Arial"/>
          <w:color w:val="0000FF"/>
          <w:sz w:val="20"/>
          <w:szCs w:val="20"/>
          <w:u w:val="single"/>
        </w:rPr>
        <w:t>,</w:t>
      </w:r>
    </w:p>
    <w:p w:rsidR="00A366EE" w:rsidRPr="00E7733F" w:rsidRDefault="00DF683D" w:rsidP="00A366EE">
      <w:pPr>
        <w:numPr>
          <w:ilvl w:val="1"/>
          <w:numId w:val="3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  <w:u w:val="single"/>
        </w:rPr>
        <w:t>mar</w:t>
      </w:r>
      <w:r w:rsidR="00F50337">
        <w:rPr>
          <w:rFonts w:ascii="Calibri" w:hAnsi="Calibri" w:cs="Calibri"/>
          <w:color w:val="0000FF"/>
          <w:sz w:val="20"/>
          <w:szCs w:val="20"/>
          <w:u w:val="single"/>
        </w:rPr>
        <w:t>j</w:t>
      </w:r>
      <w:r>
        <w:rPr>
          <w:rFonts w:ascii="Calibri" w:hAnsi="Calibri" w:cs="Calibri"/>
          <w:color w:val="0000FF"/>
          <w:sz w:val="20"/>
          <w:szCs w:val="20"/>
          <w:u w:val="single"/>
        </w:rPr>
        <w:t>an</w:t>
      </w:r>
      <w:r w:rsidR="00A366EE" w:rsidRPr="00E7733F">
        <w:rPr>
          <w:rFonts w:ascii="Calibri" w:hAnsi="Calibri" w:cs="Calibri"/>
          <w:color w:val="0000FF"/>
          <w:sz w:val="20"/>
          <w:szCs w:val="20"/>
          <w:u w:val="single"/>
        </w:rPr>
        <w:t>.</w:t>
      </w:r>
      <w:r>
        <w:rPr>
          <w:rFonts w:ascii="Calibri" w:hAnsi="Calibri" w:cs="Calibri"/>
          <w:color w:val="0000FF"/>
          <w:sz w:val="20"/>
          <w:szCs w:val="20"/>
          <w:u w:val="single"/>
        </w:rPr>
        <w:t>kavcic</w:t>
      </w:r>
      <w:r w:rsidR="00A366EE" w:rsidRPr="00E7733F">
        <w:rPr>
          <w:rFonts w:ascii="Calibri" w:hAnsi="Calibri" w:cs="Calibri"/>
          <w:color w:val="0000FF"/>
          <w:sz w:val="20"/>
          <w:szCs w:val="20"/>
          <w:u w:val="single"/>
        </w:rPr>
        <w:t>@elektro-gorenjska.si.</w:t>
      </w:r>
      <w:r w:rsidR="00A366EE" w:rsidRPr="00E7733F">
        <w:rPr>
          <w:rFonts w:ascii="Calibri" w:hAnsi="Calibri" w:cs="Arial"/>
          <w:sz w:val="20"/>
          <w:szCs w:val="20"/>
        </w:rPr>
        <w:t xml:space="preserve">. 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E7733F">
        <w:rPr>
          <w:rFonts w:asciiTheme="minorHAnsi" w:hAnsiTheme="minorHAnsi" w:cs="Arial"/>
          <w:b/>
          <w:sz w:val="20"/>
          <w:szCs w:val="20"/>
        </w:rPr>
        <w:t>OPOZORILO: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Naročnik na tem mestu obvešča potencialne ponudnike, da bo morebitne </w:t>
      </w:r>
      <w:r w:rsidRPr="00E7733F">
        <w:rPr>
          <w:rFonts w:asciiTheme="minorHAnsi" w:hAnsiTheme="minorHAnsi" w:cs="Arial"/>
          <w:b/>
          <w:sz w:val="20"/>
          <w:szCs w:val="20"/>
        </w:rPr>
        <w:t>spremembe podatkov</w:t>
      </w:r>
      <w:r w:rsidRPr="00E7733F">
        <w:rPr>
          <w:rFonts w:asciiTheme="minorHAnsi" w:hAnsiTheme="minorHAnsi" w:cs="Arial"/>
          <w:sz w:val="20"/>
          <w:szCs w:val="20"/>
        </w:rPr>
        <w:t xml:space="preserve"> predmetnega naročila (npr. rok oddaje ponudb, dodatna pojasnila ipd.) objavljal na svoji spletni strani: </w:t>
      </w:r>
      <w:hyperlink r:id="rId8" w:history="1">
        <w:r w:rsidRPr="00E7733F">
          <w:rPr>
            <w:rStyle w:val="Hiperpovezava"/>
            <w:rFonts w:asciiTheme="minorHAnsi" w:hAnsiTheme="minorHAnsi" w:cstheme="minorHAnsi"/>
            <w:sz w:val="20"/>
            <w:szCs w:val="20"/>
          </w:rPr>
          <w:t>http://www.elektro-gorenjska.si/aktualno/povprasevanja</w:t>
        </w:r>
      </w:hyperlink>
      <w:r w:rsidRPr="00E7733F">
        <w:rPr>
          <w:rFonts w:asciiTheme="minorHAnsi" w:hAnsiTheme="minorHAnsi" w:cs="Arial"/>
          <w:sz w:val="20"/>
          <w:szCs w:val="20"/>
        </w:rPr>
        <w:t xml:space="preserve">. Na tej strani bo </w:t>
      </w:r>
      <w:r w:rsidRPr="00E7733F">
        <w:rPr>
          <w:rFonts w:asciiTheme="minorHAnsi" w:hAnsiTheme="minorHAnsi" w:cs="Arial"/>
          <w:b/>
          <w:sz w:val="20"/>
          <w:szCs w:val="20"/>
        </w:rPr>
        <w:t>objavil tudi izbiro najugodnejšega ponudnika</w:t>
      </w:r>
      <w:r w:rsidRPr="00E7733F">
        <w:rPr>
          <w:rFonts w:asciiTheme="minorHAnsi" w:hAnsiTheme="minorHAnsi" w:cs="Arial"/>
          <w:sz w:val="20"/>
          <w:szCs w:val="20"/>
        </w:rPr>
        <w:t xml:space="preserve"> v predmetnem naročilu, tako da ponudniki, ki bodo oddali ponudbo, o izbiri ne bodo neposredno obveščeni. 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Naročnik si pridržuje pravico, da v tem postopku brez obrazložitve in brez odškodninske odgovornosti ne izbere nobenega ponudnika oziroma ne sklene pogodbe s ponudnikom, ki izpolnjuje vse pogoje in je ponudil najugodnejšo ceno, oziroma da ta postopek izbire povpraševanja ustavi vse do sklenitve pogodbe. </w:t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</w:p>
    <w:p w:rsidR="00BC33A0" w:rsidRPr="00E7733F" w:rsidRDefault="00BC33A0" w:rsidP="009C41A3">
      <w:pPr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Lepo pozdravljeni,</w:t>
      </w:r>
    </w:p>
    <w:p w:rsidR="00BC33A0" w:rsidRPr="00E7733F" w:rsidRDefault="00BC33A0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Elektro Gorenjska, d.d.</w:t>
      </w:r>
    </w:p>
    <w:p w:rsidR="00BC33A0" w:rsidRPr="00E7733F" w:rsidRDefault="008E43B1" w:rsidP="009C41A3">
      <w:pPr>
        <w:ind w:left="5664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Direktor sektorja omrežje:</w:t>
      </w:r>
    </w:p>
    <w:p w:rsidR="00BC33A0" w:rsidRPr="00E7733F" w:rsidRDefault="00BC33A0" w:rsidP="0026325D">
      <w:pPr>
        <w:tabs>
          <w:tab w:val="left" w:pos="6520"/>
        </w:tabs>
        <w:ind w:left="5664"/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dr. </w:t>
      </w:r>
      <w:r w:rsidR="008E43B1" w:rsidRPr="00E7733F">
        <w:rPr>
          <w:rFonts w:asciiTheme="minorHAnsi" w:hAnsiTheme="minorHAnsi" w:cs="Arial"/>
          <w:sz w:val="20"/>
          <w:szCs w:val="20"/>
        </w:rPr>
        <w:t>Ciril Kafol</w:t>
      </w:r>
      <w:r w:rsidRPr="00E7733F">
        <w:rPr>
          <w:rFonts w:asciiTheme="minorHAnsi" w:hAnsiTheme="minorHAnsi" w:cs="Arial"/>
          <w:sz w:val="20"/>
          <w:szCs w:val="20"/>
        </w:rPr>
        <w:tab/>
      </w:r>
    </w:p>
    <w:p w:rsidR="00BC33A0" w:rsidRPr="00E7733F" w:rsidRDefault="008E43B1" w:rsidP="009C41A3">
      <w:pPr>
        <w:tabs>
          <w:tab w:val="left" w:pos="6520"/>
        </w:tabs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</w:t>
      </w:r>
      <w:r w:rsidRPr="00E7733F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 wp14:anchorId="3730A2D2" wp14:editId="5FE32F93">
            <wp:extent cx="1143160" cy="666843"/>
            <wp:effectExtent l="0" t="0" r="0" b="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B1A" w:rsidRPr="00E7733F">
        <w:rPr>
          <w:rFonts w:asciiTheme="minorHAnsi" w:hAnsiTheme="minorHAnsi" w:cs="Arial"/>
          <w:noProof/>
          <w:sz w:val="20"/>
          <w:szCs w:val="20"/>
        </w:rPr>
        <w:drawing>
          <wp:inline distT="0" distB="0" distL="0" distR="0">
            <wp:extent cx="1143160" cy="666843"/>
            <wp:effectExtent l="0" t="0" r="0" b="0"/>
            <wp:docPr id="5" name="Slika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ab/>
      </w:r>
      <w:r w:rsidRPr="00E7733F">
        <w:rPr>
          <w:rFonts w:asciiTheme="minorHAnsi" w:hAnsiTheme="minorHAnsi" w:cs="Arial"/>
          <w:sz w:val="20"/>
          <w:szCs w:val="20"/>
        </w:rPr>
        <w:tab/>
      </w:r>
      <w:r w:rsidRPr="00E7733F">
        <w:rPr>
          <w:rFonts w:asciiTheme="minorHAnsi" w:hAnsiTheme="minorHAnsi" w:cs="Arial"/>
          <w:sz w:val="20"/>
          <w:szCs w:val="20"/>
        </w:rPr>
        <w:tab/>
      </w:r>
      <w:r w:rsidRPr="00E7733F">
        <w:rPr>
          <w:rFonts w:asciiTheme="minorHAnsi" w:hAnsiTheme="minorHAnsi" w:cs="Arial"/>
          <w:sz w:val="20"/>
          <w:szCs w:val="20"/>
        </w:rPr>
        <w:tab/>
      </w:r>
      <w:r w:rsidRPr="00E7733F">
        <w:rPr>
          <w:rFonts w:asciiTheme="minorHAnsi" w:hAnsiTheme="minorHAnsi" w:cs="Arial"/>
          <w:sz w:val="20"/>
          <w:szCs w:val="20"/>
        </w:rPr>
        <w:tab/>
      </w:r>
    </w:p>
    <w:p w:rsidR="00BC33A0" w:rsidRPr="00E7733F" w:rsidRDefault="00BC33A0" w:rsidP="009C41A3">
      <w:p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Priloge:</w:t>
      </w:r>
    </w:p>
    <w:p w:rsidR="00BC33A0" w:rsidRPr="00E7733F" w:rsidRDefault="00BC33A0" w:rsidP="009C41A3">
      <w:pPr>
        <w:pStyle w:val="Odstavekseznama"/>
        <w:numPr>
          <w:ilvl w:val="0"/>
          <w:numId w:val="2"/>
        </w:numPr>
        <w:jc w:val="both"/>
        <w:outlineLvl w:val="0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ponudba s ponudbenim predračunom</w:t>
      </w:r>
    </w:p>
    <w:p w:rsidR="00BC33A0" w:rsidRPr="00E7733F" w:rsidRDefault="00BC33A0" w:rsidP="009C41A3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E7733F">
        <w:rPr>
          <w:rFonts w:asciiTheme="minorHAnsi" w:hAnsiTheme="minorHAnsi" w:cs="Arial"/>
          <w:sz w:val="20"/>
          <w:szCs w:val="20"/>
        </w:rPr>
        <w:t>tehnična specifikacija</w:t>
      </w:r>
    </w:p>
    <w:p w:rsidR="00E7733F" w:rsidRDefault="00E773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E7733F" w:rsidRDefault="00E773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E7733F" w:rsidRDefault="00E7733F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</w:p>
    <w:p w:rsidR="00BC33A0" w:rsidRDefault="00BC33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 xml:space="preserve">PONUDBA </w:t>
      </w:r>
    </w:p>
    <w:p w:rsidR="00BC33A0" w:rsidRDefault="00BC33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p w:rsidR="00BC33A0" w:rsidRDefault="00BC33A0" w:rsidP="009C41A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="Arial"/>
          <w:sz w:val="20"/>
        </w:rPr>
      </w:pP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6160"/>
        <w:gridCol w:w="34"/>
      </w:tblGrid>
      <w:tr w:rsidR="00BC33A0" w:rsidTr="009C41A3">
        <w:trPr>
          <w:gridAfter w:val="1"/>
          <w:wAfter w:w="36" w:type="dxa"/>
        </w:trPr>
        <w:tc>
          <w:tcPr>
            <w:tcW w:w="3085" w:type="dxa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Številka ponudbe:</w:t>
            </w:r>
          </w:p>
        </w:tc>
        <w:tc>
          <w:tcPr>
            <w:tcW w:w="6165" w:type="dxa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BC33A0" w:rsidTr="009C41A3">
        <w:trPr>
          <w:trHeight w:val="318"/>
        </w:trPr>
        <w:tc>
          <w:tcPr>
            <w:tcW w:w="3085" w:type="dxa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201" w:type="dxa"/>
            <w:gridSpan w:val="2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BC33A0" w:rsidTr="009C41A3">
        <w:tc>
          <w:tcPr>
            <w:tcW w:w="3085" w:type="dxa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b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Naslov:</w:t>
            </w:r>
          </w:p>
        </w:tc>
        <w:tc>
          <w:tcPr>
            <w:tcW w:w="6201" w:type="dxa"/>
            <w:gridSpan w:val="2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______________________________________________________</w:t>
            </w:r>
          </w:p>
        </w:tc>
      </w:tr>
      <w:tr w:rsidR="00BC33A0" w:rsidTr="009C41A3">
        <w:tc>
          <w:tcPr>
            <w:tcW w:w="3085" w:type="dxa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ID za DDV:</w:t>
            </w:r>
          </w:p>
        </w:tc>
        <w:tc>
          <w:tcPr>
            <w:tcW w:w="6201" w:type="dxa"/>
            <w:gridSpan w:val="2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</w:t>
            </w:r>
          </w:p>
        </w:tc>
      </w:tr>
      <w:tr w:rsidR="00BC33A0" w:rsidTr="009C41A3">
        <w:tc>
          <w:tcPr>
            <w:tcW w:w="3085" w:type="dxa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Kontaktni e-naslov in telefon:</w:t>
            </w:r>
          </w:p>
        </w:tc>
        <w:tc>
          <w:tcPr>
            <w:tcW w:w="6201" w:type="dxa"/>
            <w:gridSpan w:val="2"/>
            <w:hideMark/>
          </w:tcPr>
          <w:p w:rsidR="00BC33A0" w:rsidRDefault="00BC33A0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>
              <w:rPr>
                <w:rFonts w:ascii="Calibri" w:hAnsi="Calibri" w:cs="Arial"/>
                <w:sz w:val="22"/>
                <w:lang w:eastAsia="en-US"/>
              </w:rPr>
              <w:t>___________________________________, __________________</w:t>
            </w:r>
          </w:p>
        </w:tc>
      </w:tr>
    </w:tbl>
    <w:p w:rsidR="00BC33A0" w:rsidRDefault="00BC33A0" w:rsidP="009C41A3">
      <w:pPr>
        <w:rPr>
          <w:rFonts w:asciiTheme="minorHAnsi" w:hAnsiTheme="minorHAnsi" w:cs="Arial"/>
          <w:snapToGrid w:val="0"/>
          <w:sz w:val="22"/>
        </w:rPr>
      </w:pPr>
    </w:p>
    <w:p w:rsidR="00BC33A0" w:rsidRDefault="00BC33A0" w:rsidP="009C41A3">
      <w:pPr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snapToGrid w:val="0"/>
          <w:sz w:val="22"/>
        </w:rPr>
        <w:t xml:space="preserve">Na osnovi povabila k oddaji ponudbe, št. </w:t>
      </w:r>
      <w:r w:rsidRPr="00413679">
        <w:rPr>
          <w:rFonts w:asciiTheme="minorHAnsi" w:hAnsiTheme="minorHAnsi" w:cs="Arial"/>
          <w:noProof/>
          <w:snapToGrid w:val="0"/>
          <w:sz w:val="22"/>
        </w:rPr>
        <w:t>POV20-010</w:t>
      </w:r>
      <w:r>
        <w:rPr>
          <w:rFonts w:asciiTheme="minorHAnsi" w:hAnsiTheme="minorHAnsi" w:cs="Arial"/>
          <w:snapToGrid w:val="0"/>
          <w:sz w:val="22"/>
        </w:rPr>
        <w:t xml:space="preserve">, </w:t>
      </w:r>
      <w:r>
        <w:rPr>
          <w:rFonts w:asciiTheme="minorHAnsi" w:hAnsiTheme="minorHAnsi" w:cs="Arial"/>
          <w:bCs/>
          <w:sz w:val="22"/>
        </w:rPr>
        <w:t>dajemo naslednjo</w:t>
      </w:r>
    </w:p>
    <w:p w:rsidR="00BC33A0" w:rsidRDefault="00BC33A0" w:rsidP="009C41A3">
      <w:pPr>
        <w:rPr>
          <w:rFonts w:asciiTheme="minorHAnsi" w:hAnsiTheme="minorHAnsi" w:cs="Arial"/>
          <w:sz w:val="22"/>
        </w:rPr>
      </w:pPr>
    </w:p>
    <w:p w:rsidR="00BC33A0" w:rsidRDefault="00BC33A0" w:rsidP="009C41A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Cs w:val="22"/>
        </w:rPr>
        <w:footnoteReference w:id="1"/>
      </w:r>
    </w:p>
    <w:p w:rsidR="00BC33A0" w:rsidRDefault="00BC33A0" w:rsidP="009C41A3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BC33A0" w:rsidTr="009C41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C33A0" w:rsidRDefault="00BC33A0">
            <w:pPr>
              <w:spacing w:line="36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Za predmet naročila: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EB" w:rsidRDefault="001A3662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</w:pPr>
            <w:r w:rsidRPr="008E43B1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Dobav</w:t>
            </w:r>
            <w:r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a</w:t>
            </w:r>
            <w:r w:rsidR="002141EB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 xml:space="preserve"> in montaža</w:t>
            </w:r>
            <w:r w:rsidRPr="008E43B1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 xml:space="preserve"> industrijskih sekcijskih vrat HORMANN SPU F42</w:t>
            </w:r>
            <w:r w:rsidR="00332D07"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 xml:space="preserve"> </w:t>
            </w:r>
          </w:p>
          <w:p w:rsidR="00BC33A0" w:rsidRDefault="00332D07">
            <w:pPr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i/>
                <w:iCs/>
                <w:noProof/>
                <w:sz w:val="21"/>
                <w:szCs w:val="21"/>
              </w:rPr>
              <w:t>(2 kosa)</w:t>
            </w:r>
          </w:p>
        </w:tc>
      </w:tr>
    </w:tbl>
    <w:p w:rsidR="00BC33A0" w:rsidRDefault="00BC33A0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BC33A0" w:rsidRDefault="00BC33A0" w:rsidP="009C41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BC33A0" w:rsidTr="009C41A3">
        <w:trPr>
          <w:trHeight w:val="3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33A0" w:rsidRDefault="00BC33A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Cena v EUR (brez DDV):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A0" w:rsidRDefault="00BC33A0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  <w:p w:rsidR="00BC33A0" w:rsidRDefault="00BC33A0">
            <w:pPr>
              <w:spacing w:line="276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__________________ EUR</w:t>
            </w:r>
          </w:p>
        </w:tc>
      </w:tr>
    </w:tbl>
    <w:p w:rsidR="00BC33A0" w:rsidRDefault="00BC33A0" w:rsidP="009C41A3">
      <w:pPr>
        <w:rPr>
          <w:rFonts w:asciiTheme="minorHAnsi" w:hAnsiTheme="minorHAnsi" w:cs="Arial"/>
          <w:b/>
          <w:sz w:val="18"/>
          <w:szCs w:val="18"/>
        </w:rPr>
      </w:pPr>
    </w:p>
    <w:p w:rsidR="00BC33A0" w:rsidRDefault="00BC33A0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 w:cs="Arial"/>
          <w:sz w:val="22"/>
          <w:szCs w:val="22"/>
        </w:rPr>
        <w:t>Cena v ponudbi je končna in vključuje vse stroške ponudnika s predmetnim naročilom, tako da naročnika ne bremenijo nikakršni drugi stroški, povezani s predmetom povpraševanja. DDV se obračuna po veljavni zakonodaji.</w:t>
      </w:r>
      <w:r>
        <w:rPr>
          <w:rFonts w:asciiTheme="minorHAnsi" w:hAnsiTheme="minorHAnsi"/>
          <w:sz w:val="22"/>
          <w:szCs w:val="18"/>
        </w:rPr>
        <w:t xml:space="preserve"> Cena/enoto je fiksna ves čas izvajanja naročila.</w:t>
      </w:r>
    </w:p>
    <w:p w:rsidR="00BC33A0" w:rsidRDefault="00BC33A0" w:rsidP="009C41A3">
      <w:pPr>
        <w:jc w:val="both"/>
        <w:rPr>
          <w:rFonts w:asciiTheme="minorHAnsi" w:hAnsiTheme="minorHAnsi"/>
          <w:sz w:val="22"/>
          <w:szCs w:val="18"/>
        </w:rPr>
      </w:pPr>
    </w:p>
    <w:p w:rsidR="00BC33A0" w:rsidRDefault="00BC33A0" w:rsidP="009C41A3">
      <w:pPr>
        <w:jc w:val="both"/>
        <w:rPr>
          <w:rFonts w:asciiTheme="minorHAnsi" w:hAnsiTheme="minorHAnsi"/>
          <w:sz w:val="22"/>
          <w:szCs w:val="18"/>
        </w:rPr>
      </w:pPr>
      <w:r>
        <w:rPr>
          <w:rFonts w:asciiTheme="minorHAnsi" w:hAnsiTheme="minorHAnsi"/>
          <w:b/>
          <w:sz w:val="22"/>
          <w:szCs w:val="18"/>
        </w:rPr>
        <w:t>Rok izvedbe/dobave</w:t>
      </w:r>
      <w:r>
        <w:rPr>
          <w:rFonts w:asciiTheme="minorHAnsi" w:hAnsiTheme="minorHAnsi"/>
          <w:sz w:val="22"/>
          <w:szCs w:val="18"/>
        </w:rPr>
        <w:t xml:space="preserve"> je </w:t>
      </w:r>
      <w:r w:rsidR="00E7733F">
        <w:rPr>
          <w:rFonts w:asciiTheme="minorHAnsi" w:hAnsiTheme="minorHAnsi"/>
          <w:sz w:val="22"/>
          <w:szCs w:val="18"/>
        </w:rPr>
        <w:t xml:space="preserve">do </w:t>
      </w:r>
      <w:r w:rsidR="008623DE">
        <w:rPr>
          <w:rFonts w:asciiTheme="minorHAnsi" w:hAnsiTheme="minorHAnsi"/>
          <w:sz w:val="22"/>
          <w:szCs w:val="18"/>
        </w:rPr>
        <w:t>30</w:t>
      </w:r>
      <w:r w:rsidR="00E7733F">
        <w:rPr>
          <w:rFonts w:asciiTheme="minorHAnsi" w:hAnsiTheme="minorHAnsi"/>
          <w:sz w:val="22"/>
          <w:szCs w:val="18"/>
        </w:rPr>
        <w:t>.5.2020</w:t>
      </w:r>
      <w:r>
        <w:rPr>
          <w:rFonts w:asciiTheme="minorHAnsi" w:hAnsiTheme="minorHAnsi"/>
          <w:sz w:val="22"/>
          <w:szCs w:val="18"/>
        </w:rPr>
        <w:t>.</w:t>
      </w:r>
    </w:p>
    <w:p w:rsidR="00BC33A0" w:rsidRDefault="00BC33A0" w:rsidP="009C41A3">
      <w:pPr>
        <w:jc w:val="both"/>
        <w:rPr>
          <w:rFonts w:asciiTheme="minorHAnsi" w:hAnsiTheme="minorHAnsi"/>
          <w:sz w:val="22"/>
          <w:szCs w:val="18"/>
        </w:rPr>
      </w:pPr>
    </w:p>
    <w:p w:rsidR="00BC33A0" w:rsidRDefault="00BC33A0" w:rsidP="009C41A3">
      <w:pPr>
        <w:pStyle w:val="Telobesedila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18"/>
        </w:rPr>
        <w:t>Rok plačila</w:t>
      </w:r>
      <w:r>
        <w:rPr>
          <w:rFonts w:asciiTheme="minorHAnsi" w:hAnsiTheme="minorHAnsi"/>
          <w:sz w:val="22"/>
          <w:szCs w:val="18"/>
        </w:rPr>
        <w:t xml:space="preserve"> je 30 dni od datuma izdaje računa, katerega izvajalec izda po opravljeni storitvi oziroma dobavi blaga. </w:t>
      </w:r>
    </w:p>
    <w:p w:rsidR="00BC33A0" w:rsidRDefault="00BC33A0" w:rsidP="009C41A3">
      <w:pPr>
        <w:jc w:val="both"/>
        <w:rPr>
          <w:rFonts w:asciiTheme="minorHAnsi" w:hAnsiTheme="minorHAnsi" w:cs="Arial"/>
          <w:sz w:val="22"/>
          <w:szCs w:val="22"/>
        </w:rPr>
      </w:pPr>
    </w:p>
    <w:p w:rsidR="00BC33A0" w:rsidRDefault="00BC33A0" w:rsidP="009C41A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Garancijski rok:</w:t>
      </w:r>
      <w:r>
        <w:rPr>
          <w:rFonts w:asciiTheme="minorHAnsi" w:hAnsiTheme="minorHAnsi" w:cs="Arial"/>
          <w:sz w:val="22"/>
          <w:szCs w:val="22"/>
        </w:rPr>
        <w:t xml:space="preserve"> _____ </w:t>
      </w:r>
      <w:r>
        <w:rPr>
          <w:rFonts w:asciiTheme="minorHAnsi" w:hAnsiTheme="minorHAnsi" w:cs="Arial"/>
          <w:i/>
          <w:sz w:val="22"/>
          <w:szCs w:val="22"/>
        </w:rPr>
        <w:t xml:space="preserve">(najmanj </w:t>
      </w:r>
      <w:r w:rsidR="00E7733F">
        <w:rPr>
          <w:rFonts w:asciiTheme="minorHAnsi" w:hAnsiTheme="minorHAnsi" w:cs="Arial"/>
          <w:i/>
          <w:sz w:val="22"/>
          <w:szCs w:val="22"/>
        </w:rPr>
        <w:t>60</w:t>
      </w:r>
      <w:r>
        <w:rPr>
          <w:rFonts w:asciiTheme="minorHAnsi" w:hAnsiTheme="minorHAnsi" w:cs="Arial"/>
          <w:i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mesecev.</w:t>
      </w:r>
    </w:p>
    <w:p w:rsidR="00BC33A0" w:rsidRDefault="00BC33A0" w:rsidP="009C41A3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C33A0" w:rsidTr="009C41A3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A0" w:rsidRDefault="00BC33A0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  <w:lang w:eastAsia="en-US"/>
              </w:rPr>
              <w:t>Veljavnost ponudbe: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A0" w:rsidRDefault="00BC33A0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____ </w:t>
            </w:r>
            <w:r>
              <w:rPr>
                <w:rFonts w:asciiTheme="minorHAnsi" w:hAnsiTheme="minorHAnsi" w:cs="Arial"/>
                <w:i/>
                <w:sz w:val="22"/>
                <w:szCs w:val="20"/>
                <w:lang w:eastAsia="en-US"/>
              </w:rPr>
              <w:t>(najmanj 20)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dni od datuma oddaje ponudbe </w:t>
            </w:r>
          </w:p>
        </w:tc>
      </w:tr>
    </w:tbl>
    <w:p w:rsidR="00BC33A0" w:rsidRDefault="00BC33A0" w:rsidP="009C41A3">
      <w:pPr>
        <w:rPr>
          <w:rFonts w:asciiTheme="minorHAnsi" w:hAnsiTheme="minorHAnsi"/>
          <w:sz w:val="12"/>
          <w:szCs w:val="12"/>
        </w:rPr>
      </w:pPr>
    </w:p>
    <w:p w:rsidR="00BC33A0" w:rsidRDefault="00BC33A0" w:rsidP="009C41A3">
      <w:pPr>
        <w:rPr>
          <w:rFonts w:asciiTheme="minorHAnsi" w:hAnsiTheme="minorHAns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BC33A0" w:rsidTr="009C41A3">
        <w:trPr>
          <w:cantSplit/>
        </w:trPr>
        <w:tc>
          <w:tcPr>
            <w:tcW w:w="4361" w:type="dxa"/>
            <w:hideMark/>
          </w:tcPr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Kraj in datum:</w:t>
            </w:r>
          </w:p>
        </w:tc>
        <w:tc>
          <w:tcPr>
            <w:tcW w:w="5386" w:type="dxa"/>
          </w:tcPr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Ponudnik:</w:t>
            </w:r>
          </w:p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  <w:tr w:rsidR="00BC33A0" w:rsidTr="009C41A3">
        <w:trPr>
          <w:cantSplit/>
        </w:trPr>
        <w:tc>
          <w:tcPr>
            <w:tcW w:w="4361" w:type="dxa"/>
          </w:tcPr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  <w:tc>
          <w:tcPr>
            <w:tcW w:w="5386" w:type="dxa"/>
          </w:tcPr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  <w:p w:rsidR="00BC33A0" w:rsidRDefault="00BC33A0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Žig in podpis:</w:t>
            </w:r>
          </w:p>
          <w:p w:rsidR="001A3662" w:rsidRDefault="001A3662">
            <w:pPr>
              <w:spacing w:line="276" w:lineRule="auto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:rsidR="00BC33A0" w:rsidRDefault="00BC33A0" w:rsidP="009C41A3">
      <w:pPr>
        <w:rPr>
          <w:rFonts w:asciiTheme="minorHAnsi" w:hAnsiTheme="minorHAnsi"/>
          <w:b/>
          <w:sz w:val="22"/>
        </w:rPr>
      </w:pPr>
    </w:p>
    <w:p w:rsidR="00BC33A0" w:rsidRPr="0071024E" w:rsidRDefault="00E84370">
      <w:p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bookmarkStart w:id="0" w:name="_GoBack"/>
      <w:bookmarkEnd w:id="0"/>
      <w:r w:rsidRPr="0071024E">
        <w:rPr>
          <w:rFonts w:asciiTheme="minorHAnsi" w:hAnsiTheme="minorHAnsi" w:cstheme="minorHAnsi"/>
          <w:b/>
          <w:bCs/>
          <w:i/>
          <w:iCs/>
          <w:sz w:val="28"/>
          <w:szCs w:val="28"/>
        </w:rPr>
        <w:lastRenderedPageBreak/>
        <w:t xml:space="preserve">Tehnična specifikacija za Hormann </w:t>
      </w:r>
      <w:r w:rsidR="00E7733F" w:rsidRPr="0071024E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sekcijska </w:t>
      </w:r>
      <w:r w:rsidRPr="0071024E">
        <w:rPr>
          <w:rFonts w:asciiTheme="minorHAnsi" w:hAnsiTheme="minorHAnsi" w:cstheme="minorHAnsi"/>
          <w:b/>
          <w:bCs/>
          <w:i/>
          <w:iCs/>
          <w:sz w:val="28"/>
          <w:szCs w:val="28"/>
        </w:rPr>
        <w:t>industrijska vrata SPU F42:</w:t>
      </w:r>
    </w:p>
    <w:p w:rsidR="00E84370" w:rsidRPr="0071024E" w:rsidRDefault="00E84370">
      <w:pPr>
        <w:rPr>
          <w:rFonts w:asciiTheme="minorHAnsi" w:hAnsiTheme="minorHAnsi" w:cstheme="minorHAnsi"/>
          <w:b/>
          <w:bCs/>
          <w:i/>
          <w:iCs/>
        </w:rPr>
      </w:pP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sz w:val="22"/>
          <w:szCs w:val="22"/>
        </w:rPr>
        <w:t>Sekcijska vrata za industrijsko uporabo z vratnim krilom, ki je sestavljeno iz jeklenih lamel višine 625/750 mm, lamele STUCCO 3600X3125 mm, dvostensko toplotno izolirano (PU pena brez prisotnosti FCKW), s plastičnim osnovnim premazom v sivo beli barvi RAL 9002 znotraj in aluminij sivi barvi RAL 9006. Vsi segmenti vrat imajo zaščito pred ukleščenjem prstov, zunaj in znotraj.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Okvir: </w:t>
      </w:r>
      <w:r w:rsidRPr="0071024E">
        <w:rPr>
          <w:rFonts w:asciiTheme="minorHAnsi" w:hAnsiTheme="minorHAnsi" w:cstheme="minorHAnsi"/>
          <w:sz w:val="22"/>
          <w:szCs w:val="22"/>
        </w:rPr>
        <w:t>stranska vodila z zaščito pred posegom z roko od strani.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Varovalo pred padcem vrat:</w:t>
      </w:r>
      <w:r w:rsidRPr="0071024E">
        <w:rPr>
          <w:rFonts w:asciiTheme="minorHAnsi" w:hAnsiTheme="minorHAnsi" w:cstheme="minorHAnsi"/>
          <w:sz w:val="22"/>
          <w:szCs w:val="22"/>
        </w:rPr>
        <w:t xml:space="preserve"> lovilna naprava oz. varovalo v primeru zloma vzmeti, glede na izvedbo vrat.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Zaklepanje:</w:t>
      </w:r>
      <w:r w:rsidRPr="0071024E">
        <w:rPr>
          <w:rFonts w:asciiTheme="minorHAnsi" w:hAnsiTheme="minorHAnsi" w:cstheme="minorHAnsi"/>
          <w:sz w:val="22"/>
          <w:szCs w:val="22"/>
        </w:rPr>
        <w:t xml:space="preserve"> pomični zapah, alternativno vrtljivi zapah. 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sz w:val="22"/>
          <w:szCs w:val="22"/>
        </w:rPr>
        <w:t xml:space="preserve">Agregat torzijske vzmeti nameščen na preklado, zglobni nosilci vodilnih kolesc, z nastavljivimi plastičnimi tekalnimi kolesci s krogličnimi tečaji. Nosilne vrvi potekajo v notranjosti med vratnim krilom in vodilom, se pravi, da ni nobenih štrlečih konstrukcijskih elementov. 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Motorni pogon WA300 S4</w:t>
      </w:r>
      <w:r w:rsidR="00332D07"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 krmiljenjem in tipko DTH</w:t>
      </w: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Pr="0071024E">
        <w:rPr>
          <w:rFonts w:asciiTheme="minorHAnsi" w:hAnsiTheme="minorHAnsi" w:cstheme="minorHAnsi"/>
          <w:sz w:val="22"/>
          <w:szCs w:val="22"/>
        </w:rPr>
        <w:t xml:space="preserve">  naj bodo serijsko opremljen z protivlomnim varovalom pred dvigovanjem. 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Tesnila EPDM:</w:t>
      </w:r>
      <w:r w:rsidRPr="0071024E">
        <w:rPr>
          <w:rFonts w:asciiTheme="minorHAnsi" w:hAnsiTheme="minorHAnsi" w:cstheme="minorHAnsi"/>
          <w:sz w:val="22"/>
          <w:szCs w:val="22"/>
        </w:rPr>
        <w:t xml:space="preserve"> talno tesnilo z dvojno tesnilno zaveso, stranske priležne letve iz plastike s tesnilno zaveso, vmesna tesnila med vsemi segmenti vrat in zgornje prekladno tesnilo.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Montaža na: </w:t>
      </w:r>
      <w:r w:rsidRPr="0071024E">
        <w:rPr>
          <w:rFonts w:asciiTheme="minorHAnsi" w:hAnsiTheme="minorHAnsi" w:cstheme="minorHAnsi"/>
          <w:sz w:val="22"/>
          <w:szCs w:val="22"/>
        </w:rPr>
        <w:t>zid, beton ali kovinsko podkonstrukcijo.</w:t>
      </w:r>
    </w:p>
    <w:p w:rsidR="00332D07" w:rsidRPr="0071024E" w:rsidRDefault="00332D07">
      <w:pPr>
        <w:rPr>
          <w:rFonts w:asciiTheme="minorHAnsi" w:hAnsiTheme="minorHAnsi" w:cstheme="minorHAnsi"/>
          <w:sz w:val="22"/>
          <w:szCs w:val="22"/>
        </w:rPr>
      </w:pPr>
    </w:p>
    <w:p w:rsidR="00332D07" w:rsidRPr="0071024E" w:rsidRDefault="00332D07">
      <w:pPr>
        <w:rPr>
          <w:rFonts w:asciiTheme="minorHAnsi" w:hAnsiTheme="minorHAnsi" w:cstheme="minorHAnsi"/>
          <w:sz w:val="22"/>
          <w:szCs w:val="22"/>
        </w:rPr>
      </w:pPr>
    </w:p>
    <w:p w:rsidR="00332D07" w:rsidRPr="0071024E" w:rsidRDefault="00332D07">
      <w:pPr>
        <w:rPr>
          <w:rFonts w:asciiTheme="minorHAnsi" w:hAnsiTheme="minorHAnsi" w:cstheme="minorHAnsi"/>
          <w:sz w:val="22"/>
          <w:szCs w:val="22"/>
        </w:rPr>
      </w:pPr>
    </w:p>
    <w:p w:rsidR="00E7733F" w:rsidRPr="0071024E" w:rsidRDefault="00E7733F">
      <w:pPr>
        <w:rPr>
          <w:rFonts w:asciiTheme="minorHAnsi" w:hAnsiTheme="minorHAnsi" w:cstheme="minorHAnsi"/>
          <w:sz w:val="22"/>
          <w:szCs w:val="22"/>
        </w:rPr>
      </w:pPr>
    </w:p>
    <w:p w:rsidR="00332D07" w:rsidRPr="0071024E" w:rsidRDefault="00332D07">
      <w:pPr>
        <w:rPr>
          <w:rFonts w:asciiTheme="minorHAnsi" w:hAnsiTheme="minorHAnsi" w:cstheme="minorHAnsi"/>
          <w:sz w:val="22"/>
          <w:szCs w:val="22"/>
        </w:rPr>
      </w:pPr>
      <w:r w:rsidRPr="0071024E">
        <w:rPr>
          <w:rFonts w:asciiTheme="minorHAnsi" w:hAnsiTheme="minorHAnsi" w:cstheme="minorHAnsi"/>
          <w:sz w:val="22"/>
          <w:szCs w:val="22"/>
        </w:rPr>
        <w:t>Spodaj podpisani pooblaščeni predstavnik ponudnika, izjavljam da ponujena sekcijska industrijska vrata v celoti ustrezajo zgoraj navedenim zahtevam.</w:t>
      </w:r>
    </w:p>
    <w:p w:rsidR="00332D07" w:rsidRPr="0071024E" w:rsidRDefault="00332D07">
      <w:pPr>
        <w:rPr>
          <w:rFonts w:asciiTheme="minorHAnsi" w:hAnsiTheme="minorHAnsi" w:cstheme="minorHAnsi"/>
          <w:sz w:val="22"/>
          <w:szCs w:val="22"/>
        </w:rPr>
      </w:pPr>
    </w:p>
    <w:p w:rsidR="00E7733F" w:rsidRPr="0071024E" w:rsidRDefault="00E7733F" w:rsidP="00E7733F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71024E">
        <w:rPr>
          <w:rFonts w:asciiTheme="minorHAnsi" w:hAnsiTheme="minorHAnsi" w:cstheme="minorHAnsi"/>
          <w:bCs/>
          <w:sz w:val="22"/>
          <w:szCs w:val="22"/>
        </w:rPr>
        <w:t>V/na ___________, dne __________</w:t>
      </w:r>
    </w:p>
    <w:p w:rsidR="00E7733F" w:rsidRPr="0071024E" w:rsidRDefault="00E7733F" w:rsidP="00E7733F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:rsidR="00E7733F" w:rsidRPr="0071024E" w:rsidRDefault="00E7733F" w:rsidP="00E7733F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  <w:t>Ime in priimek:</w:t>
      </w:r>
    </w:p>
    <w:p w:rsidR="00E7733F" w:rsidRPr="0071024E" w:rsidRDefault="00E7733F" w:rsidP="00E7733F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:rsidR="00E7733F" w:rsidRPr="0071024E" w:rsidRDefault="00E7733F" w:rsidP="00E7733F">
      <w:pPr>
        <w:keepNext/>
        <w:keepLines/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</w:r>
      <w:r w:rsidRPr="0071024E">
        <w:rPr>
          <w:rFonts w:asciiTheme="minorHAnsi" w:hAnsiTheme="minorHAnsi" w:cstheme="minorHAnsi"/>
          <w:bCs/>
          <w:sz w:val="22"/>
          <w:szCs w:val="22"/>
        </w:rPr>
        <w:tab/>
        <w:t>Žig in podpis:</w:t>
      </w:r>
    </w:p>
    <w:p w:rsidR="00332D07" w:rsidRPr="0071024E" w:rsidRDefault="00332D07">
      <w:pPr>
        <w:rPr>
          <w:rFonts w:asciiTheme="minorHAnsi" w:hAnsiTheme="minorHAnsi" w:cstheme="minorHAnsi"/>
          <w:sz w:val="22"/>
          <w:szCs w:val="22"/>
        </w:rPr>
      </w:pPr>
    </w:p>
    <w:p w:rsidR="00E84370" w:rsidRPr="0071024E" w:rsidRDefault="00E84370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1024E">
        <w:rPr>
          <w:rFonts w:asciiTheme="minorHAnsi" w:hAnsiTheme="minorHAnsi" w:cstheme="minorHAnsi"/>
          <w:sz w:val="22"/>
          <w:szCs w:val="22"/>
        </w:rPr>
        <w:t xml:space="preserve"> </w:t>
      </w:r>
      <w:r w:rsidRPr="0071024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</w:t>
      </w:r>
    </w:p>
    <w:p w:rsidR="00E84370" w:rsidRPr="0071024E" w:rsidRDefault="00E84370">
      <w:pPr>
        <w:rPr>
          <w:rFonts w:asciiTheme="minorHAnsi" w:hAnsiTheme="minorHAnsi" w:cstheme="minorHAnsi"/>
          <w:sz w:val="22"/>
          <w:szCs w:val="22"/>
        </w:rPr>
      </w:pPr>
    </w:p>
    <w:p w:rsidR="00E84370" w:rsidRPr="0071024E" w:rsidRDefault="00E84370">
      <w:pPr>
        <w:rPr>
          <w:rFonts w:asciiTheme="minorHAnsi" w:hAnsiTheme="minorHAnsi" w:cstheme="minorHAnsi"/>
          <w:b/>
          <w:bCs/>
          <w:i/>
          <w:iCs/>
        </w:rPr>
      </w:pPr>
    </w:p>
    <w:p w:rsidR="00E84370" w:rsidRPr="0071024E" w:rsidRDefault="00E84370">
      <w:pPr>
        <w:rPr>
          <w:rFonts w:asciiTheme="minorHAnsi" w:hAnsiTheme="minorHAnsi" w:cstheme="minorHAnsi"/>
        </w:rPr>
      </w:pPr>
    </w:p>
    <w:p w:rsidR="00E84370" w:rsidRPr="0071024E" w:rsidRDefault="00E84370">
      <w:pPr>
        <w:rPr>
          <w:rFonts w:asciiTheme="minorHAnsi" w:hAnsiTheme="minorHAnsi" w:cstheme="minorHAnsi"/>
        </w:rPr>
      </w:pPr>
    </w:p>
    <w:p w:rsidR="00E84370" w:rsidRPr="0071024E" w:rsidRDefault="00E84370">
      <w:pPr>
        <w:rPr>
          <w:rFonts w:asciiTheme="minorHAnsi" w:hAnsiTheme="minorHAnsi" w:cstheme="minorHAnsi"/>
        </w:rPr>
      </w:pPr>
    </w:p>
    <w:sectPr w:rsidR="00E84370" w:rsidRPr="0071024E" w:rsidSect="00BC33A0"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3A0" w:rsidRDefault="00BC33A0" w:rsidP="009C41A3">
      <w:r>
        <w:separator/>
      </w:r>
    </w:p>
  </w:endnote>
  <w:endnote w:type="continuationSeparator" w:id="0">
    <w:p w:rsidR="00BC33A0" w:rsidRDefault="00BC33A0" w:rsidP="009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F06" w:rsidRDefault="000278FF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768B0D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6590030" cy="688975"/>
          <wp:effectExtent l="0" t="0" r="127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3A0" w:rsidRDefault="00BC33A0" w:rsidP="009C41A3">
      <w:r>
        <w:separator/>
      </w:r>
    </w:p>
  </w:footnote>
  <w:footnote w:type="continuationSeparator" w:id="0">
    <w:p w:rsidR="00BC33A0" w:rsidRDefault="00BC33A0" w:rsidP="009C41A3">
      <w:r>
        <w:continuationSeparator/>
      </w:r>
    </w:p>
  </w:footnote>
  <w:footnote w:id="1">
    <w:p w:rsidR="00BC33A0" w:rsidRDefault="00BC33A0" w:rsidP="009C41A3">
      <w:pPr>
        <w:jc w:val="both"/>
        <w:rPr>
          <w:rFonts w:asciiTheme="minorHAnsi" w:hAnsiTheme="minorHAnsi"/>
          <w:sz w:val="16"/>
        </w:rPr>
      </w:pPr>
      <w:r>
        <w:rPr>
          <w:rStyle w:val="Sprotnaopomba-sklic"/>
          <w:sz w:val="16"/>
        </w:rPr>
        <w:footnoteRef/>
      </w:r>
      <w:r>
        <w:rPr>
          <w:sz w:val="16"/>
        </w:rPr>
        <w:t xml:space="preserve"> </w:t>
      </w:r>
      <w:r>
        <w:rPr>
          <w:rFonts w:asciiTheme="minorHAnsi" w:hAnsiTheme="minorHAnsi"/>
          <w:b/>
          <w:sz w:val="16"/>
        </w:rPr>
        <w:t xml:space="preserve">Opomba: </w:t>
      </w:r>
      <w:r>
        <w:rPr>
          <w:rFonts w:asciiTheme="minorHAnsi" w:hAnsiTheme="minorHAnsi" w:cs="Arial"/>
          <w:sz w:val="16"/>
          <w:szCs w:val="22"/>
        </w:rPr>
        <w:t>Zakon o integriteti in preprečevanju korupcije (Ur. l. 45/2010 s spremembami) naročniku v VI. odstavku 14. člena nalaga, da mora, zaradi zagotovitve transparentnosti posla in preprečitve korupcijskih tveganj, pred sklenitvijo pogodb v vrednosti nad 10.000 EUR brez DDV, od pogodbenega partnerja pridobiti izpolnjeno in podpisano izjavo o udeležbi fizičnih in pravnih oseb v lastništvu ponudnika, vključno z udeležbo tihih družbenikov, ter o gospodarskih subjektih, za katere se glede na določbe zakona, ki ureja gospodarske družbe, šteje, da so povezane družbe s ponudnikom. To izjavo oz. podatke je naročnik dolžan, na njeno zahtevo, predložiti Komisiji za preprečevanje korupcije. Glede na navedeno bo izbrani ponudnik naročniku moral predložiti predmetno izjavo.</w:t>
      </w:r>
    </w:p>
    <w:p w:rsidR="00BC33A0" w:rsidRDefault="00BC33A0" w:rsidP="009C41A3">
      <w:pPr>
        <w:pStyle w:val="Sprotnaopomba-besedilo"/>
      </w:pPr>
    </w:p>
    <w:p w:rsidR="001A3662" w:rsidRDefault="001A3662" w:rsidP="009C41A3">
      <w:pPr>
        <w:pStyle w:val="Sprotnaopomba-besedilo"/>
      </w:pPr>
      <w:r>
        <w:t xml:space="preserve">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1"/>
      <w:tblOverlap w:val="never"/>
      <w:tblW w:w="97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126"/>
      <w:gridCol w:w="2080"/>
      <w:gridCol w:w="2314"/>
    </w:tblGrid>
    <w:tr w:rsidR="00897C60" w:rsidTr="00897C60">
      <w:trPr>
        <w:cantSplit/>
        <w:trHeight w:val="225"/>
      </w:trPr>
      <w:tc>
        <w:tcPr>
          <w:tcW w:w="3261" w:type="dxa"/>
          <w:vMerge w:val="restart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  <w:r>
            <w:rPr>
              <w:lang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37465</wp:posOffset>
                </wp:positionV>
                <wp:extent cx="1753235" cy="467995"/>
                <wp:effectExtent l="0" t="0" r="0" b="8255"/>
                <wp:wrapNone/>
                <wp:docPr id="2" name="Slika 2" descr="Description: C:\Users\uporabnik\Desktop\Elektro Gorenjska\Prenova CGP\moje\NOVI Logotipi\EG logotip za word2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escription: C:\Users\uporabnik\Desktop\Elektro Gorenjska\Prenova CGP\moje\NOVI Logotipi\EG logotip za word2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235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Elektro Gorenjska,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Sedež družbe: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Klicni center: 080 30 19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podjetje za distribucijo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Poslovni naslov: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Klici iz tujine: +386 4 2083 333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električne energije, d. d.</w:t>
          </w: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Ulica Mirka Vadnova 3a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Faks: 04 2083 600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  <w:vMerge/>
          <w:vAlign w:val="center"/>
          <w:hideMark/>
        </w:tcPr>
        <w:p w:rsidR="00897C60" w:rsidRDefault="00897C60" w:rsidP="00897C60">
          <w:pPr>
            <w:rPr>
              <w:rFonts w:cs="Arial"/>
              <w:bCs/>
              <w:iCs/>
              <w:noProof/>
              <w:color w:val="808080"/>
              <w:sz w:val="16"/>
              <w:szCs w:val="16"/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4000 Kranj</w:t>
          </w: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E-pošta: info@elektro-gorenjska.si</w:t>
          </w:r>
        </w:p>
      </w:tc>
    </w:tr>
    <w:tr w:rsidR="00897C60" w:rsidTr="00897C60">
      <w:trPr>
        <w:cantSplit/>
        <w:trHeight w:val="225"/>
      </w:trPr>
      <w:tc>
        <w:tcPr>
          <w:tcW w:w="3261" w:type="dxa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lang w:eastAsia="en-US"/>
            </w:rPr>
          </w:pPr>
        </w:p>
      </w:tc>
      <w:tc>
        <w:tcPr>
          <w:tcW w:w="2126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080" w:type="dxa"/>
          <w:vAlign w:val="center"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</w:p>
      </w:tc>
      <w:tc>
        <w:tcPr>
          <w:tcW w:w="2314" w:type="dxa"/>
          <w:vAlign w:val="center"/>
          <w:hideMark/>
        </w:tcPr>
        <w:p w:rsidR="00897C60" w:rsidRDefault="00897C60" w:rsidP="00897C60">
          <w:pPr>
            <w:pStyle w:val="EGGlava"/>
            <w:framePr w:hSpace="0" w:wrap="auto" w:vAnchor="margin" w:hAnchor="text" w:xAlign="left" w:yAlign="inline"/>
            <w:spacing w:line="276" w:lineRule="auto"/>
            <w:suppressOverlap w:val="0"/>
            <w:rPr>
              <w:sz w:val="15"/>
              <w:szCs w:val="15"/>
              <w:lang w:eastAsia="en-US"/>
            </w:rPr>
          </w:pPr>
          <w:r>
            <w:rPr>
              <w:sz w:val="15"/>
              <w:szCs w:val="15"/>
              <w:lang w:eastAsia="en-US"/>
            </w:rPr>
            <w:t>www.elektro-gorenjska.si</w:t>
          </w:r>
        </w:p>
      </w:tc>
    </w:tr>
  </w:tbl>
  <w:p w:rsidR="004A0F06" w:rsidRDefault="004A0F06" w:rsidP="00897C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FC5836"/>
    <w:multiLevelType w:val="hybridMultilevel"/>
    <w:tmpl w:val="9BBE3850"/>
    <w:lvl w:ilvl="0" w:tplc="44D2B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44D2B1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70579B6"/>
    <w:multiLevelType w:val="hybridMultilevel"/>
    <w:tmpl w:val="CC16DF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96"/>
    <w:rsid w:val="000278FF"/>
    <w:rsid w:val="00094B69"/>
    <w:rsid w:val="001A3662"/>
    <w:rsid w:val="002141EB"/>
    <w:rsid w:val="00262835"/>
    <w:rsid w:val="0026325D"/>
    <w:rsid w:val="00332D07"/>
    <w:rsid w:val="0037354A"/>
    <w:rsid w:val="004A0F06"/>
    <w:rsid w:val="0053788F"/>
    <w:rsid w:val="005B6D2B"/>
    <w:rsid w:val="00632B1A"/>
    <w:rsid w:val="0071024E"/>
    <w:rsid w:val="00787DE8"/>
    <w:rsid w:val="00787F96"/>
    <w:rsid w:val="008623DE"/>
    <w:rsid w:val="00897C60"/>
    <w:rsid w:val="008D468B"/>
    <w:rsid w:val="008E43B1"/>
    <w:rsid w:val="009C41A3"/>
    <w:rsid w:val="009E0715"/>
    <w:rsid w:val="00A366EE"/>
    <w:rsid w:val="00BC33A0"/>
    <w:rsid w:val="00C97121"/>
    <w:rsid w:val="00CF18C5"/>
    <w:rsid w:val="00DF58BD"/>
    <w:rsid w:val="00DF683D"/>
    <w:rsid w:val="00E765C6"/>
    <w:rsid w:val="00E7733F"/>
    <w:rsid w:val="00E84370"/>
    <w:rsid w:val="00EB7783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D25A8F"/>
  <w15:chartTrackingRefBased/>
  <w15:docId w15:val="{9E115C18-3744-4261-87CA-1429F77C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9C4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9C41A3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41A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41A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C41A3"/>
    <w:pPr>
      <w:jc w:val="both"/>
    </w:pPr>
    <w:rPr>
      <w:rFonts w:ascii="Arial" w:hAnsi="Arial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9C41A3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41A3"/>
    <w:pPr>
      <w:ind w:left="720"/>
      <w:contextualSpacing/>
    </w:pPr>
  </w:style>
  <w:style w:type="paragraph" w:customStyle="1" w:styleId="Besedilo">
    <w:name w:val="Besedilo"/>
    <w:basedOn w:val="Navaden"/>
    <w:rsid w:val="009C41A3"/>
    <w:pPr>
      <w:jc w:val="both"/>
    </w:pPr>
    <w:rPr>
      <w:rFonts w:ascii="Arial" w:hAnsi="Arial" w:cs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9C41A3"/>
    <w:rPr>
      <w:vertAlign w:val="superscript"/>
    </w:rPr>
  </w:style>
  <w:style w:type="table" w:styleId="Tabelamrea">
    <w:name w:val="Table Grid"/>
    <w:basedOn w:val="Navadnatabela"/>
    <w:uiPriority w:val="59"/>
    <w:rsid w:val="009C4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A0F0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0F0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GGlava">
    <w:name w:val="EG Glava"/>
    <w:basedOn w:val="Navaden"/>
    <w:link w:val="EGGlavaZnak"/>
    <w:qFormat/>
    <w:rsid w:val="004A0F06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4A0F06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4A0F06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4A0F06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4A0F06"/>
    <w:pPr>
      <w:framePr w:wrap="around"/>
      <w:jc w:val="right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8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8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-gorenjska.si/aktualno/povprasevanj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pfajfar@elektro-gorenjsk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BMP"/><Relationship Id="rId4" Type="http://schemas.openxmlformats.org/officeDocument/2006/relationships/webSettings" Target="webSettings.xml"/><Relationship Id="rId9" Type="http://schemas.openxmlformats.org/officeDocument/2006/relationships/image" Target="media/image1.B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Robert Pfajfar</cp:lastModifiedBy>
  <cp:revision>3</cp:revision>
  <cp:lastPrinted>2020-02-17T12:09:00Z</cp:lastPrinted>
  <dcterms:created xsi:type="dcterms:W3CDTF">2020-02-18T11:31:00Z</dcterms:created>
  <dcterms:modified xsi:type="dcterms:W3CDTF">2020-02-18T12:06:00Z</dcterms:modified>
</cp:coreProperties>
</file>