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92" w:rsidRPr="003126ED" w:rsidRDefault="00E47192" w:rsidP="00E47192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E47192" w:rsidRPr="003126ED" w:rsidRDefault="00E47192" w:rsidP="00E47192">
      <w:pPr>
        <w:spacing w:line="360" w:lineRule="auto"/>
        <w:rPr>
          <w:rFonts w:ascii="Calibri" w:hAnsi="Calibri" w:cs="Arial"/>
          <w:sz w:val="22"/>
        </w:rPr>
      </w:pPr>
    </w:p>
    <w:p w:rsidR="00E47192" w:rsidRPr="003126ED" w:rsidRDefault="00E47192" w:rsidP="00E47192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E47192" w:rsidRPr="003126ED" w:rsidTr="00E2165B">
        <w:trPr>
          <w:trHeight w:val="318"/>
        </w:trPr>
        <w:tc>
          <w:tcPr>
            <w:tcW w:w="2927" w:type="dxa"/>
          </w:tcPr>
          <w:p w:rsidR="00E47192" w:rsidRPr="003126ED" w:rsidRDefault="00E47192" w:rsidP="00E2165B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E47192" w:rsidRPr="003126ED" w:rsidRDefault="00E47192" w:rsidP="00E2165B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E47192" w:rsidRPr="003126ED" w:rsidTr="00E2165B">
        <w:trPr>
          <w:trHeight w:val="318"/>
        </w:trPr>
        <w:tc>
          <w:tcPr>
            <w:tcW w:w="2927" w:type="dxa"/>
          </w:tcPr>
          <w:p w:rsidR="00E47192" w:rsidRPr="003126ED" w:rsidRDefault="00E47192" w:rsidP="00E2165B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E47192" w:rsidRPr="003126ED" w:rsidRDefault="00E47192" w:rsidP="00E2165B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E47192" w:rsidRPr="003126ED" w:rsidRDefault="00E47192" w:rsidP="00E47192">
      <w:pPr>
        <w:rPr>
          <w:rFonts w:ascii="Calibri" w:hAnsi="Calibri" w:cs="Arial"/>
          <w:snapToGrid w:val="0"/>
          <w:sz w:val="22"/>
        </w:rPr>
      </w:pPr>
    </w:p>
    <w:p w:rsidR="00E47192" w:rsidRPr="003126ED" w:rsidRDefault="00E47192" w:rsidP="00E47192">
      <w:pPr>
        <w:rPr>
          <w:rFonts w:asciiTheme="minorHAnsi" w:hAnsiTheme="minorHAnsi" w:cs="Arial"/>
          <w:snapToGrid w:val="0"/>
          <w:sz w:val="22"/>
        </w:rPr>
      </w:pPr>
    </w:p>
    <w:p w:rsidR="00E47192" w:rsidRPr="003126ED" w:rsidRDefault="00E47192" w:rsidP="00E47192">
      <w:pPr>
        <w:rPr>
          <w:rFonts w:asciiTheme="minorHAnsi" w:hAnsiTheme="minorHAnsi" w:cs="Arial"/>
          <w:snapToGrid w:val="0"/>
          <w:sz w:val="22"/>
        </w:rPr>
      </w:pPr>
    </w:p>
    <w:p w:rsidR="00E47192" w:rsidRPr="003126ED" w:rsidRDefault="00E47192" w:rsidP="00E47192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:rsidR="00E47192" w:rsidRPr="003126ED" w:rsidRDefault="00E47192" w:rsidP="00E47192">
      <w:pPr>
        <w:rPr>
          <w:rFonts w:ascii="Calibri" w:hAnsi="Calibri" w:cs="Arial"/>
          <w:sz w:val="22"/>
        </w:rPr>
      </w:pPr>
    </w:p>
    <w:p w:rsidR="00E47192" w:rsidRPr="003126ED" w:rsidRDefault="00E47192" w:rsidP="00E47192">
      <w:pPr>
        <w:jc w:val="center"/>
        <w:rPr>
          <w:rFonts w:ascii="Calibri" w:hAnsi="Calibri" w:cs="Arial"/>
          <w:b/>
          <w:szCs w:val="22"/>
        </w:rPr>
      </w:pPr>
    </w:p>
    <w:p w:rsidR="00E47192" w:rsidRPr="003126ED" w:rsidRDefault="00E47192" w:rsidP="00E47192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E47192" w:rsidRPr="003126ED" w:rsidRDefault="00E47192" w:rsidP="00E47192">
      <w:pPr>
        <w:jc w:val="center"/>
        <w:rPr>
          <w:rFonts w:ascii="Calibri" w:hAnsi="Calibri" w:cs="Arial"/>
          <w:b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47192" w:rsidRPr="00C7184C" w:rsidTr="00E2165B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192" w:rsidRDefault="00E47192" w:rsidP="00E2165B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:rsidR="00E47192" w:rsidRDefault="00E47192" w:rsidP="00E2165B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Izvedba pleskarskih in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fasaderskih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del</w:t>
            </w:r>
            <w:r w:rsidRPr="00C7184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</w:t>
            </w:r>
            <w:r w:rsidRPr="00C7184C">
              <w:rPr>
                <w:rFonts w:asciiTheme="minorHAnsi" w:hAnsiTheme="minorHAnsi" w:cstheme="minorHAnsi"/>
                <w:b/>
              </w:rPr>
              <w:t>v EUR brez DDV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:rsidR="00E47192" w:rsidRPr="00C7184C" w:rsidRDefault="00E47192" w:rsidP="00E2165B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E47192" w:rsidRPr="00C7184C" w:rsidRDefault="00E47192" w:rsidP="00E2165B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:rsidR="00E47192" w:rsidRPr="00C7184C" w:rsidRDefault="00E47192" w:rsidP="00E2165B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  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</w:tbl>
    <w:p w:rsidR="00E47192" w:rsidRPr="00C7184C" w:rsidRDefault="00E47192" w:rsidP="00E4719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E47192" w:rsidRPr="00C7184C" w:rsidRDefault="00E47192" w:rsidP="00E4719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E47192" w:rsidRPr="003126ED" w:rsidRDefault="00E47192" w:rsidP="00E47192">
      <w:pPr>
        <w:rPr>
          <w:rFonts w:ascii="Calibri" w:hAnsi="Calibri" w:cs="Arial"/>
          <w:b/>
          <w:sz w:val="18"/>
          <w:szCs w:val="18"/>
        </w:rPr>
      </w:pPr>
    </w:p>
    <w:p w:rsidR="00E47192" w:rsidRPr="00491C8A" w:rsidRDefault="00E47192" w:rsidP="00E47192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E47192" w:rsidRPr="003126ED" w:rsidRDefault="00E47192" w:rsidP="00E47192">
      <w:pPr>
        <w:jc w:val="both"/>
        <w:rPr>
          <w:rFonts w:ascii="Calibri" w:hAnsi="Calibri"/>
          <w:sz w:val="22"/>
          <w:szCs w:val="18"/>
        </w:rPr>
      </w:pPr>
    </w:p>
    <w:p w:rsidR="00E47192" w:rsidRPr="003126ED" w:rsidRDefault="00E47192" w:rsidP="00E47192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E47192" w:rsidRPr="003126ED" w:rsidTr="00E2165B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47192" w:rsidRPr="003126ED" w:rsidRDefault="00E47192" w:rsidP="00E2165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92" w:rsidRPr="003126ED" w:rsidRDefault="00E47192" w:rsidP="00E2165B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_______________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(najmanj do datuma, določenega v 6. točki dokumentacije)</w:t>
            </w:r>
          </w:p>
        </w:tc>
      </w:tr>
    </w:tbl>
    <w:p w:rsidR="00E47192" w:rsidRPr="003126ED" w:rsidRDefault="00E47192" w:rsidP="00E47192">
      <w:pPr>
        <w:rPr>
          <w:rFonts w:ascii="Calibri" w:hAnsi="Calibri"/>
          <w:sz w:val="12"/>
          <w:szCs w:val="12"/>
        </w:rPr>
      </w:pPr>
    </w:p>
    <w:p w:rsidR="00E47192" w:rsidRPr="003126ED" w:rsidRDefault="00E47192" w:rsidP="00E47192">
      <w:pPr>
        <w:rPr>
          <w:rFonts w:ascii="Calibri" w:hAnsi="Calibri"/>
          <w:sz w:val="12"/>
          <w:szCs w:val="12"/>
        </w:rPr>
      </w:pPr>
    </w:p>
    <w:p w:rsidR="00E47192" w:rsidRPr="003126ED" w:rsidRDefault="00E47192" w:rsidP="00E47192">
      <w:pPr>
        <w:rPr>
          <w:rFonts w:ascii="Calibri" w:hAnsi="Calibri"/>
          <w:sz w:val="12"/>
          <w:szCs w:val="12"/>
        </w:rPr>
      </w:pPr>
    </w:p>
    <w:p w:rsidR="00E47192" w:rsidRPr="003126ED" w:rsidRDefault="00E47192" w:rsidP="00E47192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E47192" w:rsidRPr="003126ED" w:rsidTr="00E2165B">
        <w:trPr>
          <w:cantSplit/>
        </w:trPr>
        <w:tc>
          <w:tcPr>
            <w:tcW w:w="4361" w:type="dxa"/>
            <w:hideMark/>
          </w:tcPr>
          <w:p w:rsidR="00E47192" w:rsidRPr="003126ED" w:rsidRDefault="00E47192" w:rsidP="00E2165B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E47192" w:rsidRPr="003126ED" w:rsidRDefault="00E47192" w:rsidP="00E2165B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E47192" w:rsidRPr="003126ED" w:rsidRDefault="00E47192" w:rsidP="00E2165B">
            <w:pPr>
              <w:rPr>
                <w:rFonts w:ascii="Calibri" w:hAnsi="Calibri" w:cs="Arial"/>
                <w:sz w:val="22"/>
              </w:rPr>
            </w:pPr>
          </w:p>
        </w:tc>
      </w:tr>
      <w:tr w:rsidR="00E47192" w:rsidRPr="003126ED" w:rsidTr="00E2165B">
        <w:trPr>
          <w:cantSplit/>
        </w:trPr>
        <w:tc>
          <w:tcPr>
            <w:tcW w:w="4361" w:type="dxa"/>
          </w:tcPr>
          <w:p w:rsidR="00E47192" w:rsidRPr="003126ED" w:rsidRDefault="00E47192" w:rsidP="00E2165B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E47192" w:rsidRPr="003126ED" w:rsidRDefault="00E47192" w:rsidP="00E2165B">
            <w:pPr>
              <w:rPr>
                <w:rFonts w:ascii="Calibri" w:hAnsi="Calibri" w:cs="Arial"/>
                <w:sz w:val="22"/>
              </w:rPr>
            </w:pPr>
          </w:p>
          <w:p w:rsidR="00E47192" w:rsidRPr="003126ED" w:rsidRDefault="00E47192" w:rsidP="00E2165B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E47192" w:rsidRPr="003126ED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rPr>
          <w:rFonts w:ascii="Calibri" w:hAnsi="Calibri"/>
          <w:b/>
          <w:sz w:val="22"/>
        </w:rPr>
      </w:pPr>
    </w:p>
    <w:p w:rsidR="00E47192" w:rsidRPr="003126ED" w:rsidRDefault="00E47192" w:rsidP="00E47192">
      <w:pPr>
        <w:rPr>
          <w:rFonts w:ascii="Calibri" w:hAnsi="Calibri"/>
          <w:b/>
          <w:sz w:val="22"/>
        </w:rPr>
      </w:pPr>
    </w:p>
    <w:p w:rsidR="00E47192" w:rsidRDefault="00E47192" w:rsidP="00E4719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</w:t>
      </w:r>
      <w:bookmarkStart w:id="0" w:name="_GoBack"/>
      <w:bookmarkEnd w:id="0"/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t>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E47192" w:rsidRDefault="00E47192" w:rsidP="00E4719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E47192" w:rsidRPr="006E77D5" w:rsidRDefault="00E47192" w:rsidP="00E4719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sz w:val="24"/>
          <w:szCs w:val="24"/>
          <w:lang w:val="sl-SI"/>
        </w:rPr>
        <w:t xml:space="preserve">Izvedba pleskarskih in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sl-SI"/>
        </w:rPr>
        <w:t>fasaderskih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sl-SI"/>
        </w:rPr>
        <w:t xml:space="preserve"> del</w:t>
      </w:r>
    </w:p>
    <w:p w:rsidR="00E47192" w:rsidRPr="00B73BF7" w:rsidRDefault="00E47192" w:rsidP="00E47192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4176"/>
        <w:gridCol w:w="993"/>
        <w:gridCol w:w="707"/>
        <w:gridCol w:w="1560"/>
        <w:gridCol w:w="1842"/>
      </w:tblGrid>
      <w:tr w:rsidR="00E47192" w:rsidRPr="0028324E" w:rsidTr="00E2165B">
        <w:trPr>
          <w:trHeight w:val="843"/>
          <w:tblHeader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4E">
              <w:rPr>
                <w:rFonts w:asciiTheme="minorHAnsi" w:hAnsiTheme="minorHAnsi" w:cstheme="minorHAnsi"/>
                <w:b/>
                <w:sz w:val="22"/>
                <w:szCs w:val="22"/>
              </w:rPr>
              <w:t>oznaka</w:t>
            </w: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28324E" w:rsidRDefault="00E47192" w:rsidP="00E2165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7192" w:rsidRPr="0028324E" w:rsidRDefault="00E47192" w:rsidP="00E2165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4E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  <w:p w:rsidR="00E47192" w:rsidRPr="0028324E" w:rsidRDefault="00E47192" w:rsidP="00E2165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4E">
              <w:rPr>
                <w:rFonts w:asciiTheme="minorHAnsi" w:hAnsiTheme="minorHAnsi" w:cstheme="minorHAnsi"/>
                <w:b/>
                <w:sz w:val="22"/>
                <w:szCs w:val="22"/>
              </w:rPr>
              <w:t>Količina</w:t>
            </w: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8324E">
              <w:rPr>
                <w:rFonts w:asciiTheme="minorHAnsi" w:hAnsiTheme="minorHAnsi" w:cstheme="minorHAnsi"/>
                <w:b/>
                <w:sz w:val="22"/>
                <w:szCs w:val="22"/>
              </w:rPr>
              <w:t>enm</w:t>
            </w:r>
            <w:proofErr w:type="spellEnd"/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4E">
              <w:rPr>
                <w:rFonts w:asciiTheme="minorHAnsi" w:hAnsiTheme="minorHAnsi" w:cstheme="minorHAnsi"/>
                <w:b/>
                <w:sz w:val="22"/>
                <w:szCs w:val="22"/>
              </w:rPr>
              <w:t>Cena/enoto (EUR brez DDV)</w:t>
            </w: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4E">
              <w:rPr>
                <w:rFonts w:asciiTheme="minorHAnsi" w:hAnsiTheme="minorHAnsi" w:cstheme="minorHAnsi"/>
                <w:b/>
                <w:sz w:val="22"/>
                <w:szCs w:val="22"/>
              </w:rPr>
              <w:t>Skupaj</w:t>
            </w: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324E">
              <w:rPr>
                <w:rFonts w:asciiTheme="minorHAnsi" w:hAnsiTheme="minorHAnsi" w:cstheme="minorHAnsi"/>
                <w:b/>
                <w:sz w:val="22"/>
                <w:szCs w:val="22"/>
              </w:rPr>
              <w:t>(EUR brez DDV)</w:t>
            </w:r>
          </w:p>
          <w:p w:rsidR="00E47192" w:rsidRPr="0028324E" w:rsidRDefault="00E47192" w:rsidP="00E216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7192" w:rsidRPr="00BA6C63" w:rsidTr="00E2165B">
        <w:trPr>
          <w:trHeight w:val="153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01.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Grobi in fini omet fasade iz apneno cementne malte 1:3:9 s predhodnim obrizgom z redko cementno malto.</w:t>
            </w:r>
            <w:r w:rsidRPr="00BA6C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Enostavna gladka fasada, popravilo obstoječega fasadnega ometa zaradi odstranitve ostrešja in izvedbe ločnega robu med fasado in podstavkom.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3.500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10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02.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Slikanje novih ometanih in betonskih fasadnih površin s fasadno barvo: slikanje fino ometanih in betonskih površin, enkrat impregnacija in dvakrat slikanje s fasadno barvo. Oplesk podstavka.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6.500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03.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Razna </w:t>
            </w:r>
            <w:proofErr w:type="spellStart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fasaderska</w:t>
            </w:r>
            <w:proofErr w:type="spellEnd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dela KV delavec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ura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10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04.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Slikopleskarska obdelava starih notranjih sten  s </w:t>
            </w:r>
            <w:proofErr w:type="spellStart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poldisperzijsko</w:t>
            </w:r>
            <w:proofErr w:type="spellEnd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barvo s predhodnim čiščenjem, premaz z emulzijo delnim  struganjem stare barve, </w:t>
            </w:r>
            <w:proofErr w:type="spellStart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mavč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njem</w:t>
            </w:r>
            <w:proofErr w:type="spellEnd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in dvakrat pleskanjem.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7.000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51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05.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Slikopleskarska obdelava sten s </w:t>
            </w:r>
            <w:proofErr w:type="spellStart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pldisperzijsko</w:t>
            </w:r>
            <w:proofErr w:type="spellEnd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barvo in sicer dvakratno pleskanje.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3.700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102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06.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Pleskanje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stoječih lesenih delov fasade in ostrešja (leseni napušč ali podobno) z predhodnim brušenjem, čiščenjem in dvakratnim opleskom z zaščitno barvo.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79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07.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Slikopleskarska obdelava sten in stropov z dvakratnim barvanjem sten - primer Lateks.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1035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Pleskanje obstoječih železnih konstrukcij ( vrata, žaluzije, konzole, podesti), priprava površine s peskanjem, osnovna barva in premaz z zaščitno barvo.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3.300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69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09.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Izdelava protiprašnega premaza betonskih tlakov in sten z predhodnim čiščenjem površin.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1.200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693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A238BF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Izdelava epoksi </w:t>
            </w:r>
            <w:proofErr w:type="spellStart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samorazlivnega</w:t>
            </w:r>
            <w:proofErr w:type="spellEnd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tlaka z dodatkom kremenčevega peska vključno z  predhodnim brušenjem obstoječih tal ter </w:t>
            </w:r>
            <w:proofErr w:type="spellStart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eventuelno</w:t>
            </w:r>
            <w:proofErr w:type="spellEnd"/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lokalno sanacijo poškodb z epoksi malto v oceni do 10% izdelane površine.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192" w:rsidRPr="00A238BF" w:rsidRDefault="00E47192" w:rsidP="00E216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 xml:space="preserve"> m2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47192" w:rsidRPr="00BA6C63" w:rsidTr="00E2165B">
        <w:trPr>
          <w:trHeight w:val="615"/>
        </w:trPr>
        <w:tc>
          <w:tcPr>
            <w:tcW w:w="82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7192" w:rsidRPr="00BA6C63" w:rsidRDefault="00E47192" w:rsidP="00E21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38BF">
              <w:rPr>
                <w:rFonts w:cs="Arial"/>
                <w:sz w:val="22"/>
                <w:szCs w:val="22"/>
              </w:rPr>
              <w:lastRenderedPageBreak/>
              <w:t> </w:t>
            </w:r>
          </w:p>
          <w:p w:rsidR="00E47192" w:rsidRPr="00A238BF" w:rsidRDefault="00E47192" w:rsidP="00E2165B">
            <w:pPr>
              <w:jc w:val="right"/>
              <w:rPr>
                <w:rFonts w:ascii="Arial CE" w:hAnsi="Arial CE" w:cs="Arial CE"/>
                <w:b/>
                <w:sz w:val="22"/>
                <w:szCs w:val="22"/>
              </w:rPr>
            </w:pPr>
            <w:r w:rsidRPr="00A238BF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  <w:r w:rsidRPr="00244E38">
              <w:rPr>
                <w:rFonts w:asciiTheme="minorHAnsi" w:hAnsiTheme="minorHAnsi" w:cstheme="minorHAnsi"/>
                <w:b/>
                <w:sz w:val="22"/>
                <w:szCs w:val="22"/>
              </w:rPr>
              <w:t>Sk</w:t>
            </w:r>
            <w:r w:rsidRPr="001D1921">
              <w:rPr>
                <w:rFonts w:asciiTheme="minorHAnsi" w:hAnsiTheme="minorHAnsi" w:cstheme="minorHAnsi"/>
                <w:b/>
                <w:sz w:val="22"/>
                <w:szCs w:val="22"/>
              </w:rPr>
              <w:t>upaj v EUR brez DDV</w:t>
            </w:r>
            <w:r w:rsidRPr="00A238BF">
              <w:rPr>
                <w:rFonts w:ascii="Arial CE" w:hAnsi="Arial CE" w:cs="Arial CE"/>
                <w:b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7192" w:rsidRPr="00A238BF" w:rsidRDefault="00E47192" w:rsidP="00E2165B">
            <w:pPr>
              <w:rPr>
                <w:rFonts w:cs="Arial"/>
                <w:sz w:val="22"/>
                <w:szCs w:val="22"/>
              </w:rPr>
            </w:pPr>
            <w:r w:rsidRPr="00A238BF">
              <w:rPr>
                <w:rFonts w:cs="Arial"/>
                <w:sz w:val="22"/>
                <w:szCs w:val="22"/>
              </w:rPr>
              <w:t> </w:t>
            </w:r>
          </w:p>
        </w:tc>
      </w:tr>
    </w:tbl>
    <w:p w:rsidR="00E47192" w:rsidRDefault="00E47192" w:rsidP="00E47192">
      <w:pPr>
        <w:jc w:val="both"/>
        <w:rPr>
          <w:rFonts w:asciiTheme="minorHAnsi" w:hAnsiTheme="minorHAnsi"/>
          <w:sz w:val="21"/>
          <w:szCs w:val="21"/>
        </w:rPr>
      </w:pPr>
    </w:p>
    <w:p w:rsidR="00E47192" w:rsidRPr="004C703F" w:rsidRDefault="00E47192" w:rsidP="00E471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03F">
        <w:rPr>
          <w:rFonts w:asciiTheme="minorHAnsi" w:hAnsiTheme="minorHAnsi" w:cstheme="minorHAnsi"/>
          <w:b/>
          <w:bCs/>
          <w:sz w:val="22"/>
          <w:szCs w:val="22"/>
        </w:rPr>
        <w:t>V enotni ceni posameznih del so zajeta tudi vsa pomožna in pripravlja</w:t>
      </w:r>
      <w:r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4C703F">
        <w:rPr>
          <w:rFonts w:asciiTheme="minorHAnsi" w:hAnsiTheme="minorHAnsi" w:cstheme="minorHAnsi"/>
          <w:b/>
          <w:bCs/>
          <w:sz w:val="22"/>
          <w:szCs w:val="22"/>
        </w:rPr>
        <w:t>na dela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C703F">
        <w:rPr>
          <w:rFonts w:asciiTheme="minorHAnsi" w:hAnsiTheme="minorHAnsi" w:cstheme="minorHAnsi"/>
          <w:b/>
          <w:bCs/>
          <w:sz w:val="22"/>
          <w:szCs w:val="22"/>
        </w:rPr>
        <w:t xml:space="preserve"> in sicer:</w:t>
      </w:r>
    </w:p>
    <w:p w:rsidR="00E47192" w:rsidRPr="004C703F" w:rsidRDefault="00E47192" w:rsidP="00E47192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4C703F">
        <w:rPr>
          <w:rFonts w:asciiTheme="minorHAnsi" w:hAnsiTheme="minorHAnsi" w:cstheme="minorHAnsi"/>
          <w:sz w:val="22"/>
          <w:szCs w:val="22"/>
        </w:rPr>
        <w:t xml:space="preserve"> ureditev gradbišča skladno z el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C703F">
        <w:rPr>
          <w:rFonts w:asciiTheme="minorHAnsi" w:hAnsiTheme="minorHAnsi" w:cstheme="minorHAnsi"/>
          <w:sz w:val="22"/>
          <w:szCs w:val="22"/>
        </w:rPr>
        <w:t>boratom varstva pri delu (gradbiščna ograja, opozorilne table, za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4C703F">
        <w:rPr>
          <w:rFonts w:asciiTheme="minorHAnsi" w:hAnsiTheme="minorHAnsi" w:cstheme="minorHAnsi"/>
          <w:sz w:val="22"/>
          <w:szCs w:val="22"/>
        </w:rPr>
        <w:t>čitni in lovilni odri,….),</w:t>
      </w:r>
    </w:p>
    <w:p w:rsidR="00E47192" w:rsidRPr="004C703F" w:rsidRDefault="00E47192" w:rsidP="00E47192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sz w:val="22"/>
          <w:szCs w:val="22"/>
        </w:rPr>
        <w:t>- čiščenje,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03F">
        <w:rPr>
          <w:rFonts w:asciiTheme="minorHAnsi" w:hAnsiTheme="minorHAnsi" w:cstheme="minorHAnsi"/>
          <w:sz w:val="22"/>
          <w:szCs w:val="22"/>
        </w:rPr>
        <w:t>deponiranje, sortiranje in odvoz gradbenih odpadkov in odvečnih raščenih materialov na uradno deponijo s plačili vseh taks in pristojbin ter pr</w:t>
      </w:r>
      <w:r>
        <w:rPr>
          <w:rFonts w:asciiTheme="minorHAnsi" w:hAnsiTheme="minorHAnsi" w:cstheme="minorHAnsi"/>
          <w:sz w:val="22"/>
          <w:szCs w:val="22"/>
        </w:rPr>
        <w:t>ed</w:t>
      </w:r>
      <w:r w:rsidRPr="004C703F">
        <w:rPr>
          <w:rFonts w:asciiTheme="minorHAnsi" w:hAnsiTheme="minorHAnsi" w:cstheme="minorHAnsi"/>
          <w:sz w:val="22"/>
          <w:szCs w:val="22"/>
        </w:rPr>
        <w:t>ložitev investitorju evidenčni list o sledljivosti deponiranja,</w:t>
      </w:r>
    </w:p>
    <w:p w:rsidR="00E47192" w:rsidRPr="004C703F" w:rsidRDefault="00E47192" w:rsidP="00E47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organiziranje dela</w:t>
      </w:r>
      <w:r w:rsidRPr="004C703F">
        <w:rPr>
          <w:rFonts w:asciiTheme="minorHAnsi" w:hAnsiTheme="minorHAnsi" w:cstheme="minorHAnsi"/>
          <w:sz w:val="22"/>
          <w:szCs w:val="22"/>
        </w:rPr>
        <w:t xml:space="preserve"> v fazah v območju,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703F">
        <w:rPr>
          <w:rFonts w:asciiTheme="minorHAnsi" w:hAnsiTheme="minorHAnsi" w:cstheme="minorHAnsi"/>
          <w:sz w:val="22"/>
          <w:szCs w:val="22"/>
        </w:rPr>
        <w:t>kjer energetskih naprav ni mogoče v celoti izklopiti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47192" w:rsidRPr="004C703F" w:rsidRDefault="00E47192" w:rsidP="00E47192">
      <w:pPr>
        <w:jc w:val="both"/>
        <w:rPr>
          <w:rFonts w:asciiTheme="minorHAnsi" w:hAnsiTheme="minorHAnsi" w:cstheme="minorHAnsi"/>
          <w:sz w:val="22"/>
          <w:szCs w:val="22"/>
        </w:rPr>
      </w:pPr>
      <w:r w:rsidRPr="004C703F">
        <w:rPr>
          <w:rFonts w:asciiTheme="minorHAnsi" w:hAnsiTheme="minorHAnsi" w:cstheme="minorHAnsi"/>
          <w:sz w:val="22"/>
          <w:szCs w:val="22"/>
        </w:rPr>
        <w:t>- v fazi izvedbe del izve</w:t>
      </w:r>
      <w:r>
        <w:rPr>
          <w:rFonts w:asciiTheme="minorHAnsi" w:hAnsiTheme="minorHAnsi" w:cstheme="minorHAnsi"/>
          <w:sz w:val="22"/>
          <w:szCs w:val="22"/>
        </w:rPr>
        <w:t>dba</w:t>
      </w:r>
      <w:r w:rsidRPr="004C703F">
        <w:rPr>
          <w:rFonts w:asciiTheme="minorHAnsi" w:hAnsiTheme="minorHAnsi" w:cstheme="minorHAnsi"/>
          <w:sz w:val="22"/>
          <w:szCs w:val="22"/>
        </w:rPr>
        <w:t xml:space="preserve"> ustrezne zaščite in varovanja naprav z lesenimi oblogami oziroma skladno z navodili varnostnega inž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703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4C703F">
        <w:rPr>
          <w:rFonts w:asciiTheme="minorHAnsi" w:hAnsiTheme="minorHAnsi" w:cstheme="minorHAnsi"/>
          <w:sz w:val="22"/>
          <w:szCs w:val="22"/>
        </w:rPr>
        <w:t>rja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47192" w:rsidRPr="004C703F" w:rsidRDefault="00E47192" w:rsidP="00E471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192" w:rsidRPr="003126ED" w:rsidRDefault="00E47192" w:rsidP="00E47192">
      <w:pPr>
        <w:jc w:val="both"/>
        <w:rPr>
          <w:rFonts w:asciiTheme="minorHAnsi" w:hAnsiTheme="minorHAnsi"/>
          <w:sz w:val="21"/>
          <w:szCs w:val="21"/>
        </w:rPr>
      </w:pPr>
    </w:p>
    <w:p w:rsidR="00E47192" w:rsidRPr="003126ED" w:rsidRDefault="00E47192" w:rsidP="00E47192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3126ED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:rsidR="00E47192" w:rsidRPr="003126ED" w:rsidRDefault="00E47192" w:rsidP="00E47192">
      <w:pPr>
        <w:pStyle w:val="Brezrazmikov"/>
        <w:rPr>
          <w:rFonts w:asciiTheme="minorHAnsi" w:hAnsiTheme="minorHAnsi" w:cs="Arial"/>
        </w:rPr>
      </w:pPr>
    </w:p>
    <w:p w:rsidR="00E47192" w:rsidRDefault="00E47192" w:rsidP="00E47192">
      <w:pPr>
        <w:pStyle w:val="Brezrazmikov"/>
        <w:rPr>
          <w:rFonts w:asciiTheme="minorHAnsi" w:hAnsiTheme="minorHAnsi" w:cs="Arial"/>
        </w:rPr>
      </w:pPr>
    </w:p>
    <w:p w:rsidR="00E47192" w:rsidRPr="003126ED" w:rsidRDefault="00E47192" w:rsidP="00E47192">
      <w:pPr>
        <w:pStyle w:val="Brezrazmikov"/>
        <w:rPr>
          <w:rFonts w:asciiTheme="minorHAnsi" w:hAnsiTheme="minorHAnsi" w:cs="Arial"/>
        </w:rPr>
      </w:pPr>
      <w:r w:rsidRPr="003126ED">
        <w:rPr>
          <w:rFonts w:asciiTheme="minorHAnsi" w:hAnsiTheme="minorHAnsi" w:cs="Arial"/>
        </w:rPr>
        <w:t>Kraj: _______, datum: __________</w:t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  <w:t xml:space="preserve">Ponudnik: </w:t>
      </w:r>
    </w:p>
    <w:p w:rsidR="00E47192" w:rsidRPr="003126ED" w:rsidRDefault="00E47192" w:rsidP="00E47192">
      <w:pPr>
        <w:pStyle w:val="Brezrazmikov"/>
        <w:ind w:left="5664"/>
        <w:rPr>
          <w:rFonts w:asciiTheme="minorHAnsi" w:hAnsiTheme="minorHAnsi" w:cs="Arial"/>
          <w:sz w:val="21"/>
        </w:rPr>
      </w:pPr>
      <w:r w:rsidRPr="003126ED">
        <w:rPr>
          <w:rFonts w:asciiTheme="minorHAnsi" w:hAnsiTheme="minorHAnsi" w:cs="Arial"/>
          <w:sz w:val="21"/>
        </w:rPr>
        <w:t>____________________</w:t>
      </w:r>
    </w:p>
    <w:p w:rsidR="00E47192" w:rsidRPr="003126ED" w:rsidRDefault="00E47192" w:rsidP="00E47192">
      <w:pPr>
        <w:pStyle w:val="Brezrazmikov"/>
        <w:ind w:left="5664"/>
        <w:rPr>
          <w:rFonts w:asciiTheme="minorHAnsi" w:hAnsiTheme="minorHAnsi"/>
        </w:rPr>
      </w:pPr>
      <w:r w:rsidRPr="003126ED">
        <w:rPr>
          <w:rFonts w:asciiTheme="minorHAnsi" w:hAnsiTheme="minorHAnsi" w:cs="Arial"/>
        </w:rPr>
        <w:t>(</w:t>
      </w:r>
      <w:r w:rsidRPr="003126ED">
        <w:rPr>
          <w:rFonts w:asciiTheme="minorHAnsi" w:hAnsiTheme="minorHAnsi" w:cs="Arial"/>
          <w:sz w:val="18"/>
        </w:rPr>
        <w:t>žig in podpis)</w:t>
      </w:r>
    </w:p>
    <w:p w:rsidR="00E47192" w:rsidRPr="003126ED" w:rsidRDefault="00E47192" w:rsidP="00E47192">
      <w:pPr>
        <w:pStyle w:val="Brezrazmikov"/>
        <w:rPr>
          <w:rFonts w:asciiTheme="minorHAnsi" w:hAnsiTheme="minorHAnsi" w:cs="Arial"/>
        </w:rPr>
      </w:pPr>
    </w:p>
    <w:p w:rsidR="00E47192" w:rsidRPr="003126ED" w:rsidRDefault="00E47192" w:rsidP="00E47192">
      <w:pPr>
        <w:jc w:val="both"/>
        <w:rPr>
          <w:rFonts w:asciiTheme="minorHAnsi" w:hAnsiTheme="minorHAnsi"/>
          <w:sz w:val="21"/>
          <w:szCs w:val="21"/>
        </w:rPr>
      </w:pPr>
    </w:p>
    <w:p w:rsidR="00E47192" w:rsidRPr="003126ED" w:rsidRDefault="00E47192" w:rsidP="00E47192">
      <w:pPr>
        <w:rPr>
          <w:rFonts w:ascii="Calibri" w:hAnsi="Calibri"/>
          <w:sz w:val="21"/>
          <w:szCs w:val="21"/>
        </w:rPr>
      </w:pPr>
    </w:p>
    <w:p w:rsidR="00E47192" w:rsidRPr="003126ED" w:rsidRDefault="00E47192" w:rsidP="00E47192">
      <w:pPr>
        <w:tabs>
          <w:tab w:val="left" w:pos="360"/>
        </w:tabs>
        <w:ind w:left="4248" w:firstLine="708"/>
        <w:jc w:val="both"/>
        <w:rPr>
          <w:rFonts w:asciiTheme="minorHAnsi" w:hAnsiTheme="minorHAnsi" w:cs="Arial"/>
          <w:sz w:val="21"/>
          <w:szCs w:val="21"/>
        </w:rPr>
      </w:pPr>
    </w:p>
    <w:p w:rsidR="00E47192" w:rsidRPr="003126ED" w:rsidRDefault="00E47192" w:rsidP="00E47192">
      <w:pPr>
        <w:pStyle w:val="Telobesedila"/>
        <w:tabs>
          <w:tab w:val="left" w:pos="360"/>
        </w:tabs>
        <w:rPr>
          <w:rFonts w:asciiTheme="minorHAnsi" w:hAnsiTheme="minorHAnsi" w:cs="Arial"/>
          <w:sz w:val="21"/>
          <w:szCs w:val="21"/>
          <w:lang w:val="sl-SI"/>
        </w:rPr>
      </w:pPr>
    </w:p>
    <w:p w:rsidR="00E47192" w:rsidRPr="003126ED" w:rsidRDefault="00E47192" w:rsidP="00E47192"/>
    <w:p w:rsidR="007706FC" w:rsidRDefault="007706FC"/>
    <w:sectPr w:rsidR="007706FC" w:rsidSect="00E47192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92" w:rsidRDefault="00E47192" w:rsidP="00E47192">
      <w:r>
        <w:separator/>
      </w:r>
    </w:p>
  </w:endnote>
  <w:endnote w:type="continuationSeparator" w:id="0">
    <w:p w:rsidR="00E47192" w:rsidRDefault="00E47192" w:rsidP="00E4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192" w:rsidRPr="00BD2A49" w:rsidRDefault="00E47192" w:rsidP="00E47192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E47192" w:rsidRPr="00BD2A49" w:rsidRDefault="00E47192" w:rsidP="00E4719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E47192" w:rsidRPr="003B2D4D" w:rsidRDefault="00E47192" w:rsidP="00E4719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Izvedba pleskarskih in </w:t>
    </w:r>
    <w:proofErr w:type="spellStart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fasaderskih</w:t>
    </w:r>
    <w:proofErr w:type="spellEnd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 del, št. NMV20-005</w:t>
    </w:r>
  </w:p>
  <w:p w:rsidR="00E47192" w:rsidRDefault="00E471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92" w:rsidRDefault="00E47192" w:rsidP="00E47192">
      <w:r>
        <w:separator/>
      </w:r>
    </w:p>
  </w:footnote>
  <w:footnote w:type="continuationSeparator" w:id="0">
    <w:p w:rsidR="00E47192" w:rsidRDefault="00E47192" w:rsidP="00E47192">
      <w:r>
        <w:continuationSeparator/>
      </w:r>
    </w:p>
  </w:footnote>
  <w:footnote w:id="1">
    <w:p w:rsidR="00E47192" w:rsidRPr="00B01CBB" w:rsidRDefault="00E47192" w:rsidP="00E47192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E47192" w:rsidRPr="000F41E6" w:rsidRDefault="00E47192" w:rsidP="00E47192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92"/>
    <w:rsid w:val="007706FC"/>
    <w:rsid w:val="00E4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27A"/>
  <w15:chartTrackingRefBased/>
  <w15:docId w15:val="{97A721B6-6496-480C-A648-AE9FC807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71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E47192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47192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E47192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4719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E47192"/>
    <w:rPr>
      <w:vertAlign w:val="superscript"/>
    </w:rPr>
  </w:style>
  <w:style w:type="table" w:styleId="Tabelamrea">
    <w:name w:val="Table Grid"/>
    <w:basedOn w:val="Navadnatabela"/>
    <w:uiPriority w:val="59"/>
    <w:rsid w:val="00E47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E4719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E4719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47192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E4719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47192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2020-02-11T08:55:00Z</dcterms:created>
  <dcterms:modified xsi:type="dcterms:W3CDTF">2020-02-11T08:56:00Z</dcterms:modified>
</cp:coreProperties>
</file>