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4E" w:rsidRPr="005A6BC9" w:rsidRDefault="0021284E" w:rsidP="0021284E">
      <w:pPr>
        <w:ind w:left="708"/>
        <w:jc w:val="center"/>
        <w:rPr>
          <w:rFonts w:asciiTheme="minorHAnsi" w:hAnsiTheme="minorHAnsi"/>
          <w:b/>
          <w:bCs/>
          <w:sz w:val="22"/>
          <w:szCs w:val="22"/>
        </w:rPr>
      </w:pPr>
      <w:r w:rsidRPr="1DDD576D">
        <w:rPr>
          <w:rFonts w:asciiTheme="minorHAnsi" w:hAnsiTheme="minorHAnsi"/>
          <w:b/>
          <w:bCs/>
          <w:sz w:val="22"/>
          <w:szCs w:val="22"/>
        </w:rPr>
        <w:t>PONUDBA S PONUDBENIM PREDRAČUNOM</w:t>
      </w:r>
      <w:r w:rsidRPr="1DDD576D">
        <w:rPr>
          <w:rStyle w:val="Sprotnaopomba-sklic"/>
          <w:rFonts w:asciiTheme="minorHAnsi" w:hAnsiTheme="minorHAnsi"/>
          <w:b/>
          <w:bCs/>
          <w:sz w:val="22"/>
          <w:szCs w:val="22"/>
        </w:rPr>
        <w:footnoteReference w:id="1"/>
      </w:r>
    </w:p>
    <w:p w:rsidR="0021284E" w:rsidRDefault="0021284E" w:rsidP="0021284E">
      <w:pPr>
        <w:rPr>
          <w:rFonts w:asciiTheme="minorHAnsi" w:hAnsiTheme="minorHAnsi" w:cs="Arial"/>
          <w:sz w:val="22"/>
          <w:szCs w:val="22"/>
        </w:rPr>
      </w:pPr>
    </w:p>
    <w:p w:rsidR="0021284E" w:rsidRDefault="0021284E" w:rsidP="0021284E">
      <w:pPr>
        <w:rPr>
          <w:rFonts w:asciiTheme="minorHAnsi" w:hAnsiTheme="minorHAnsi" w:cs="Arial"/>
          <w:sz w:val="22"/>
          <w:szCs w:val="22"/>
        </w:rPr>
      </w:pPr>
    </w:p>
    <w:p w:rsidR="0021284E" w:rsidRPr="005A6BC9" w:rsidRDefault="0021284E" w:rsidP="0021284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781"/>
      </w:tblGrid>
      <w:tr w:rsidR="0021284E" w:rsidRPr="005A6BC9" w:rsidTr="00355B17">
        <w:tc>
          <w:tcPr>
            <w:tcW w:w="2289" w:type="dxa"/>
          </w:tcPr>
          <w:p w:rsidR="0021284E" w:rsidRPr="005A6BC9" w:rsidRDefault="0021284E" w:rsidP="00355B17">
            <w:pPr>
              <w:rPr>
                <w:rFonts w:asciiTheme="minorHAnsi" w:hAnsiTheme="minorHAnsi" w:cs="Arial"/>
                <w:sz w:val="22"/>
              </w:rPr>
            </w:pPr>
            <w:r w:rsidRPr="005A6BC9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1" w:type="dxa"/>
          </w:tcPr>
          <w:p w:rsidR="0021284E" w:rsidRPr="005A6BC9" w:rsidRDefault="0021284E" w:rsidP="00355B17">
            <w:pPr>
              <w:rPr>
                <w:rFonts w:asciiTheme="minorHAnsi" w:hAnsiTheme="minorHAnsi" w:cs="Arial"/>
                <w:sz w:val="22"/>
              </w:rPr>
            </w:pPr>
            <w:r w:rsidRPr="005A6BC9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21284E" w:rsidRPr="005A6BC9" w:rsidTr="00355B17">
        <w:tc>
          <w:tcPr>
            <w:tcW w:w="2289" w:type="dxa"/>
          </w:tcPr>
          <w:p w:rsidR="0021284E" w:rsidRPr="005A6BC9" w:rsidRDefault="0021284E" w:rsidP="00355B17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1" w:type="dxa"/>
          </w:tcPr>
          <w:p w:rsidR="0021284E" w:rsidRPr="005A6BC9" w:rsidRDefault="0021284E" w:rsidP="00355B17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21284E" w:rsidRPr="005A6BC9" w:rsidTr="00355B17">
        <w:tc>
          <w:tcPr>
            <w:tcW w:w="2289" w:type="dxa"/>
          </w:tcPr>
          <w:p w:rsidR="0021284E" w:rsidRPr="005A6BC9" w:rsidRDefault="0021284E" w:rsidP="00355B17">
            <w:pPr>
              <w:rPr>
                <w:rFonts w:asciiTheme="minorHAnsi" w:hAnsiTheme="minorHAnsi" w:cs="Arial"/>
                <w:sz w:val="22"/>
              </w:rPr>
            </w:pPr>
            <w:r w:rsidRPr="005A6BC9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1" w:type="dxa"/>
          </w:tcPr>
          <w:p w:rsidR="0021284E" w:rsidRPr="005A6BC9" w:rsidRDefault="0021284E" w:rsidP="00355B17">
            <w:pPr>
              <w:rPr>
                <w:rFonts w:asciiTheme="minorHAnsi" w:hAnsiTheme="minorHAnsi" w:cs="Arial"/>
                <w:sz w:val="22"/>
              </w:rPr>
            </w:pPr>
            <w:r w:rsidRPr="005A6BC9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21284E" w:rsidRPr="005A6BC9" w:rsidRDefault="0021284E" w:rsidP="0021284E">
      <w:pPr>
        <w:rPr>
          <w:rFonts w:asciiTheme="minorHAnsi" w:hAnsiTheme="minorHAnsi" w:cs="Arial"/>
          <w:sz w:val="22"/>
        </w:rPr>
      </w:pPr>
    </w:p>
    <w:p w:rsidR="0021284E" w:rsidRPr="005A6BC9" w:rsidRDefault="0021284E" w:rsidP="0021284E">
      <w:pPr>
        <w:rPr>
          <w:rFonts w:asciiTheme="minorHAnsi" w:hAnsiTheme="minorHAnsi" w:cs="Arial"/>
          <w:sz w:val="22"/>
        </w:rPr>
      </w:pPr>
    </w:p>
    <w:p w:rsidR="0021284E" w:rsidRPr="005A6BC9" w:rsidRDefault="0021284E" w:rsidP="0021284E">
      <w:pPr>
        <w:rPr>
          <w:rFonts w:asciiTheme="minorHAnsi" w:hAnsiTheme="minorHAnsi" w:cs="Arial"/>
          <w:bCs/>
          <w:sz w:val="22"/>
        </w:rPr>
      </w:pPr>
      <w:r w:rsidRPr="005A6BC9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5A6BC9">
        <w:rPr>
          <w:rFonts w:asciiTheme="minorHAnsi" w:hAnsiTheme="minorHAnsi" w:cs="Arial"/>
          <w:bCs/>
          <w:sz w:val="22"/>
        </w:rPr>
        <w:t>dajemo naslednjo</w:t>
      </w:r>
    </w:p>
    <w:p w:rsidR="0021284E" w:rsidRPr="005A6BC9" w:rsidRDefault="0021284E" w:rsidP="0021284E">
      <w:pPr>
        <w:rPr>
          <w:rFonts w:asciiTheme="minorHAnsi" w:hAnsiTheme="minorHAnsi" w:cs="Arial"/>
          <w:bCs/>
          <w:sz w:val="22"/>
        </w:rPr>
      </w:pPr>
    </w:p>
    <w:p w:rsidR="0021284E" w:rsidRPr="005A6BC9" w:rsidRDefault="0021284E" w:rsidP="0021284E">
      <w:pPr>
        <w:rPr>
          <w:rFonts w:asciiTheme="minorHAnsi" w:hAnsiTheme="minorHAnsi" w:cs="Arial"/>
          <w:bCs/>
          <w:sz w:val="22"/>
        </w:rPr>
      </w:pPr>
    </w:p>
    <w:p w:rsidR="0021284E" w:rsidRPr="005A6BC9" w:rsidRDefault="0021284E" w:rsidP="0021284E">
      <w:pPr>
        <w:jc w:val="center"/>
        <w:rPr>
          <w:rFonts w:asciiTheme="minorHAnsi" w:hAnsiTheme="minorHAnsi" w:cs="Arial"/>
          <w:sz w:val="22"/>
          <w:szCs w:val="22"/>
        </w:rPr>
      </w:pPr>
      <w:r w:rsidRPr="005A6BC9">
        <w:rPr>
          <w:rFonts w:asciiTheme="minorHAnsi" w:hAnsiTheme="minorHAnsi" w:cs="Arial"/>
          <w:b/>
          <w:sz w:val="22"/>
          <w:szCs w:val="22"/>
        </w:rPr>
        <w:t>PONUDBO</w:t>
      </w:r>
    </w:p>
    <w:p w:rsidR="0021284E" w:rsidRPr="005A6BC9" w:rsidRDefault="0021284E" w:rsidP="0021284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21284E" w:rsidRPr="005A6BC9" w:rsidRDefault="0021284E" w:rsidP="0021284E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3"/>
      </w:tblGrid>
      <w:tr w:rsidR="0021284E" w:rsidRPr="005A6BC9" w:rsidTr="00355B17">
        <w:trPr>
          <w:trHeight w:val="731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21284E" w:rsidRPr="005A6BC9" w:rsidRDefault="0021284E" w:rsidP="00355B17">
            <w:pPr>
              <w:jc w:val="both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5A6BC9">
              <w:rPr>
                <w:rFonts w:asciiTheme="minorHAnsi" w:hAnsiTheme="minorHAnsi"/>
                <w:b/>
                <w:sz w:val="22"/>
                <w:szCs w:val="22"/>
              </w:rPr>
              <w:t>Skupna cena (predračun 1+ 2) v EUR (brez DDV)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21284E" w:rsidRPr="0075388F" w:rsidRDefault="0021284E" w:rsidP="00355B17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21284E" w:rsidRPr="0075388F" w:rsidRDefault="0021284E" w:rsidP="00355B17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75388F"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__________________________ EUR</w:t>
            </w:r>
          </w:p>
        </w:tc>
      </w:tr>
      <w:tr w:rsidR="0021284E" w:rsidRPr="005A6BC9" w:rsidTr="00355B17">
        <w:trPr>
          <w:trHeight w:val="731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21284E" w:rsidRPr="00900887" w:rsidRDefault="0021284E" w:rsidP="00355B1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S</w:t>
            </w:r>
            <w:r w:rsidRPr="00900887">
              <w:rPr>
                <w:rFonts w:asciiTheme="minorHAnsi" w:hAnsiTheme="minorHAnsi" w:cstheme="minorBidi"/>
                <w:b/>
                <w:sz w:val="22"/>
                <w:szCs w:val="22"/>
              </w:rPr>
              <w:t>klenjena in veljavna podjetniška kolektivna pogodba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*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4E" w:rsidRPr="0075388F" w:rsidRDefault="0021284E" w:rsidP="00355B17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21284E" w:rsidRPr="0075388F" w:rsidRDefault="0021284E" w:rsidP="00355B1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75388F">
              <w:rPr>
                <w:rFonts w:asciiTheme="minorHAnsi" w:hAnsiTheme="minorHAnsi" w:cs="Arial"/>
                <w:sz w:val="22"/>
                <w:szCs w:val="22"/>
                <w:lang w:eastAsia="x-none"/>
              </w:rPr>
              <w:tab/>
            </w:r>
            <w:r w:rsidRPr="0075388F">
              <w:rPr>
                <w:rFonts w:asciiTheme="minorHAnsi" w:hAnsiTheme="minorHAnsi" w:cs="Arial"/>
                <w:sz w:val="22"/>
                <w:szCs w:val="22"/>
                <w:lang w:eastAsia="x-none"/>
              </w:rPr>
              <w:tab/>
            </w:r>
            <w:r w:rsidRPr="0075388F">
              <w:rPr>
                <w:rFonts w:asciiTheme="minorHAnsi" w:hAnsiTheme="minorHAnsi" w:cs="Arial"/>
                <w:sz w:val="22"/>
                <w:szCs w:val="22"/>
                <w:lang w:eastAsia="x-none"/>
              </w:rPr>
              <w:tab/>
            </w:r>
            <w:r w:rsidRPr="0075388F">
              <w:rPr>
                <w:rFonts w:asciiTheme="minorHAnsi" w:hAnsiTheme="minorHAnsi" w:cs="Arial"/>
                <w:sz w:val="22"/>
                <w:szCs w:val="22"/>
                <w:lang w:eastAsia="x-none"/>
              </w:rPr>
              <w:tab/>
              <w:t xml:space="preserve">DA </w:t>
            </w:r>
            <w:r w:rsidRPr="0075388F">
              <w:rPr>
                <w:rFonts w:asciiTheme="minorHAnsi" w:hAnsiTheme="minorHAnsi" w:cs="Arial"/>
                <w:sz w:val="22"/>
                <w:szCs w:val="22"/>
                <w:lang w:eastAsia="x-none"/>
              </w:rPr>
              <w:tab/>
              <w:t>NE</w:t>
            </w:r>
          </w:p>
        </w:tc>
      </w:tr>
      <w:tr w:rsidR="0021284E" w:rsidRPr="005A6BC9" w:rsidTr="00355B17">
        <w:trPr>
          <w:trHeight w:val="731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21284E" w:rsidRPr="003D58EC" w:rsidRDefault="0021284E" w:rsidP="00355B17">
            <w:pPr>
              <w:jc w:val="both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D58EC">
              <w:rPr>
                <w:rFonts w:asciiTheme="minorHAnsi" w:hAnsiTheme="minorHAnsi" w:cstheme="minorBidi"/>
                <w:b/>
                <w:sz w:val="22"/>
                <w:szCs w:val="22"/>
              </w:rPr>
              <w:t>Delež zaposlenih mladih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*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4E" w:rsidRPr="0075388F" w:rsidRDefault="0021284E" w:rsidP="00355B17">
            <w:pPr>
              <w:pStyle w:val="Brezrazmikov"/>
              <w:jc w:val="right"/>
              <w:rPr>
                <w:rFonts w:asciiTheme="minorHAnsi" w:hAnsiTheme="minorHAnsi" w:cs="Arial"/>
                <w:lang w:eastAsia="x-none"/>
              </w:rPr>
            </w:pPr>
          </w:p>
          <w:p w:rsidR="0021284E" w:rsidRPr="0075388F" w:rsidRDefault="0021284E" w:rsidP="00355B17">
            <w:pPr>
              <w:pStyle w:val="Brezrazmikov"/>
              <w:jc w:val="right"/>
              <w:rPr>
                <w:rFonts w:asciiTheme="minorHAnsi" w:eastAsia="Times New Roman" w:hAnsiTheme="minorHAnsi" w:cs="Arial"/>
                <w:lang w:eastAsia="x-none"/>
              </w:rPr>
            </w:pPr>
            <w:r w:rsidRPr="0075388F">
              <w:rPr>
                <w:rFonts w:asciiTheme="minorHAnsi" w:hAnsiTheme="minorHAnsi" w:cs="Arial"/>
                <w:lang w:eastAsia="x-none"/>
              </w:rPr>
              <w:t>_____ %</w:t>
            </w:r>
          </w:p>
        </w:tc>
      </w:tr>
      <w:tr w:rsidR="0021284E" w:rsidRPr="005A6BC9" w:rsidTr="00355B17">
        <w:trPr>
          <w:trHeight w:val="731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21284E" w:rsidRPr="003D58EC" w:rsidRDefault="0021284E" w:rsidP="00355B17">
            <w:pPr>
              <w:jc w:val="both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D58EC">
              <w:rPr>
                <w:rFonts w:asciiTheme="minorHAnsi" w:hAnsiTheme="minorHAnsi" w:cstheme="minorBidi"/>
                <w:b/>
                <w:sz w:val="22"/>
                <w:szCs w:val="22"/>
              </w:rPr>
              <w:t>Delež zaposlenih starejših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*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4E" w:rsidRPr="0075388F" w:rsidRDefault="0021284E" w:rsidP="00355B17">
            <w:pPr>
              <w:pStyle w:val="Brezrazmikov"/>
              <w:jc w:val="right"/>
              <w:rPr>
                <w:rFonts w:asciiTheme="minorHAnsi" w:hAnsiTheme="minorHAnsi" w:cs="Arial"/>
                <w:lang w:eastAsia="x-none"/>
              </w:rPr>
            </w:pPr>
            <w:r w:rsidRPr="0075388F">
              <w:rPr>
                <w:rFonts w:asciiTheme="minorHAnsi" w:hAnsiTheme="minorHAnsi" w:cs="Arial"/>
                <w:lang w:eastAsia="x-none"/>
              </w:rPr>
              <w:t>_____ %</w:t>
            </w:r>
          </w:p>
        </w:tc>
      </w:tr>
    </w:tbl>
    <w:p w:rsidR="0021284E" w:rsidRPr="005A6BC9" w:rsidRDefault="0021284E" w:rsidP="0021284E">
      <w:pPr>
        <w:rPr>
          <w:rFonts w:asciiTheme="minorHAnsi" w:hAnsiTheme="minorHAnsi"/>
          <w:highlight w:val="yellow"/>
          <w:u w:val="single"/>
        </w:rPr>
      </w:pPr>
    </w:p>
    <w:p w:rsidR="0021284E" w:rsidRDefault="0021284E" w:rsidP="0021284E">
      <w:pPr>
        <w:keepNext/>
        <w:keepLines/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  <w:lang w:eastAsia="en-US"/>
        </w:rPr>
        <w:t>* ponudnik mora v ponudbo vnesti podatke, ki predstavljajo merila za izbor ekonomsko najugodnejše ponudbe</w:t>
      </w:r>
    </w:p>
    <w:p w:rsidR="0021284E" w:rsidRDefault="0021284E" w:rsidP="0021284E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:rsidR="0021284E" w:rsidRPr="005A6BC9" w:rsidRDefault="0021284E" w:rsidP="0021284E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5A6BC9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21284E" w:rsidRDefault="0021284E" w:rsidP="0021284E">
      <w:pPr>
        <w:rPr>
          <w:rFonts w:asciiTheme="minorHAnsi" w:hAnsiTheme="minorHAnsi"/>
          <w:highlight w:val="yellow"/>
          <w:u w:val="single"/>
        </w:rPr>
      </w:pPr>
    </w:p>
    <w:p w:rsidR="0021284E" w:rsidRPr="005A6BC9" w:rsidRDefault="0021284E" w:rsidP="0021284E">
      <w:pPr>
        <w:rPr>
          <w:rFonts w:asciiTheme="minorHAnsi" w:hAnsiTheme="minorHAnsi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03"/>
      </w:tblGrid>
      <w:tr w:rsidR="0021284E" w:rsidRPr="005A6BC9" w:rsidTr="00355B17">
        <w:trPr>
          <w:trHeight w:val="691"/>
        </w:trPr>
        <w:tc>
          <w:tcPr>
            <w:tcW w:w="3823" w:type="dxa"/>
            <w:shd w:val="clear" w:color="auto" w:fill="F2F2F2"/>
            <w:vAlign w:val="center"/>
          </w:tcPr>
          <w:p w:rsidR="0021284E" w:rsidRPr="005A6BC9" w:rsidRDefault="0021284E" w:rsidP="00355B1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6BC9">
              <w:rPr>
                <w:rFonts w:asciiTheme="minorHAnsi" w:hAnsiTheme="minorHAnsi" w:cs="Arial"/>
                <w:b/>
                <w:sz w:val="22"/>
              </w:rPr>
              <w:t>Veljavnost</w:t>
            </w:r>
            <w:r w:rsidRPr="005A6BC9">
              <w:rPr>
                <w:rFonts w:asciiTheme="minorHAnsi" w:hAnsiTheme="minorHAnsi" w:cs="Arial"/>
                <w:b/>
                <w:sz w:val="22"/>
                <w:szCs w:val="22"/>
              </w:rPr>
              <w:t xml:space="preserve"> ponudbe 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1284E" w:rsidRPr="005A6BC9" w:rsidRDefault="0021284E" w:rsidP="00355B17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5A6BC9">
              <w:rPr>
                <w:rFonts w:asciiTheme="minorHAnsi" w:hAnsiTheme="minorHAnsi" w:cs="Arial"/>
                <w:sz w:val="22"/>
                <w:szCs w:val="20"/>
              </w:rPr>
              <w:t xml:space="preserve">_______________ </w:t>
            </w:r>
            <w:r w:rsidRPr="005A6BC9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 w:themeFill="background1"/>
              </w:rPr>
              <w:t xml:space="preserve">(najmanj do datuma, navedenega v </w:t>
            </w:r>
            <w:r>
              <w:rPr>
                <w:rFonts w:asciiTheme="minorHAnsi" w:hAnsiTheme="minorHAnsi" w:cs="Arial"/>
                <w:i/>
                <w:sz w:val="22"/>
                <w:szCs w:val="20"/>
                <w:shd w:val="clear" w:color="auto" w:fill="FFFFFF" w:themeFill="background1"/>
              </w:rPr>
              <w:t>5</w:t>
            </w:r>
            <w:r w:rsidRPr="005A6BC9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 w:themeFill="background1"/>
              </w:rPr>
              <w:t>. točki dokumentacije)</w:t>
            </w:r>
          </w:p>
        </w:tc>
      </w:tr>
    </w:tbl>
    <w:p w:rsidR="0021284E" w:rsidRPr="005A6BC9" w:rsidRDefault="0021284E" w:rsidP="0021284E">
      <w:pPr>
        <w:rPr>
          <w:rFonts w:asciiTheme="minorHAnsi" w:hAnsiTheme="minorHAnsi"/>
        </w:rPr>
      </w:pPr>
    </w:p>
    <w:p w:rsidR="0021284E" w:rsidRPr="005A6BC9" w:rsidRDefault="0021284E" w:rsidP="0021284E">
      <w:pPr>
        <w:rPr>
          <w:rFonts w:asciiTheme="minorHAnsi" w:eastAsia="Calibri" w:hAnsiTheme="minorHAnsi"/>
          <w:sz w:val="22"/>
          <w:szCs w:val="22"/>
        </w:rPr>
      </w:pPr>
    </w:p>
    <w:p w:rsidR="0021284E" w:rsidRPr="005A6BC9" w:rsidRDefault="0021284E" w:rsidP="0021284E">
      <w:pPr>
        <w:rPr>
          <w:rFonts w:asciiTheme="minorHAnsi" w:eastAsia="Calibr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21284E" w:rsidRPr="005A6BC9" w:rsidTr="00355B17">
        <w:trPr>
          <w:cantSplit/>
        </w:trPr>
        <w:tc>
          <w:tcPr>
            <w:tcW w:w="4361" w:type="dxa"/>
          </w:tcPr>
          <w:p w:rsidR="0021284E" w:rsidRPr="005A6BC9" w:rsidRDefault="0021284E" w:rsidP="00355B17">
            <w:pPr>
              <w:rPr>
                <w:rFonts w:asciiTheme="minorHAnsi" w:hAnsiTheme="minorHAnsi"/>
                <w:sz w:val="22"/>
                <w:szCs w:val="22"/>
              </w:rPr>
            </w:pPr>
            <w:r w:rsidRPr="005A6BC9">
              <w:rPr>
                <w:rFonts w:asciiTheme="minorHAnsi" w:hAnsi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21284E" w:rsidRPr="005A6BC9" w:rsidRDefault="0021284E" w:rsidP="00355B17">
            <w:pPr>
              <w:rPr>
                <w:rFonts w:asciiTheme="minorHAnsi" w:hAnsiTheme="minorHAnsi"/>
                <w:sz w:val="22"/>
                <w:szCs w:val="22"/>
              </w:rPr>
            </w:pPr>
            <w:r w:rsidRPr="005A6BC9">
              <w:rPr>
                <w:rFonts w:asciiTheme="minorHAnsi" w:hAnsiTheme="minorHAnsi"/>
                <w:sz w:val="22"/>
                <w:szCs w:val="22"/>
              </w:rPr>
              <w:t>Ponudnik:</w:t>
            </w:r>
          </w:p>
        </w:tc>
      </w:tr>
      <w:tr w:rsidR="0021284E" w:rsidRPr="005A6BC9" w:rsidTr="00355B17">
        <w:trPr>
          <w:cantSplit/>
        </w:trPr>
        <w:tc>
          <w:tcPr>
            <w:tcW w:w="4361" w:type="dxa"/>
          </w:tcPr>
          <w:p w:rsidR="0021284E" w:rsidRPr="005A6BC9" w:rsidRDefault="0021284E" w:rsidP="00355B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21284E" w:rsidRPr="005A6BC9" w:rsidRDefault="0021284E" w:rsidP="00355B1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84E" w:rsidRPr="005A6BC9" w:rsidRDefault="0021284E" w:rsidP="00355B17">
            <w:pPr>
              <w:rPr>
                <w:rFonts w:asciiTheme="minorHAnsi" w:hAnsiTheme="minorHAnsi"/>
                <w:sz w:val="22"/>
                <w:szCs w:val="22"/>
              </w:rPr>
            </w:pPr>
            <w:r w:rsidRPr="005A6BC9">
              <w:rPr>
                <w:rFonts w:asciiTheme="minorHAnsi" w:hAnsiTheme="minorHAnsi"/>
                <w:sz w:val="22"/>
                <w:szCs w:val="22"/>
              </w:rPr>
              <w:t>Žig in podpis:</w:t>
            </w:r>
          </w:p>
          <w:p w:rsidR="0021284E" w:rsidRPr="005A6BC9" w:rsidRDefault="0021284E" w:rsidP="00355B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1284E" w:rsidRPr="005A6BC9" w:rsidRDefault="0021284E" w:rsidP="0021284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1284E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1284E" w:rsidRPr="005A6BC9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5A6BC9">
        <w:rPr>
          <w:rFonts w:asciiTheme="minorHAnsi" w:hAnsiTheme="minorHAnsi" w:cs="Arial"/>
          <w:b/>
          <w:sz w:val="22"/>
          <w:szCs w:val="22"/>
        </w:rPr>
        <w:lastRenderedPageBreak/>
        <w:t>PONUDBENI PREDRAČUN 1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2"/>
      </w:r>
    </w:p>
    <w:p w:rsidR="0021284E" w:rsidRPr="005A6BC9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0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7"/>
        <w:gridCol w:w="2055"/>
        <w:gridCol w:w="2055"/>
      </w:tblGrid>
      <w:tr w:rsidR="0021284E" w:rsidRPr="00626B6C" w:rsidTr="00355B17">
        <w:trPr>
          <w:trHeight w:val="480"/>
        </w:trPr>
        <w:tc>
          <w:tcPr>
            <w:tcW w:w="4907" w:type="dxa"/>
            <w:shd w:val="clear" w:color="auto" w:fill="D9D9D9" w:themeFill="background1" w:themeFillShade="D9"/>
            <w:noWrap/>
            <w:vAlign w:val="bottom"/>
            <w:hideMark/>
          </w:tcPr>
          <w:p w:rsidR="0021284E" w:rsidRPr="00626B6C" w:rsidRDefault="0021284E" w:rsidP="00355B17">
            <w:pPr>
              <w:rPr>
                <w:rFonts w:asciiTheme="minorHAnsi" w:hAnsiTheme="minorHAnsi"/>
                <w:color w:val="000000"/>
                <w:sz w:val="21"/>
                <w:szCs w:val="22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  <w:noWrap/>
            <w:vAlign w:val="center"/>
          </w:tcPr>
          <w:p w:rsidR="0021284E" w:rsidRPr="00626B6C" w:rsidRDefault="0021284E" w:rsidP="00355B1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</w:pPr>
          </w:p>
          <w:p w:rsidR="0021284E" w:rsidRPr="00626B6C" w:rsidRDefault="0021284E" w:rsidP="00355B1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</w:pPr>
            <w:r w:rsidRPr="00626B6C"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  <w:t>Cena/mesec</w:t>
            </w:r>
          </w:p>
        </w:tc>
        <w:tc>
          <w:tcPr>
            <w:tcW w:w="2055" w:type="dxa"/>
            <w:shd w:val="clear" w:color="auto" w:fill="D9D9D9" w:themeFill="background1" w:themeFillShade="D9"/>
            <w:noWrap/>
          </w:tcPr>
          <w:p w:rsidR="0021284E" w:rsidRPr="00626B6C" w:rsidRDefault="0021284E" w:rsidP="00355B1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</w:pPr>
          </w:p>
          <w:p w:rsidR="0021284E" w:rsidRPr="00626B6C" w:rsidRDefault="0021284E" w:rsidP="00355B1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</w:pPr>
            <w:r w:rsidRPr="00626B6C"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  <w:t xml:space="preserve">Cena za </w:t>
            </w:r>
            <w:r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  <w:t>38 mesecev</w:t>
            </w:r>
          </w:p>
        </w:tc>
      </w:tr>
      <w:tr w:rsidR="0021284E" w:rsidRPr="00626B6C" w:rsidTr="00355B17">
        <w:trPr>
          <w:trHeight w:val="330"/>
        </w:trPr>
        <w:tc>
          <w:tcPr>
            <w:tcW w:w="4907" w:type="dxa"/>
            <w:shd w:val="clear" w:color="auto" w:fill="auto"/>
            <w:noWrap/>
            <w:vAlign w:val="bottom"/>
          </w:tcPr>
          <w:p w:rsidR="0021284E" w:rsidRPr="00626B6C" w:rsidRDefault="0021284E" w:rsidP="00355B17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Fizično varovanje oseb in premoženja ter receptorska dela na lokaciji Ulica Mirka </w:t>
            </w:r>
            <w:proofErr w:type="spellStart"/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>Vadnova</w:t>
            </w:r>
            <w:proofErr w:type="spellEnd"/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 3, Kranj (en varnostnik)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1284E" w:rsidRPr="00626B6C" w:rsidRDefault="0021284E" w:rsidP="00355B1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1284E" w:rsidRPr="00626B6C" w:rsidRDefault="0021284E" w:rsidP="00355B17">
            <w:pPr>
              <w:rPr>
                <w:rFonts w:asciiTheme="minorHAnsi" w:hAnsiTheme="minorHAnsi"/>
                <w:color w:val="000000"/>
                <w:sz w:val="21"/>
              </w:rPr>
            </w:pPr>
            <w:r w:rsidRPr="00626B6C">
              <w:rPr>
                <w:rFonts w:asciiTheme="minorHAnsi" w:hAnsiTheme="minorHAnsi"/>
                <w:color w:val="000000"/>
                <w:sz w:val="21"/>
              </w:rPr>
              <w:t> </w:t>
            </w:r>
          </w:p>
        </w:tc>
      </w:tr>
      <w:tr w:rsidR="0021284E" w:rsidRPr="00626B6C" w:rsidTr="00355B17">
        <w:trPr>
          <w:trHeight w:val="330"/>
        </w:trPr>
        <w:tc>
          <w:tcPr>
            <w:tcW w:w="4907" w:type="dxa"/>
            <w:shd w:val="clear" w:color="auto" w:fill="auto"/>
            <w:noWrap/>
            <w:vAlign w:val="bottom"/>
          </w:tcPr>
          <w:p w:rsidR="0021284E" w:rsidRPr="00626B6C" w:rsidRDefault="0021284E" w:rsidP="00355B17">
            <w:pPr>
              <w:jc w:val="both"/>
              <w:rPr>
                <w:rFonts w:asciiTheme="minorHAnsi" w:hAnsiTheme="minorHAnsi" w:cstheme="minorHAnsi"/>
                <w:b/>
                <w:sz w:val="21"/>
                <w:szCs w:val="22"/>
              </w:rPr>
            </w:pPr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Fizično varovanje oseb in premoženja ter receptorska dela na lokaciji Ulica Mirka </w:t>
            </w:r>
            <w:proofErr w:type="spellStart"/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>Vadnova</w:t>
            </w:r>
            <w:proofErr w:type="spellEnd"/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 3/a, Kranj (en varnostnik)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1284E" w:rsidRPr="00626B6C" w:rsidRDefault="0021284E" w:rsidP="00355B1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2"/>
                <w:highlight w:val="yellow"/>
              </w:rPr>
            </w:pP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1284E" w:rsidRPr="00626B6C" w:rsidRDefault="0021284E" w:rsidP="00355B17">
            <w:pPr>
              <w:rPr>
                <w:rFonts w:asciiTheme="minorHAnsi" w:hAnsiTheme="minorHAnsi"/>
                <w:color w:val="000000"/>
                <w:sz w:val="21"/>
              </w:rPr>
            </w:pPr>
          </w:p>
        </w:tc>
      </w:tr>
      <w:tr w:rsidR="0021284E" w:rsidRPr="00626B6C" w:rsidTr="00355B17">
        <w:trPr>
          <w:trHeight w:val="330"/>
        </w:trPr>
        <w:tc>
          <w:tcPr>
            <w:tcW w:w="4907" w:type="dxa"/>
            <w:shd w:val="clear" w:color="auto" w:fill="auto"/>
            <w:noWrap/>
            <w:vAlign w:val="bottom"/>
          </w:tcPr>
          <w:p w:rsidR="0021284E" w:rsidRPr="00626B6C" w:rsidRDefault="0021284E" w:rsidP="00355B17">
            <w:p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Protivlomno in protipožarno varovanje lastnine, oseb in premoženja naročnika na lokaciji Ulica Mirka </w:t>
            </w:r>
            <w:proofErr w:type="spellStart"/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>Vadnova</w:t>
            </w:r>
            <w:proofErr w:type="spellEnd"/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 3 in 3/a, Kranj, ter objekta na lokaciji Moste 2/a, Žirovnica, s povezavo alarmnih naprav z varnostno nadzornim centrom in intervencijskim varovanjem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1284E" w:rsidRPr="00626B6C" w:rsidRDefault="0021284E" w:rsidP="00355B1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1284E" w:rsidRPr="00626B6C" w:rsidRDefault="0021284E" w:rsidP="00355B17">
            <w:pPr>
              <w:rPr>
                <w:rFonts w:asciiTheme="minorHAnsi" w:hAnsiTheme="minorHAnsi"/>
                <w:color w:val="000000"/>
                <w:sz w:val="21"/>
              </w:rPr>
            </w:pPr>
            <w:r w:rsidRPr="00626B6C">
              <w:rPr>
                <w:rFonts w:asciiTheme="minorHAnsi" w:hAnsiTheme="minorHAnsi"/>
                <w:color w:val="000000"/>
                <w:sz w:val="21"/>
              </w:rPr>
              <w:t> </w:t>
            </w:r>
          </w:p>
        </w:tc>
      </w:tr>
      <w:tr w:rsidR="0021284E" w:rsidRPr="00626B6C" w:rsidTr="00355B17">
        <w:trPr>
          <w:trHeight w:val="330"/>
        </w:trPr>
        <w:tc>
          <w:tcPr>
            <w:tcW w:w="4907" w:type="dxa"/>
            <w:shd w:val="clear" w:color="auto" w:fill="auto"/>
            <w:noWrap/>
            <w:vAlign w:val="bottom"/>
          </w:tcPr>
          <w:p w:rsidR="0021284E" w:rsidRPr="00626B6C" w:rsidRDefault="0021284E" w:rsidP="00355B17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>Nadzor osamljenega delovnega mesta s povezavo alarmnih naprav (»panik« tipke) z VNC in intervencijskim varovanjem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1284E" w:rsidRPr="00626B6C" w:rsidRDefault="0021284E" w:rsidP="00355B1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1284E" w:rsidRPr="00626B6C" w:rsidRDefault="0021284E" w:rsidP="00355B17">
            <w:pPr>
              <w:rPr>
                <w:rFonts w:asciiTheme="minorHAnsi" w:hAnsiTheme="minorHAnsi"/>
                <w:color w:val="000000"/>
                <w:sz w:val="21"/>
              </w:rPr>
            </w:pPr>
            <w:r w:rsidRPr="00626B6C">
              <w:rPr>
                <w:rFonts w:asciiTheme="minorHAnsi" w:hAnsiTheme="minorHAnsi"/>
                <w:color w:val="000000"/>
                <w:sz w:val="21"/>
              </w:rPr>
              <w:t> </w:t>
            </w:r>
          </w:p>
        </w:tc>
      </w:tr>
      <w:tr w:rsidR="0021284E" w:rsidRPr="00626B6C" w:rsidTr="00355B17">
        <w:trPr>
          <w:trHeight w:val="330"/>
        </w:trPr>
        <w:tc>
          <w:tcPr>
            <w:tcW w:w="4907" w:type="dxa"/>
            <w:shd w:val="clear" w:color="auto" w:fill="auto"/>
            <w:noWrap/>
            <w:vAlign w:val="bottom"/>
          </w:tcPr>
          <w:p w:rsidR="0021284E" w:rsidRPr="00626B6C" w:rsidRDefault="0021284E" w:rsidP="00355B17">
            <w:p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Reševanje oseb iz dvigal po pravilniku o varnosti dvigal 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21284E" w:rsidRPr="00626B6C" w:rsidRDefault="0021284E" w:rsidP="00355B1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21284E" w:rsidRPr="00626B6C" w:rsidRDefault="0021284E" w:rsidP="00355B17">
            <w:pPr>
              <w:rPr>
                <w:rFonts w:asciiTheme="minorHAnsi" w:hAnsiTheme="minorHAnsi"/>
                <w:color w:val="000000"/>
                <w:sz w:val="21"/>
              </w:rPr>
            </w:pPr>
            <w:r w:rsidRPr="00626B6C">
              <w:rPr>
                <w:rFonts w:asciiTheme="minorHAnsi" w:hAnsiTheme="minorHAnsi"/>
                <w:color w:val="000000"/>
                <w:sz w:val="21"/>
              </w:rPr>
              <w:t> </w:t>
            </w:r>
          </w:p>
          <w:p w:rsidR="0021284E" w:rsidRPr="00626B6C" w:rsidRDefault="0021284E" w:rsidP="00355B17">
            <w:pPr>
              <w:rPr>
                <w:rFonts w:asciiTheme="minorHAnsi" w:hAnsiTheme="minorHAnsi"/>
                <w:color w:val="000000"/>
                <w:sz w:val="21"/>
              </w:rPr>
            </w:pPr>
          </w:p>
        </w:tc>
      </w:tr>
      <w:tr w:rsidR="0021284E" w:rsidRPr="00626B6C" w:rsidTr="00355B17">
        <w:trPr>
          <w:trHeight w:val="657"/>
        </w:trPr>
        <w:tc>
          <w:tcPr>
            <w:tcW w:w="4907" w:type="dxa"/>
            <w:shd w:val="clear" w:color="auto" w:fill="FFFFFF" w:themeFill="background1"/>
            <w:noWrap/>
            <w:vAlign w:val="bottom"/>
          </w:tcPr>
          <w:p w:rsidR="0021284E" w:rsidRPr="00626B6C" w:rsidRDefault="0021284E" w:rsidP="00355B17">
            <w:pPr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Skupaj v EUR brez DDV</w:t>
            </w:r>
          </w:p>
        </w:tc>
        <w:tc>
          <w:tcPr>
            <w:tcW w:w="2055" w:type="dxa"/>
            <w:shd w:val="clear" w:color="auto" w:fill="D9D9D9" w:themeFill="background1" w:themeFillShade="D9"/>
            <w:noWrap/>
            <w:vAlign w:val="bottom"/>
          </w:tcPr>
          <w:p w:rsidR="0021284E" w:rsidRPr="00626B6C" w:rsidRDefault="0021284E" w:rsidP="00355B1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noWrap/>
            <w:vAlign w:val="bottom"/>
            <w:hideMark/>
          </w:tcPr>
          <w:p w:rsidR="0021284E" w:rsidRPr="00626B6C" w:rsidRDefault="0021284E" w:rsidP="00355B17">
            <w:pPr>
              <w:rPr>
                <w:rFonts w:asciiTheme="minorHAnsi" w:hAnsiTheme="minorHAnsi"/>
                <w:color w:val="000000"/>
                <w:sz w:val="21"/>
              </w:rPr>
            </w:pPr>
            <w:r w:rsidRPr="00626B6C">
              <w:rPr>
                <w:rFonts w:asciiTheme="minorHAnsi" w:hAnsiTheme="minorHAnsi"/>
                <w:color w:val="000000"/>
                <w:sz w:val="21"/>
              </w:rPr>
              <w:t> </w:t>
            </w:r>
          </w:p>
        </w:tc>
      </w:tr>
    </w:tbl>
    <w:p w:rsidR="0021284E" w:rsidRPr="00626B6C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b/>
          <w:sz w:val="21"/>
          <w:szCs w:val="22"/>
        </w:rPr>
      </w:pPr>
    </w:p>
    <w:p w:rsidR="0021284E" w:rsidRPr="00626B6C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b/>
          <w:sz w:val="21"/>
          <w:szCs w:val="22"/>
        </w:rPr>
      </w:pPr>
    </w:p>
    <w:p w:rsidR="0021284E" w:rsidRPr="00626B6C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b/>
          <w:sz w:val="21"/>
          <w:szCs w:val="22"/>
        </w:rPr>
      </w:pPr>
      <w:r w:rsidRPr="00626B6C">
        <w:rPr>
          <w:rFonts w:asciiTheme="minorHAnsi" w:hAnsiTheme="minorHAnsi" w:cs="Arial"/>
          <w:b/>
          <w:sz w:val="21"/>
          <w:szCs w:val="22"/>
        </w:rPr>
        <w:t>PONUDBENI PREDRAČUN 2</w:t>
      </w:r>
    </w:p>
    <w:p w:rsidR="0021284E" w:rsidRPr="00626B6C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tbl>
      <w:tblPr>
        <w:tblStyle w:val="Tabelamrea2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1701"/>
        <w:gridCol w:w="1275"/>
      </w:tblGrid>
      <w:tr w:rsidR="0021284E" w:rsidRPr="00626B6C" w:rsidTr="00355B17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 xml:space="preserve">Število posredovanj/varovanj v urah </w:t>
            </w:r>
            <w:r>
              <w:rPr>
                <w:rFonts w:ascii="Calibri" w:eastAsia="Calibri" w:hAnsi="Calibri"/>
                <w:b/>
                <w:sz w:val="21"/>
                <w:szCs w:val="22"/>
              </w:rPr>
              <w:t>v obdobju 38 mesecev</w:t>
            </w:r>
          </w:p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(a)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Cena/ura varnostnika***</w:t>
            </w:r>
            <w:r>
              <w:rPr>
                <w:rFonts w:ascii="Calibri" w:eastAsia="Calibri" w:hAnsi="Calibri"/>
                <w:b/>
                <w:sz w:val="21"/>
                <w:szCs w:val="22"/>
              </w:rPr>
              <w:t>*</w:t>
            </w:r>
          </w:p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(b)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Skupaj</w:t>
            </w:r>
          </w:p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(a x b)</w:t>
            </w:r>
          </w:p>
        </w:tc>
      </w:tr>
      <w:tr w:rsidR="0021284E" w:rsidRPr="00626B6C" w:rsidTr="00355B17">
        <w:trPr>
          <w:trHeight w:val="11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284E" w:rsidRPr="00626B6C" w:rsidRDefault="0021284E" w:rsidP="00355B17">
            <w:pPr>
              <w:spacing w:after="200" w:line="276" w:lineRule="auto"/>
              <w:jc w:val="both"/>
              <w:rPr>
                <w:rFonts w:ascii="Calibri" w:eastAsia="Calibri" w:hAnsi="Calibri"/>
                <w:color w:val="auto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bCs/>
                <w:color w:val="auto"/>
                <w:sz w:val="21"/>
                <w:szCs w:val="22"/>
              </w:rPr>
              <w:t>Posredovanje v primeru sproženega alarmnega sistema na varovanem objektu (protivlomno, protipožarno, »panik« tipka, dvigala)</w:t>
            </w:r>
          </w:p>
        </w:tc>
        <w:tc>
          <w:tcPr>
            <w:tcW w:w="2694" w:type="dxa"/>
          </w:tcPr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</w:p>
          <w:p w:rsidR="0021284E" w:rsidRDefault="0021284E" w:rsidP="00355B17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</w:p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sz w:val="21"/>
                <w:szCs w:val="22"/>
              </w:rPr>
              <w:t>30</w:t>
            </w:r>
          </w:p>
        </w:tc>
        <w:tc>
          <w:tcPr>
            <w:tcW w:w="1701" w:type="dxa"/>
          </w:tcPr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1275" w:type="dxa"/>
          </w:tcPr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</w:tr>
      <w:tr w:rsidR="0021284E" w:rsidRPr="00626B6C" w:rsidTr="00355B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284E" w:rsidRPr="00626B6C" w:rsidRDefault="0021284E" w:rsidP="00355B1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auto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color w:val="auto"/>
                <w:sz w:val="21"/>
                <w:szCs w:val="22"/>
              </w:rPr>
              <w:t xml:space="preserve">Izredno fizično varovanje ob odklopih odjemnega mesta </w:t>
            </w:r>
          </w:p>
        </w:tc>
        <w:tc>
          <w:tcPr>
            <w:tcW w:w="2694" w:type="dxa"/>
          </w:tcPr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sz w:val="21"/>
                <w:szCs w:val="22"/>
              </w:rPr>
              <w:t>15</w:t>
            </w:r>
          </w:p>
        </w:tc>
        <w:tc>
          <w:tcPr>
            <w:tcW w:w="1701" w:type="dxa"/>
          </w:tcPr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1275" w:type="dxa"/>
          </w:tcPr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</w:tr>
      <w:tr w:rsidR="0021284E" w:rsidRPr="00626B6C" w:rsidTr="00355B17">
        <w:trPr>
          <w:trHeight w:val="3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284E" w:rsidRPr="00626B6C" w:rsidRDefault="0021284E" w:rsidP="00355B1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color w:val="auto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color w:val="auto"/>
                <w:sz w:val="21"/>
                <w:szCs w:val="22"/>
              </w:rPr>
              <w:t>Dodatne storitve*</w:t>
            </w:r>
            <w:r>
              <w:rPr>
                <w:rFonts w:ascii="Calibri" w:eastAsia="Calibri" w:hAnsi="Calibri"/>
                <w:b/>
                <w:color w:val="auto"/>
                <w:sz w:val="21"/>
                <w:szCs w:val="22"/>
              </w:rPr>
              <w:t>*</w:t>
            </w:r>
          </w:p>
        </w:tc>
        <w:tc>
          <w:tcPr>
            <w:tcW w:w="2694" w:type="dxa"/>
          </w:tcPr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</w:p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sz w:val="21"/>
                <w:szCs w:val="22"/>
              </w:rPr>
              <w:t>30</w:t>
            </w:r>
          </w:p>
        </w:tc>
        <w:tc>
          <w:tcPr>
            <w:tcW w:w="1701" w:type="dxa"/>
          </w:tcPr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1275" w:type="dxa"/>
          </w:tcPr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</w:tr>
      <w:tr w:rsidR="0021284E" w:rsidRPr="00626B6C" w:rsidTr="00355B17">
        <w:trPr>
          <w:trHeight w:val="3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21284E" w:rsidRPr="00626B6C" w:rsidRDefault="0021284E" w:rsidP="00355B1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color w:val="auto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color w:val="auto"/>
                <w:sz w:val="21"/>
                <w:szCs w:val="22"/>
              </w:rPr>
              <w:t>Interventne storitve**</w:t>
            </w:r>
            <w:r>
              <w:rPr>
                <w:rFonts w:ascii="Calibri" w:eastAsia="Calibri" w:hAnsi="Calibri"/>
                <w:b/>
                <w:color w:val="auto"/>
                <w:sz w:val="21"/>
                <w:szCs w:val="22"/>
              </w:rPr>
              <w:t>*</w:t>
            </w:r>
          </w:p>
        </w:tc>
        <w:tc>
          <w:tcPr>
            <w:tcW w:w="2694" w:type="dxa"/>
          </w:tcPr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</w:p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sz w:val="21"/>
                <w:szCs w:val="22"/>
              </w:rPr>
              <w:t>30</w:t>
            </w:r>
          </w:p>
        </w:tc>
        <w:tc>
          <w:tcPr>
            <w:tcW w:w="1701" w:type="dxa"/>
          </w:tcPr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1275" w:type="dxa"/>
          </w:tcPr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</w:tr>
      <w:tr w:rsidR="0021284E" w:rsidRPr="00626B6C" w:rsidTr="00355B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21284E" w:rsidRPr="00626B6C" w:rsidRDefault="0021284E" w:rsidP="00355B1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Skupaj v EUR brez DDV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1284E" w:rsidRPr="00626B6C" w:rsidRDefault="0021284E" w:rsidP="00355B17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1284E" w:rsidRPr="00626B6C" w:rsidRDefault="0021284E" w:rsidP="00355B17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</w:tr>
    </w:tbl>
    <w:p w:rsidR="0021284E" w:rsidRPr="002E70EC" w:rsidRDefault="0021284E" w:rsidP="0021284E">
      <w:pPr>
        <w:spacing w:after="160" w:line="259" w:lineRule="auto"/>
        <w:rPr>
          <w:rFonts w:ascii="Calibri" w:eastAsia="Calibri" w:hAnsi="Calibri" w:cs="Calibri"/>
          <w:i/>
          <w:sz w:val="21"/>
          <w:szCs w:val="22"/>
          <w:lang w:eastAsia="en-US"/>
        </w:rPr>
      </w:pPr>
      <w:r w:rsidRPr="002E70EC">
        <w:rPr>
          <w:rFonts w:ascii="Calibri" w:eastAsia="Calibri" w:hAnsi="Calibri" w:cs="Calibri"/>
          <w:i/>
          <w:color w:val="333333"/>
          <w:sz w:val="21"/>
          <w:szCs w:val="22"/>
          <w:lang w:eastAsia="en-US"/>
        </w:rPr>
        <w:t>*</w:t>
      </w:r>
      <w:r>
        <w:rPr>
          <w:rFonts w:ascii="Calibri" w:eastAsia="Calibri" w:hAnsi="Calibri" w:cs="Calibri"/>
          <w:i/>
          <w:color w:val="333333"/>
          <w:sz w:val="21"/>
          <w:szCs w:val="22"/>
          <w:lang w:eastAsia="en-US"/>
        </w:rPr>
        <w:t>*</w:t>
      </w:r>
      <w:r w:rsidRPr="002E70EC">
        <w:rPr>
          <w:rFonts w:ascii="Calibri" w:eastAsia="Calibri" w:hAnsi="Calibri" w:cs="Calibri"/>
          <w:i/>
          <w:color w:val="333333"/>
          <w:sz w:val="21"/>
          <w:szCs w:val="22"/>
          <w:lang w:eastAsia="en-US"/>
        </w:rPr>
        <w:t xml:space="preserve"> Kot dodatne storitve </w:t>
      </w:r>
      <w:r w:rsidRPr="002E70EC">
        <w:rPr>
          <w:rFonts w:ascii="Calibri" w:eastAsia="Calibri" w:hAnsi="Calibri" w:cs="Calibri"/>
          <w:i/>
          <w:sz w:val="21"/>
          <w:szCs w:val="22"/>
          <w:lang w:eastAsia="en-US"/>
        </w:rPr>
        <w:t>se smatrajo storitve, naročene več kot 24 ur pred izvedbo.</w:t>
      </w:r>
    </w:p>
    <w:p w:rsidR="0021284E" w:rsidRPr="002E70EC" w:rsidRDefault="0021284E" w:rsidP="0021284E">
      <w:pPr>
        <w:spacing w:after="160" w:line="259" w:lineRule="auto"/>
        <w:rPr>
          <w:rFonts w:ascii="Calibri" w:eastAsia="Calibri" w:hAnsi="Calibri" w:cs="Calibri"/>
          <w:i/>
          <w:sz w:val="21"/>
          <w:szCs w:val="22"/>
          <w:lang w:eastAsia="en-US"/>
        </w:rPr>
      </w:pPr>
      <w:r w:rsidRPr="002E70EC">
        <w:rPr>
          <w:rFonts w:ascii="Calibri" w:eastAsia="Calibri" w:hAnsi="Calibri" w:cs="Calibri"/>
          <w:i/>
          <w:sz w:val="21"/>
          <w:szCs w:val="22"/>
          <w:lang w:eastAsia="en-US"/>
        </w:rPr>
        <w:t>**</w:t>
      </w:r>
      <w:r>
        <w:rPr>
          <w:rFonts w:ascii="Calibri" w:eastAsia="Calibri" w:hAnsi="Calibri" w:cs="Calibri"/>
          <w:i/>
          <w:sz w:val="21"/>
          <w:szCs w:val="22"/>
          <w:lang w:eastAsia="en-US"/>
        </w:rPr>
        <w:t>*</w:t>
      </w:r>
      <w:r w:rsidRPr="002E70EC">
        <w:rPr>
          <w:rFonts w:ascii="Calibri" w:eastAsia="Calibri" w:hAnsi="Calibri" w:cs="Calibri"/>
          <w:i/>
          <w:sz w:val="21"/>
          <w:szCs w:val="22"/>
          <w:lang w:eastAsia="en-US"/>
        </w:rPr>
        <w:t xml:space="preserve"> Kot interventne storitve se smatrajo storitve, naročene manj kot 24 ur pred izvedbo.</w:t>
      </w:r>
    </w:p>
    <w:p w:rsidR="0021284E" w:rsidRPr="002E70EC" w:rsidRDefault="0021284E" w:rsidP="0021284E">
      <w:pPr>
        <w:spacing w:after="160" w:line="259" w:lineRule="auto"/>
        <w:jc w:val="both"/>
        <w:rPr>
          <w:rFonts w:ascii="Calibri" w:eastAsia="Calibri" w:hAnsi="Calibri" w:cs="Calibri"/>
          <w:i/>
          <w:sz w:val="21"/>
          <w:szCs w:val="22"/>
          <w:lang w:eastAsia="en-US"/>
        </w:rPr>
      </w:pPr>
      <w:r w:rsidRPr="002E70EC">
        <w:rPr>
          <w:rFonts w:ascii="Calibri" w:eastAsia="Calibri" w:hAnsi="Calibri" w:cs="Calibri"/>
          <w:i/>
          <w:sz w:val="21"/>
          <w:szCs w:val="22"/>
          <w:lang w:eastAsia="en-US"/>
        </w:rPr>
        <w:lastRenderedPageBreak/>
        <w:t>***</w:t>
      </w:r>
      <w:r>
        <w:rPr>
          <w:rFonts w:ascii="Calibri" w:eastAsia="Calibri" w:hAnsi="Calibri" w:cs="Calibri"/>
          <w:i/>
          <w:sz w:val="21"/>
          <w:szCs w:val="22"/>
          <w:lang w:eastAsia="en-US"/>
        </w:rPr>
        <w:t>*</w:t>
      </w:r>
      <w:r w:rsidRPr="002E70EC">
        <w:rPr>
          <w:rFonts w:ascii="Calibri" w:eastAsia="Calibri" w:hAnsi="Calibri" w:cs="Calibri"/>
          <w:i/>
          <w:sz w:val="21"/>
          <w:szCs w:val="22"/>
          <w:lang w:eastAsia="en-US"/>
        </w:rPr>
        <w:t xml:space="preserve"> V uro varnostnika morajo biti vključeni vsi stroški (npr. kilometrina, materialni stroški, </w:t>
      </w:r>
      <w:r w:rsidRPr="00913428">
        <w:rPr>
          <w:rFonts w:ascii="Calibri" w:eastAsia="Calibri" w:hAnsi="Calibri" w:cs="Calibri"/>
          <w:i/>
          <w:sz w:val="21"/>
          <w:szCs w:val="22"/>
          <w:lang w:eastAsia="en-US"/>
        </w:rPr>
        <w:t>stroški plač, nadomestil</w:t>
      </w:r>
      <w:r w:rsidRPr="002E70EC">
        <w:rPr>
          <w:rFonts w:ascii="Calibri" w:eastAsia="Calibri" w:hAnsi="Calibri" w:cs="Calibri"/>
          <w:i/>
          <w:sz w:val="21"/>
          <w:szCs w:val="22"/>
          <w:lang w:eastAsia="en-US"/>
        </w:rPr>
        <w:t xml:space="preserve"> idr.). Naročnik v primeru storitev, navedenih v ponudbenem predračunu 2, ne bo priznaval nobenih drugih stroškov.</w:t>
      </w:r>
    </w:p>
    <w:p w:rsidR="0021284E" w:rsidRPr="00626B6C" w:rsidRDefault="0021284E" w:rsidP="0021284E">
      <w:pPr>
        <w:spacing w:after="160" w:line="259" w:lineRule="auto"/>
        <w:jc w:val="both"/>
        <w:rPr>
          <w:rFonts w:ascii="Calibri" w:eastAsia="Calibri" w:hAnsi="Calibri" w:cs="Calibri"/>
          <w:sz w:val="21"/>
          <w:szCs w:val="22"/>
          <w:lang w:eastAsia="en-US"/>
        </w:rPr>
      </w:pPr>
      <w:r w:rsidRPr="00626B6C">
        <w:rPr>
          <w:rFonts w:ascii="Calibri" w:eastAsia="Calibri" w:hAnsi="Calibri" w:cs="Calibri"/>
          <w:sz w:val="21"/>
          <w:szCs w:val="22"/>
          <w:lang w:eastAsia="en-US"/>
        </w:rPr>
        <w:t>Dodatna ali interventna varovanja so varovanja izven obsega predmetnega naročila in lokacije (potrebna po dodatnem varnostniku ipd.), ki jih bo naročnik naročil pisno.</w:t>
      </w:r>
    </w:p>
    <w:p w:rsidR="0021284E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  <w:r>
        <w:rPr>
          <w:rFonts w:asciiTheme="minorHAnsi" w:hAnsiTheme="minorHAnsi" w:cs="Arial"/>
          <w:sz w:val="21"/>
          <w:szCs w:val="22"/>
        </w:rPr>
        <w:t xml:space="preserve">Obseg storitev, navedenih v ponudbenem predračunu 2, je lahko manjši ali večji, odvisno od potreb naročnika. </w:t>
      </w:r>
    </w:p>
    <w:p w:rsidR="0021284E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p w:rsidR="0021284E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p w:rsidR="0021284E" w:rsidRPr="00626B6C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  <w:r>
        <w:rPr>
          <w:rFonts w:asciiTheme="minorHAnsi" w:hAnsiTheme="minorHAnsi" w:cs="Arial"/>
          <w:sz w:val="21"/>
          <w:szCs w:val="22"/>
        </w:rPr>
        <w:t>Območje delovanja*****: _______________________________________________________________</w:t>
      </w:r>
    </w:p>
    <w:p w:rsidR="0021284E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p w:rsidR="0021284E" w:rsidRPr="002E70EC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i/>
          <w:sz w:val="21"/>
          <w:szCs w:val="22"/>
        </w:rPr>
      </w:pPr>
      <w:r>
        <w:rPr>
          <w:rFonts w:asciiTheme="minorHAnsi" w:hAnsiTheme="minorHAnsi" w:cs="Arial"/>
          <w:i/>
          <w:sz w:val="21"/>
          <w:szCs w:val="22"/>
        </w:rPr>
        <w:t>*</w:t>
      </w:r>
      <w:r w:rsidRPr="002E70EC">
        <w:rPr>
          <w:rFonts w:asciiTheme="minorHAnsi" w:hAnsiTheme="minorHAnsi" w:cs="Arial"/>
          <w:i/>
          <w:sz w:val="21"/>
          <w:szCs w:val="22"/>
        </w:rPr>
        <w:t xml:space="preserve">**** </w:t>
      </w:r>
      <w:r>
        <w:rPr>
          <w:rFonts w:asciiTheme="minorHAnsi" w:hAnsiTheme="minorHAnsi" w:cs="Arial"/>
          <w:i/>
          <w:sz w:val="21"/>
          <w:szCs w:val="22"/>
        </w:rPr>
        <w:t>P</w:t>
      </w:r>
      <w:r w:rsidRPr="002E70EC">
        <w:rPr>
          <w:rFonts w:asciiTheme="minorHAnsi" w:hAnsiTheme="minorHAnsi" w:cs="Arial"/>
          <w:i/>
          <w:sz w:val="21"/>
          <w:szCs w:val="22"/>
        </w:rPr>
        <w:t>onudnik vpiše območje</w:t>
      </w:r>
      <w:r>
        <w:rPr>
          <w:rFonts w:asciiTheme="minorHAnsi" w:hAnsiTheme="minorHAnsi" w:cs="Arial"/>
          <w:i/>
          <w:sz w:val="21"/>
          <w:szCs w:val="22"/>
        </w:rPr>
        <w:t xml:space="preserve"> (po krajih)</w:t>
      </w:r>
      <w:r w:rsidRPr="002E70EC">
        <w:rPr>
          <w:rFonts w:asciiTheme="minorHAnsi" w:hAnsiTheme="minorHAnsi" w:cs="Arial"/>
          <w:i/>
          <w:sz w:val="21"/>
          <w:szCs w:val="22"/>
        </w:rPr>
        <w:t xml:space="preserve">, ki ga pokriva z intervencijskimi vozili </w:t>
      </w:r>
      <w:r>
        <w:rPr>
          <w:rFonts w:asciiTheme="minorHAnsi" w:hAnsiTheme="minorHAnsi" w:cs="Arial"/>
          <w:i/>
          <w:sz w:val="21"/>
          <w:szCs w:val="22"/>
        </w:rPr>
        <w:t xml:space="preserve">in varnostniki </w:t>
      </w:r>
      <w:r w:rsidRPr="002E70EC">
        <w:rPr>
          <w:rFonts w:asciiTheme="minorHAnsi" w:hAnsiTheme="minorHAnsi" w:cs="Arial"/>
          <w:i/>
          <w:sz w:val="21"/>
          <w:szCs w:val="22"/>
        </w:rPr>
        <w:t>neprekinjeno 24 ur dnevno</w:t>
      </w:r>
      <w:r>
        <w:rPr>
          <w:rFonts w:asciiTheme="minorHAnsi" w:hAnsiTheme="minorHAnsi" w:cs="Arial"/>
          <w:i/>
          <w:sz w:val="21"/>
          <w:szCs w:val="22"/>
        </w:rPr>
        <w:t xml:space="preserve">. Naročnik ima pravico, da navedeno preveri. </w:t>
      </w:r>
    </w:p>
    <w:p w:rsidR="0021284E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p w:rsidR="0021284E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p w:rsidR="0021284E" w:rsidRPr="00626B6C" w:rsidRDefault="0021284E" w:rsidP="0021284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p w:rsidR="0021284E" w:rsidRPr="00626B6C" w:rsidRDefault="0021284E" w:rsidP="0021284E">
      <w:pPr>
        <w:tabs>
          <w:tab w:val="left" w:pos="360"/>
        </w:tabs>
        <w:ind w:left="4248" w:firstLine="708"/>
        <w:jc w:val="both"/>
        <w:rPr>
          <w:rFonts w:asciiTheme="minorHAnsi" w:hAnsiTheme="minorHAnsi" w:cs="Arial"/>
          <w:sz w:val="21"/>
          <w:szCs w:val="22"/>
        </w:rPr>
      </w:pPr>
    </w:p>
    <w:p w:rsidR="0021284E" w:rsidRPr="00626B6C" w:rsidRDefault="0021284E" w:rsidP="0021284E">
      <w:pPr>
        <w:tabs>
          <w:tab w:val="left" w:pos="360"/>
        </w:tabs>
        <w:ind w:left="4248" w:firstLine="708"/>
        <w:jc w:val="both"/>
        <w:rPr>
          <w:rFonts w:asciiTheme="minorHAnsi" w:hAnsiTheme="minorHAnsi" w:cs="Arial"/>
          <w:sz w:val="21"/>
          <w:szCs w:val="22"/>
        </w:rPr>
      </w:pPr>
      <w:r>
        <w:rPr>
          <w:rFonts w:asciiTheme="minorHAnsi" w:hAnsiTheme="minorHAnsi" w:cs="Arial"/>
          <w:sz w:val="21"/>
          <w:szCs w:val="22"/>
        </w:rPr>
        <w:tab/>
      </w:r>
      <w:r w:rsidRPr="00626B6C">
        <w:rPr>
          <w:rFonts w:asciiTheme="minorHAnsi" w:hAnsiTheme="minorHAnsi" w:cs="Arial"/>
          <w:sz w:val="21"/>
          <w:szCs w:val="22"/>
        </w:rPr>
        <w:t>Podpis odgovorne osebe:</w:t>
      </w:r>
    </w:p>
    <w:p w:rsidR="0021284E" w:rsidRPr="00626B6C" w:rsidRDefault="0021284E" w:rsidP="0021284E">
      <w:pPr>
        <w:tabs>
          <w:tab w:val="left" w:pos="360"/>
        </w:tabs>
        <w:ind w:left="4248" w:firstLine="708"/>
        <w:jc w:val="both"/>
        <w:rPr>
          <w:rFonts w:asciiTheme="minorHAnsi" w:hAnsiTheme="minorHAnsi" w:cs="Arial"/>
          <w:sz w:val="21"/>
          <w:szCs w:val="22"/>
        </w:rPr>
      </w:pPr>
    </w:p>
    <w:p w:rsidR="0021284E" w:rsidRPr="00626B6C" w:rsidRDefault="0021284E" w:rsidP="0021284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10080"/>
        </w:tabs>
        <w:jc w:val="both"/>
        <w:rPr>
          <w:rFonts w:asciiTheme="minorHAnsi" w:hAnsiTheme="minorHAnsi" w:cs="Arial"/>
          <w:sz w:val="21"/>
          <w:szCs w:val="22"/>
        </w:rPr>
      </w:pPr>
      <w:r w:rsidRPr="00626B6C">
        <w:rPr>
          <w:rFonts w:asciiTheme="minorHAnsi" w:hAnsiTheme="minorHAnsi" w:cs="Arial"/>
          <w:sz w:val="21"/>
          <w:szCs w:val="22"/>
        </w:rPr>
        <w:t>_____________, dne ____________</w:t>
      </w:r>
      <w:r w:rsidRPr="00626B6C">
        <w:rPr>
          <w:rFonts w:asciiTheme="minorHAnsi" w:hAnsiTheme="minorHAnsi" w:cs="Arial"/>
          <w:sz w:val="21"/>
          <w:szCs w:val="22"/>
        </w:rPr>
        <w:tab/>
      </w:r>
      <w:r w:rsidRPr="00626B6C">
        <w:rPr>
          <w:rFonts w:asciiTheme="minorHAnsi" w:hAnsiTheme="minorHAnsi" w:cs="Arial"/>
          <w:sz w:val="21"/>
          <w:szCs w:val="22"/>
        </w:rPr>
        <w:tab/>
      </w:r>
      <w:r w:rsidRPr="00626B6C">
        <w:rPr>
          <w:rFonts w:asciiTheme="minorHAnsi" w:hAnsiTheme="minorHAnsi" w:cs="Arial"/>
          <w:sz w:val="21"/>
          <w:szCs w:val="22"/>
        </w:rPr>
        <w:tab/>
      </w:r>
      <w:r>
        <w:rPr>
          <w:rFonts w:asciiTheme="minorHAnsi" w:hAnsiTheme="minorHAnsi" w:cs="Arial"/>
          <w:sz w:val="21"/>
          <w:szCs w:val="22"/>
        </w:rPr>
        <w:tab/>
      </w:r>
      <w:r w:rsidRPr="00626B6C">
        <w:rPr>
          <w:rFonts w:asciiTheme="minorHAnsi" w:hAnsiTheme="minorHAnsi" w:cs="Arial"/>
          <w:sz w:val="21"/>
          <w:szCs w:val="22"/>
        </w:rPr>
        <w:t>___________________</w:t>
      </w:r>
      <w:r w:rsidRPr="00626B6C">
        <w:rPr>
          <w:rFonts w:asciiTheme="minorHAnsi" w:hAnsiTheme="minorHAnsi" w:cs="Arial"/>
          <w:sz w:val="21"/>
          <w:szCs w:val="22"/>
        </w:rPr>
        <w:tab/>
      </w:r>
    </w:p>
    <w:p w:rsidR="0021284E" w:rsidRPr="00626B6C" w:rsidRDefault="0021284E" w:rsidP="0021284E">
      <w:pPr>
        <w:tabs>
          <w:tab w:val="left" w:pos="360"/>
        </w:tabs>
        <w:ind w:left="3540" w:firstLine="708"/>
        <w:jc w:val="both"/>
        <w:rPr>
          <w:rFonts w:asciiTheme="minorHAnsi" w:hAnsiTheme="minorHAnsi" w:cs="Arial"/>
          <w:sz w:val="21"/>
          <w:szCs w:val="22"/>
        </w:rPr>
      </w:pPr>
      <w:r w:rsidRPr="00626B6C">
        <w:rPr>
          <w:rFonts w:asciiTheme="minorHAnsi" w:hAnsiTheme="minorHAnsi" w:cs="Arial"/>
          <w:sz w:val="21"/>
          <w:szCs w:val="22"/>
        </w:rPr>
        <w:tab/>
      </w:r>
      <w:r w:rsidRPr="00626B6C">
        <w:rPr>
          <w:rFonts w:asciiTheme="minorHAnsi" w:hAnsiTheme="minorHAnsi" w:cs="Arial"/>
          <w:sz w:val="21"/>
          <w:szCs w:val="22"/>
        </w:rPr>
        <w:tab/>
      </w:r>
      <w:r>
        <w:rPr>
          <w:rFonts w:asciiTheme="minorHAnsi" w:hAnsiTheme="minorHAnsi" w:cs="Arial"/>
          <w:sz w:val="21"/>
          <w:szCs w:val="22"/>
        </w:rPr>
        <w:tab/>
      </w:r>
      <w:r w:rsidRPr="00626B6C">
        <w:rPr>
          <w:rFonts w:asciiTheme="minorHAnsi" w:hAnsiTheme="minorHAnsi" w:cs="Arial"/>
          <w:sz w:val="21"/>
          <w:szCs w:val="22"/>
        </w:rPr>
        <w:t>žig</w:t>
      </w:r>
    </w:p>
    <w:p w:rsidR="0021284E" w:rsidRPr="005A6BC9" w:rsidRDefault="0021284E" w:rsidP="0021284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21284E" w:rsidRPr="005A6BC9" w:rsidRDefault="0021284E" w:rsidP="0021284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21284E" w:rsidRPr="005A6BC9" w:rsidRDefault="0021284E" w:rsidP="0021284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21284E" w:rsidRPr="005A6BC9" w:rsidRDefault="0021284E" w:rsidP="0021284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21284E" w:rsidRPr="005A6BC9" w:rsidRDefault="0021284E" w:rsidP="0021284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21284E" w:rsidRPr="005A6BC9" w:rsidRDefault="0021284E" w:rsidP="0021284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21284E" w:rsidRPr="005A6BC9" w:rsidRDefault="0021284E" w:rsidP="0021284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21284E" w:rsidRPr="005A6BC9" w:rsidRDefault="0021284E" w:rsidP="0021284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21284E" w:rsidRPr="005A6BC9" w:rsidRDefault="0021284E" w:rsidP="0021284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21284E" w:rsidRPr="005A6BC9" w:rsidRDefault="0021284E" w:rsidP="0021284E">
      <w:pPr>
        <w:pStyle w:val="Naslov1"/>
        <w:jc w:val="center"/>
        <w:rPr>
          <w:rFonts w:asciiTheme="minorHAnsi" w:hAnsiTheme="minorHAnsi"/>
          <w:lang w:val="sl-SI"/>
        </w:rPr>
      </w:pPr>
    </w:p>
    <w:p w:rsidR="0021284E" w:rsidRPr="005A6BC9" w:rsidRDefault="0021284E" w:rsidP="0021284E">
      <w:pPr>
        <w:pStyle w:val="Naslov1"/>
        <w:jc w:val="center"/>
        <w:rPr>
          <w:rFonts w:asciiTheme="minorHAnsi" w:hAnsiTheme="minorHAnsi"/>
          <w:lang w:val="sl-SI"/>
        </w:rPr>
      </w:pPr>
    </w:p>
    <w:p w:rsidR="0021284E" w:rsidRDefault="0021284E"/>
    <w:sectPr w:rsidR="0021284E" w:rsidSect="0021284E">
      <w:footerReference w:type="default" r:id="rId6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84E" w:rsidRDefault="0021284E" w:rsidP="0021284E">
      <w:r>
        <w:separator/>
      </w:r>
    </w:p>
  </w:endnote>
  <w:endnote w:type="continuationSeparator" w:id="0">
    <w:p w:rsidR="0021284E" w:rsidRDefault="0021284E" w:rsidP="0021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84E" w:rsidRPr="00BD2A49" w:rsidRDefault="0021284E" w:rsidP="0021284E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21284E" w:rsidRPr="00BD2A49" w:rsidRDefault="0021284E" w:rsidP="0021284E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21284E" w:rsidRPr="003B2D4D" w:rsidRDefault="0021284E" w:rsidP="0021284E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Izvajanje storitev varovanje,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NMV19-014</w:t>
    </w:r>
  </w:p>
  <w:p w:rsidR="0021284E" w:rsidRDefault="002128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84E" w:rsidRDefault="0021284E" w:rsidP="0021284E">
      <w:r>
        <w:separator/>
      </w:r>
    </w:p>
  </w:footnote>
  <w:footnote w:type="continuationSeparator" w:id="0">
    <w:p w:rsidR="0021284E" w:rsidRDefault="0021284E" w:rsidP="0021284E">
      <w:r>
        <w:continuationSeparator/>
      </w:r>
    </w:p>
  </w:footnote>
  <w:footnote w:id="1">
    <w:p w:rsidR="0021284E" w:rsidRPr="00531CD3" w:rsidRDefault="0021284E" w:rsidP="0021284E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  <w:lang w:val="sl-SI"/>
        </w:rPr>
        <w:t>Ponudnik ta obrazec, izpolnjen, podpisan in žigosan (če uporablja žig)</w:t>
      </w:r>
      <w:r>
        <w:rPr>
          <w:rFonts w:asciiTheme="minorHAnsi" w:hAnsiTheme="minorHAnsi" w:cstheme="minorHAnsi"/>
          <w:lang w:val="sl-SI"/>
        </w:rPr>
        <w:t>,</w:t>
      </w:r>
      <w:r w:rsidRPr="00234446">
        <w:rPr>
          <w:rFonts w:asciiTheme="minorHAnsi" w:hAnsiTheme="minorHAnsi" w:cstheme="minorHAnsi"/>
          <w:lang w:val="sl-SI"/>
        </w:rPr>
        <w:t xml:space="preserve"> v informacijskem sistemu e-JN naloži v razdelek »Predračun«.</w:t>
      </w:r>
    </w:p>
    <w:p w:rsidR="0021284E" w:rsidRPr="002B5208" w:rsidRDefault="0021284E" w:rsidP="0021284E">
      <w:pPr>
        <w:pStyle w:val="Sprotnaopomba-besedilo"/>
        <w:rPr>
          <w:lang w:val="sl-SI"/>
        </w:rPr>
      </w:pPr>
    </w:p>
  </w:footnote>
  <w:footnote w:id="2">
    <w:p w:rsidR="0021284E" w:rsidRPr="00531CD3" w:rsidRDefault="0021284E" w:rsidP="0021284E">
      <w:pPr>
        <w:pStyle w:val="Sprotnaopomba-besedilo"/>
        <w:jc w:val="both"/>
        <w:rPr>
          <w:rFonts w:asciiTheme="minorHAnsi" w:hAnsiTheme="minorHAnsi" w:cstheme="minorHAnsi"/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3E2FE3">
        <w:rPr>
          <w:rFonts w:asciiTheme="minorHAnsi" w:hAnsiTheme="minorHAnsi" w:cstheme="minorHAnsi"/>
          <w:lang w:val="sl-SI"/>
        </w:rPr>
        <w:t>Ponudnik ta obrazec, izpolnjen, podpisan in žigosan (če uporablja žig)</w:t>
      </w:r>
      <w:r>
        <w:rPr>
          <w:rFonts w:asciiTheme="minorHAnsi" w:hAnsiTheme="minorHAnsi" w:cstheme="minorHAnsi"/>
          <w:lang w:val="sl-SI"/>
        </w:rPr>
        <w:t>,</w:t>
      </w:r>
      <w:r w:rsidRPr="003E2FE3">
        <w:rPr>
          <w:rFonts w:asciiTheme="minorHAnsi" w:hAnsiTheme="minorHAnsi" w:cstheme="minorHAnsi"/>
          <w:lang w:val="sl-SI"/>
        </w:rPr>
        <w:t xml:space="preserve"> v informacijskem sistemu e-JN naloži v razdelek »Drugi dokumenti«.</w:t>
      </w:r>
    </w:p>
    <w:p w:rsidR="0021284E" w:rsidRPr="002B5208" w:rsidRDefault="0021284E" w:rsidP="0021284E">
      <w:pPr>
        <w:pStyle w:val="Sprotnaopomba-besedilo"/>
        <w:rPr>
          <w:lang w:val="sl-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4E"/>
    <w:rsid w:val="002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288C"/>
  <w15:chartTrackingRefBased/>
  <w15:docId w15:val="{5C29ADBF-B668-4A1F-949E-7EAB5C58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1284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21284E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21284E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Telobesedila">
    <w:name w:val="Body Text"/>
    <w:basedOn w:val="Navaden"/>
    <w:link w:val="TelobesedilaZnak"/>
    <w:rsid w:val="0021284E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21284E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21284E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1284E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21284E"/>
    <w:rPr>
      <w:vertAlign w:val="superscript"/>
    </w:rPr>
  </w:style>
  <w:style w:type="table" w:styleId="Tabelamrea">
    <w:name w:val="Table Grid"/>
    <w:basedOn w:val="Navadnatabela"/>
    <w:rsid w:val="0021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21284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mrea2">
    <w:name w:val="Tabela – mreža2"/>
    <w:basedOn w:val="Navadnatabela"/>
    <w:next w:val="Tabelamrea"/>
    <w:uiPriority w:val="39"/>
    <w:rsid w:val="0021284E"/>
    <w:pPr>
      <w:spacing w:after="0" w:line="240" w:lineRule="auto"/>
    </w:pPr>
    <w:rPr>
      <w:rFonts w:ascii="Calibri" w:eastAsia="Calibri" w:hAnsi="Calibri" w:cs="Calibri"/>
      <w:color w:val="33333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1284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84E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2128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1284E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2019-04-19T07:03:00Z</dcterms:created>
  <dcterms:modified xsi:type="dcterms:W3CDTF">2019-04-19T07:04:00Z</dcterms:modified>
</cp:coreProperties>
</file>