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05" w:rsidRPr="00D861F9" w:rsidRDefault="000E3905" w:rsidP="000E3905">
      <w:pPr>
        <w:jc w:val="center"/>
        <w:rPr>
          <w:rFonts w:asciiTheme="minorHAnsi" w:hAnsiTheme="minorHAnsi"/>
          <w:b/>
          <w:sz w:val="22"/>
          <w:szCs w:val="22"/>
        </w:rPr>
      </w:pPr>
      <w:r w:rsidRPr="00D861F9">
        <w:rPr>
          <w:rFonts w:asciiTheme="minorHAnsi" w:hAnsiTheme="minorHAnsi"/>
          <w:b/>
          <w:sz w:val="22"/>
          <w:szCs w:val="22"/>
        </w:rPr>
        <w:t>PONUDBA</w:t>
      </w:r>
      <w:r>
        <w:rPr>
          <w:rFonts w:asciiTheme="minorHAnsi" w:hAnsiTheme="minorHAnsi"/>
          <w:b/>
          <w:sz w:val="22"/>
          <w:szCs w:val="22"/>
        </w:rPr>
        <w:t xml:space="preserve"> S PONUDBENIM PREDRAČUNOM</w:t>
      </w:r>
      <w:r w:rsidRPr="00D861F9">
        <w:rPr>
          <w:rStyle w:val="Sprotnaopomba-sklic"/>
          <w:rFonts w:asciiTheme="minorHAnsi" w:hAnsiTheme="minorHAnsi"/>
          <w:b/>
          <w:sz w:val="22"/>
          <w:szCs w:val="22"/>
        </w:rPr>
        <w:footnoteReference w:id="1"/>
      </w:r>
    </w:p>
    <w:p w:rsidR="000E3905" w:rsidRPr="00D861F9" w:rsidRDefault="000E3905" w:rsidP="000E3905">
      <w:pPr>
        <w:spacing w:line="360" w:lineRule="auto"/>
        <w:rPr>
          <w:rFonts w:ascii="Calibri" w:hAnsi="Calibri" w:cs="Arial"/>
          <w:sz w:val="22"/>
          <w:szCs w:val="22"/>
        </w:rPr>
      </w:pPr>
    </w:p>
    <w:p w:rsidR="000E3905" w:rsidRPr="00D861F9" w:rsidRDefault="000E3905" w:rsidP="000E3905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0E3905" w:rsidRPr="00D861F9" w:rsidTr="00C40A7F">
        <w:trPr>
          <w:trHeight w:val="318"/>
        </w:trPr>
        <w:tc>
          <w:tcPr>
            <w:tcW w:w="2927" w:type="dxa"/>
          </w:tcPr>
          <w:p w:rsidR="000E3905" w:rsidRPr="00D861F9" w:rsidRDefault="000E3905" w:rsidP="00C40A7F">
            <w:pPr>
              <w:spacing w:line="360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Številka ponudbe:</w:t>
            </w:r>
          </w:p>
        </w:tc>
        <w:tc>
          <w:tcPr>
            <w:tcW w:w="6143" w:type="dxa"/>
          </w:tcPr>
          <w:p w:rsidR="000E3905" w:rsidRPr="00D861F9" w:rsidRDefault="000E3905" w:rsidP="00C40A7F">
            <w:pPr>
              <w:spacing w:line="360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________________</w:t>
            </w:r>
          </w:p>
        </w:tc>
      </w:tr>
      <w:tr w:rsidR="000E3905" w:rsidRPr="00D861F9" w:rsidTr="00C40A7F">
        <w:trPr>
          <w:trHeight w:val="318"/>
        </w:trPr>
        <w:tc>
          <w:tcPr>
            <w:tcW w:w="2927" w:type="dxa"/>
          </w:tcPr>
          <w:p w:rsidR="000E3905" w:rsidRPr="00D861F9" w:rsidRDefault="000E3905" w:rsidP="00C40A7F">
            <w:pPr>
              <w:spacing w:line="360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D861F9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:rsidR="000E3905" w:rsidRPr="00D861F9" w:rsidRDefault="000E3905" w:rsidP="00C40A7F">
            <w:pPr>
              <w:spacing w:line="360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D861F9">
              <w:rPr>
                <w:rFonts w:ascii="Calibri" w:hAnsi="Calibri" w:cs="Arial"/>
                <w:sz w:val="22"/>
                <w:szCs w:val="22"/>
                <w:lang w:eastAsia="en-US"/>
              </w:rPr>
              <w:t>________________________________________________</w:t>
            </w:r>
          </w:p>
        </w:tc>
      </w:tr>
    </w:tbl>
    <w:p w:rsidR="000E3905" w:rsidRPr="00D861F9" w:rsidRDefault="000E3905" w:rsidP="000E3905">
      <w:pPr>
        <w:rPr>
          <w:rFonts w:ascii="Calibri" w:hAnsi="Calibri" w:cs="Arial"/>
          <w:snapToGrid w:val="0"/>
          <w:sz w:val="22"/>
          <w:szCs w:val="22"/>
        </w:rPr>
      </w:pPr>
    </w:p>
    <w:p w:rsidR="000E3905" w:rsidRPr="00D861F9" w:rsidRDefault="000E3905" w:rsidP="000E3905">
      <w:pPr>
        <w:rPr>
          <w:rFonts w:asciiTheme="minorHAnsi" w:hAnsiTheme="minorHAnsi" w:cs="Arial"/>
          <w:snapToGrid w:val="0"/>
          <w:sz w:val="22"/>
          <w:szCs w:val="22"/>
        </w:rPr>
      </w:pPr>
    </w:p>
    <w:p w:rsidR="000E3905" w:rsidRPr="00D861F9" w:rsidRDefault="000E3905" w:rsidP="000E3905">
      <w:pPr>
        <w:rPr>
          <w:rFonts w:asciiTheme="minorHAnsi" w:hAnsiTheme="minorHAnsi" w:cs="Arial"/>
          <w:snapToGrid w:val="0"/>
          <w:sz w:val="22"/>
          <w:szCs w:val="22"/>
        </w:rPr>
      </w:pPr>
    </w:p>
    <w:p w:rsidR="000E3905" w:rsidRPr="00D861F9" w:rsidRDefault="000E3905" w:rsidP="000E3905">
      <w:pPr>
        <w:rPr>
          <w:rFonts w:asciiTheme="minorHAnsi" w:hAnsiTheme="minorHAnsi" w:cs="Arial"/>
          <w:bCs/>
          <w:sz w:val="22"/>
          <w:szCs w:val="22"/>
        </w:rPr>
      </w:pPr>
      <w:r w:rsidRPr="00D861F9">
        <w:rPr>
          <w:rFonts w:asciiTheme="minorHAnsi" w:hAnsiTheme="minorHAnsi" w:cs="Arial"/>
          <w:snapToGrid w:val="0"/>
          <w:sz w:val="22"/>
          <w:szCs w:val="22"/>
        </w:rPr>
        <w:t xml:space="preserve">Na podlagi predmetnega javnega naročila </w:t>
      </w:r>
      <w:r w:rsidRPr="00D861F9">
        <w:rPr>
          <w:rFonts w:asciiTheme="minorHAnsi" w:hAnsiTheme="minorHAnsi" w:cs="Arial"/>
          <w:bCs/>
          <w:sz w:val="22"/>
          <w:szCs w:val="22"/>
        </w:rPr>
        <w:t>dajemo naslednjo</w:t>
      </w:r>
    </w:p>
    <w:p w:rsidR="000E3905" w:rsidRPr="00D861F9" w:rsidRDefault="000E3905" w:rsidP="000E3905">
      <w:pPr>
        <w:rPr>
          <w:rFonts w:ascii="Calibri" w:hAnsi="Calibri" w:cs="Arial"/>
          <w:sz w:val="22"/>
          <w:szCs w:val="22"/>
        </w:rPr>
      </w:pPr>
    </w:p>
    <w:p w:rsidR="000E3905" w:rsidRPr="00D861F9" w:rsidRDefault="000E3905" w:rsidP="000E3905">
      <w:pPr>
        <w:jc w:val="center"/>
        <w:rPr>
          <w:rFonts w:ascii="Calibri" w:hAnsi="Calibri" w:cs="Arial"/>
          <w:b/>
          <w:sz w:val="22"/>
          <w:szCs w:val="22"/>
        </w:rPr>
      </w:pPr>
    </w:p>
    <w:p w:rsidR="000E3905" w:rsidRPr="00D861F9" w:rsidRDefault="000E3905" w:rsidP="000E3905">
      <w:pPr>
        <w:jc w:val="center"/>
        <w:rPr>
          <w:rFonts w:ascii="Calibri" w:hAnsi="Calibri" w:cs="Arial"/>
          <w:b/>
          <w:sz w:val="22"/>
          <w:szCs w:val="22"/>
        </w:rPr>
      </w:pPr>
      <w:r w:rsidRPr="00D861F9">
        <w:rPr>
          <w:rFonts w:ascii="Calibri" w:hAnsi="Calibri" w:cs="Arial"/>
          <w:b/>
          <w:sz w:val="22"/>
          <w:szCs w:val="22"/>
        </w:rPr>
        <w:t>PONUDBO</w:t>
      </w:r>
    </w:p>
    <w:p w:rsidR="000E3905" w:rsidRPr="00D861F9" w:rsidRDefault="000E3905" w:rsidP="000E3905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940"/>
      </w:tblGrid>
      <w:tr w:rsidR="000E3905" w:rsidRPr="009520FF" w:rsidTr="00C40A7F">
        <w:trPr>
          <w:trHeight w:val="806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E3905" w:rsidRDefault="000E3905" w:rsidP="00C40A7F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3905" w:rsidRPr="009520FF" w:rsidRDefault="000E3905" w:rsidP="00C40A7F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Sklepanje služnostnih pogodb skupaj</w:t>
            </w:r>
            <w:r w:rsidRPr="009520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 EUR brez DDV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</w:tcPr>
          <w:p w:rsidR="000E3905" w:rsidRPr="009520FF" w:rsidRDefault="000E3905" w:rsidP="00C40A7F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3905" w:rsidRPr="009520FF" w:rsidRDefault="000E3905" w:rsidP="00C40A7F">
            <w:pPr>
              <w:spacing w:line="48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0FF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 EUR</w:t>
            </w:r>
          </w:p>
        </w:tc>
      </w:tr>
    </w:tbl>
    <w:p w:rsidR="000E3905" w:rsidRPr="00D861F9" w:rsidRDefault="000E3905" w:rsidP="000E3905">
      <w:pPr>
        <w:jc w:val="center"/>
        <w:rPr>
          <w:rFonts w:ascii="Calibri" w:hAnsi="Calibri" w:cs="Arial"/>
          <w:sz w:val="22"/>
          <w:szCs w:val="22"/>
        </w:rPr>
      </w:pPr>
    </w:p>
    <w:p w:rsidR="000E3905" w:rsidRPr="00D861F9" w:rsidRDefault="000E3905" w:rsidP="000E3905">
      <w:pPr>
        <w:rPr>
          <w:rFonts w:ascii="Calibri" w:hAnsi="Calibri" w:cs="Arial"/>
          <w:b/>
          <w:sz w:val="22"/>
          <w:szCs w:val="22"/>
        </w:rPr>
      </w:pPr>
    </w:p>
    <w:p w:rsidR="000E3905" w:rsidRPr="00491C8A" w:rsidRDefault="000E3905" w:rsidP="000E3905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0E3905" w:rsidRPr="00D861F9" w:rsidRDefault="000E3905" w:rsidP="000E3905">
      <w:pPr>
        <w:jc w:val="both"/>
        <w:rPr>
          <w:rFonts w:ascii="Calibri" w:hAnsi="Calibri"/>
          <w:sz w:val="22"/>
          <w:szCs w:val="22"/>
        </w:rPr>
      </w:pPr>
    </w:p>
    <w:p w:rsidR="000E3905" w:rsidRPr="00D861F9" w:rsidRDefault="000E3905" w:rsidP="000E3905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0E3905" w:rsidRPr="00D861F9" w:rsidTr="00C40A7F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E3905" w:rsidRPr="00D861F9" w:rsidRDefault="000E3905" w:rsidP="00C40A7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861F9">
              <w:rPr>
                <w:rFonts w:asciiTheme="minorHAnsi" w:hAnsiTheme="minorHAnsi" w:cs="Arial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05" w:rsidRPr="00D861F9" w:rsidRDefault="000E3905" w:rsidP="00C40A7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861F9">
              <w:rPr>
                <w:rFonts w:asciiTheme="minorHAnsi" w:hAnsiTheme="minorHAnsi" w:cs="Arial"/>
                <w:sz w:val="22"/>
                <w:szCs w:val="22"/>
              </w:rPr>
              <w:t>_______________</w:t>
            </w:r>
            <w:r w:rsidRPr="00D861F9">
              <w:rPr>
                <w:rFonts w:asciiTheme="minorHAnsi" w:hAnsiTheme="minorHAnsi" w:cs="Arial"/>
                <w:i/>
                <w:sz w:val="22"/>
                <w:szCs w:val="22"/>
              </w:rPr>
              <w:t xml:space="preserve">(najmanj do datuma, določenem v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5</w:t>
            </w:r>
            <w:r w:rsidRPr="00D861F9">
              <w:rPr>
                <w:rFonts w:asciiTheme="minorHAnsi" w:hAnsiTheme="minorHAnsi" w:cs="Arial"/>
                <w:i/>
                <w:sz w:val="22"/>
                <w:szCs w:val="22"/>
              </w:rPr>
              <w:t>. točki dokumentacije)</w:t>
            </w:r>
          </w:p>
        </w:tc>
      </w:tr>
    </w:tbl>
    <w:p w:rsidR="000E3905" w:rsidRPr="00D861F9" w:rsidRDefault="000E3905" w:rsidP="000E3905">
      <w:pPr>
        <w:rPr>
          <w:rFonts w:ascii="Calibri" w:hAnsi="Calibri"/>
          <w:sz w:val="22"/>
          <w:szCs w:val="22"/>
        </w:rPr>
      </w:pPr>
    </w:p>
    <w:p w:rsidR="000E3905" w:rsidRPr="00D861F9" w:rsidRDefault="000E3905" w:rsidP="000E3905">
      <w:pPr>
        <w:rPr>
          <w:rFonts w:ascii="Calibri" w:hAnsi="Calibri"/>
          <w:sz w:val="22"/>
          <w:szCs w:val="22"/>
        </w:rPr>
      </w:pPr>
    </w:p>
    <w:p w:rsidR="000E3905" w:rsidRPr="00D861F9" w:rsidRDefault="000E3905" w:rsidP="000E3905">
      <w:pPr>
        <w:rPr>
          <w:rFonts w:ascii="Calibri" w:hAnsi="Calibri"/>
          <w:sz w:val="22"/>
          <w:szCs w:val="22"/>
        </w:rPr>
      </w:pPr>
    </w:p>
    <w:p w:rsidR="000E3905" w:rsidRPr="00D861F9" w:rsidRDefault="000E3905" w:rsidP="000E3905">
      <w:pPr>
        <w:rPr>
          <w:rFonts w:ascii="Calibri" w:hAnsi="Calibri"/>
          <w:b/>
          <w:sz w:val="22"/>
          <w:szCs w:val="22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0E3905" w:rsidRPr="00D861F9" w:rsidTr="00C40A7F">
        <w:trPr>
          <w:cantSplit/>
        </w:trPr>
        <w:tc>
          <w:tcPr>
            <w:tcW w:w="4361" w:type="dxa"/>
            <w:hideMark/>
          </w:tcPr>
          <w:p w:rsidR="000E3905" w:rsidRPr="00D861F9" w:rsidRDefault="000E3905" w:rsidP="00C40A7F">
            <w:pPr>
              <w:rPr>
                <w:rFonts w:ascii="Calibri" w:hAnsi="Calibri" w:cs="Arial"/>
                <w:sz w:val="22"/>
                <w:szCs w:val="22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Kraj in datum:</w:t>
            </w:r>
          </w:p>
        </w:tc>
        <w:tc>
          <w:tcPr>
            <w:tcW w:w="5386" w:type="dxa"/>
          </w:tcPr>
          <w:p w:rsidR="000E3905" w:rsidRPr="00D861F9" w:rsidRDefault="000E3905" w:rsidP="00C40A7F">
            <w:pPr>
              <w:rPr>
                <w:rFonts w:ascii="Calibri" w:hAnsi="Calibri" w:cs="Arial"/>
                <w:sz w:val="22"/>
                <w:szCs w:val="22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Ponudnik:</w:t>
            </w:r>
          </w:p>
          <w:p w:rsidR="000E3905" w:rsidRPr="00D861F9" w:rsidRDefault="000E3905" w:rsidP="00C40A7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3905" w:rsidRPr="00D861F9" w:rsidTr="00C40A7F">
        <w:trPr>
          <w:cantSplit/>
        </w:trPr>
        <w:tc>
          <w:tcPr>
            <w:tcW w:w="4361" w:type="dxa"/>
          </w:tcPr>
          <w:p w:rsidR="000E3905" w:rsidRPr="00D861F9" w:rsidRDefault="000E3905" w:rsidP="00C40A7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:rsidR="000E3905" w:rsidRPr="00D861F9" w:rsidRDefault="000E3905" w:rsidP="00C40A7F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E3905" w:rsidRPr="00D861F9" w:rsidRDefault="000E3905" w:rsidP="00C40A7F">
            <w:pPr>
              <w:rPr>
                <w:rFonts w:ascii="Calibri" w:hAnsi="Calibri" w:cs="Arial"/>
                <w:sz w:val="22"/>
                <w:szCs w:val="22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Žig in podpis:</w:t>
            </w:r>
          </w:p>
        </w:tc>
      </w:tr>
    </w:tbl>
    <w:p w:rsidR="000E3905" w:rsidRPr="00D861F9" w:rsidRDefault="000E3905" w:rsidP="000E3905">
      <w:pPr>
        <w:rPr>
          <w:rFonts w:ascii="Calibri" w:hAnsi="Calibri"/>
          <w:b/>
          <w:sz w:val="22"/>
          <w:szCs w:val="22"/>
        </w:rPr>
      </w:pPr>
    </w:p>
    <w:p w:rsidR="000E3905" w:rsidRDefault="000E3905" w:rsidP="000E3905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0E3905" w:rsidRDefault="000E3905" w:rsidP="000E3905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0E3905" w:rsidRDefault="000E3905" w:rsidP="000E3905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0E3905" w:rsidRDefault="000E3905" w:rsidP="000E3905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0E3905" w:rsidRDefault="000E3905" w:rsidP="000E3905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0E3905" w:rsidRDefault="000E3905" w:rsidP="000E3905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0E3905" w:rsidRDefault="000E3905" w:rsidP="000E3905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0E3905" w:rsidRDefault="000E3905" w:rsidP="000E3905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0E3905" w:rsidRDefault="000E3905" w:rsidP="000E3905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0E3905" w:rsidRPr="006E77D5" w:rsidRDefault="000E3905" w:rsidP="000E3905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517661">
        <w:rPr>
          <w:rFonts w:asciiTheme="minorHAnsi" w:hAnsiTheme="minorHAnsi" w:cstheme="minorHAnsi"/>
          <w:b/>
          <w:sz w:val="24"/>
          <w:szCs w:val="24"/>
          <w:lang w:val="sl-SI"/>
        </w:rPr>
        <w:lastRenderedPageBreak/>
        <w:t>PONUDBENI PREDRAČUN</w:t>
      </w:r>
      <w:r w:rsidRPr="006E77D5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2"/>
      </w:r>
    </w:p>
    <w:p w:rsidR="000E3905" w:rsidRPr="00D861F9" w:rsidRDefault="000E3905" w:rsidP="000E3905">
      <w:pPr>
        <w:rPr>
          <w:rFonts w:ascii="Calibri" w:hAnsi="Calibri"/>
          <w:b/>
          <w:sz w:val="22"/>
          <w:szCs w:val="22"/>
        </w:rPr>
      </w:pPr>
    </w:p>
    <w:p w:rsidR="000E3905" w:rsidRPr="00D861F9" w:rsidRDefault="000E3905" w:rsidP="000E3905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Tabelamrea"/>
        <w:tblW w:w="9281" w:type="dxa"/>
        <w:tblInd w:w="5" w:type="dxa"/>
        <w:tblLook w:val="04A0" w:firstRow="1" w:lastRow="0" w:firstColumn="1" w:lastColumn="0" w:noHBand="0" w:noVBand="1"/>
      </w:tblPr>
      <w:tblGrid>
        <w:gridCol w:w="398"/>
        <w:gridCol w:w="3703"/>
        <w:gridCol w:w="851"/>
        <w:gridCol w:w="2126"/>
        <w:gridCol w:w="2203"/>
      </w:tblGrid>
      <w:tr w:rsidR="000E3905" w:rsidRPr="0032577C" w:rsidTr="00C40A7F">
        <w:trPr>
          <w:trHeight w:val="31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905" w:rsidRPr="0032577C" w:rsidRDefault="000E3905" w:rsidP="00C40A7F">
            <w:pPr>
              <w:rPr>
                <w:rFonts w:asciiTheme="minorHAnsi" w:hAnsiTheme="minorHAnsi" w:cs="Arial"/>
                <w:b/>
                <w:snapToGrid w:val="0"/>
                <w:sz w:val="22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905" w:rsidRPr="0032577C" w:rsidRDefault="000E3905" w:rsidP="00C40A7F">
            <w:pPr>
              <w:rPr>
                <w:rFonts w:asciiTheme="minorHAnsi" w:hAnsiTheme="minorHAnsi" w:cs="Arial"/>
                <w:b/>
                <w:snapToGrid w:val="0"/>
                <w:sz w:val="22"/>
              </w:rPr>
            </w:pPr>
            <w:r w:rsidRPr="008744E0">
              <w:rPr>
                <w:rFonts w:asciiTheme="minorHAnsi" w:hAnsiTheme="minorHAnsi" w:cs="Arial"/>
                <w:b/>
                <w:snapToGrid w:val="0"/>
                <w:sz w:val="22"/>
              </w:rPr>
              <w:t>Storitev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905" w:rsidRPr="00F045BC" w:rsidRDefault="000E3905" w:rsidP="00C40A7F">
            <w:pPr>
              <w:jc w:val="center"/>
              <w:rPr>
                <w:rFonts w:asciiTheme="minorHAnsi" w:hAnsiTheme="minorHAnsi" w:cs="Arial"/>
                <w:b/>
                <w:snapToGrid w:val="0"/>
                <w:sz w:val="22"/>
              </w:rPr>
            </w:pPr>
            <w:r>
              <w:rPr>
                <w:rFonts w:asciiTheme="minorHAnsi" w:hAnsiTheme="minorHAnsi" w:cs="Arial"/>
                <w:b/>
                <w:snapToGrid w:val="0"/>
                <w:sz w:val="22"/>
              </w:rPr>
              <w:t>Št. parcel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905" w:rsidRDefault="000E3905" w:rsidP="00C40A7F">
            <w:pPr>
              <w:jc w:val="center"/>
              <w:rPr>
                <w:rFonts w:asciiTheme="minorHAnsi" w:hAnsiTheme="minorHAnsi" w:cs="Arial"/>
                <w:b/>
                <w:snapToGrid w:val="0"/>
                <w:sz w:val="22"/>
              </w:rPr>
            </w:pPr>
            <w:r>
              <w:rPr>
                <w:rFonts w:asciiTheme="minorHAnsi" w:hAnsiTheme="minorHAnsi" w:cs="Arial"/>
                <w:b/>
                <w:snapToGrid w:val="0"/>
                <w:sz w:val="22"/>
              </w:rPr>
              <w:t>Cena/</w:t>
            </w:r>
            <w:r w:rsidRPr="0032577C">
              <w:rPr>
                <w:rFonts w:asciiTheme="minorHAnsi" w:hAnsiTheme="minorHAnsi" w:cs="Arial"/>
                <w:b/>
                <w:snapToGrid w:val="0"/>
                <w:sz w:val="22"/>
              </w:rPr>
              <w:t>enoto</w:t>
            </w:r>
          </w:p>
          <w:p w:rsidR="000E3905" w:rsidRPr="0032577C" w:rsidRDefault="000E3905" w:rsidP="00C40A7F">
            <w:pPr>
              <w:jc w:val="center"/>
              <w:rPr>
                <w:rFonts w:asciiTheme="minorHAnsi" w:hAnsiTheme="minorHAnsi" w:cs="Arial"/>
                <w:b/>
                <w:snapToGrid w:val="0"/>
                <w:sz w:val="22"/>
              </w:rPr>
            </w:pPr>
            <w:r>
              <w:rPr>
                <w:rFonts w:asciiTheme="minorHAnsi" w:hAnsiTheme="minorHAnsi" w:cs="Arial"/>
                <w:b/>
                <w:snapToGrid w:val="0"/>
                <w:sz w:val="22"/>
              </w:rPr>
              <w:t xml:space="preserve"> V EUR </w:t>
            </w:r>
            <w:r w:rsidRPr="0032577C">
              <w:rPr>
                <w:rFonts w:asciiTheme="minorHAnsi" w:hAnsiTheme="minorHAnsi" w:cs="Arial"/>
                <w:b/>
                <w:snapToGrid w:val="0"/>
                <w:sz w:val="22"/>
              </w:rPr>
              <w:t>brez DDV</w:t>
            </w:r>
            <w:r>
              <w:rPr>
                <w:rFonts w:asciiTheme="minorHAnsi" w:hAnsiTheme="minorHAnsi" w:cs="Arial"/>
                <w:b/>
                <w:snapToGrid w:val="0"/>
                <w:sz w:val="22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905" w:rsidRPr="0032577C" w:rsidRDefault="000E3905" w:rsidP="00C40A7F">
            <w:pPr>
              <w:jc w:val="center"/>
              <w:rPr>
                <w:rFonts w:asciiTheme="minorHAnsi" w:hAnsiTheme="minorHAnsi" w:cs="Arial"/>
                <w:b/>
                <w:snapToGrid w:val="0"/>
                <w:sz w:val="22"/>
              </w:rPr>
            </w:pPr>
            <w:r>
              <w:rPr>
                <w:rFonts w:asciiTheme="minorHAnsi" w:hAnsiTheme="minorHAnsi" w:cs="Arial"/>
                <w:b/>
                <w:snapToGrid w:val="0"/>
                <w:sz w:val="22"/>
              </w:rPr>
              <w:t>S</w:t>
            </w:r>
            <w:r w:rsidRPr="0032577C">
              <w:rPr>
                <w:rFonts w:asciiTheme="minorHAnsi" w:hAnsiTheme="minorHAnsi" w:cs="Arial"/>
                <w:b/>
                <w:snapToGrid w:val="0"/>
                <w:sz w:val="22"/>
              </w:rPr>
              <w:t>kupaj</w:t>
            </w:r>
          </w:p>
        </w:tc>
      </w:tr>
      <w:tr w:rsidR="000E3905" w:rsidRPr="0032577C" w:rsidTr="00C40A7F">
        <w:trPr>
          <w:trHeight w:val="31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905" w:rsidRPr="0032577C" w:rsidRDefault="000E3905" w:rsidP="00C40A7F">
            <w:pPr>
              <w:rPr>
                <w:rFonts w:asciiTheme="minorHAnsi" w:hAnsiTheme="minorHAnsi" w:cs="Arial"/>
                <w:snapToGrid w:val="0"/>
                <w:sz w:val="22"/>
              </w:rPr>
            </w:pPr>
            <w:r w:rsidRPr="0032577C">
              <w:rPr>
                <w:rFonts w:asciiTheme="minorHAnsi" w:hAnsiTheme="minorHAnsi" w:cs="Arial"/>
                <w:snapToGrid w:val="0"/>
                <w:sz w:val="22"/>
              </w:rPr>
              <w:t>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905" w:rsidRPr="0032577C" w:rsidRDefault="000E3905" w:rsidP="00C40A7F">
            <w:pPr>
              <w:rPr>
                <w:rFonts w:asciiTheme="minorHAnsi" w:hAnsiTheme="minorHAnsi" w:cs="Arial"/>
                <w:snapToGrid w:val="0"/>
                <w:sz w:val="22"/>
              </w:rPr>
            </w:pPr>
            <w:r>
              <w:rPr>
                <w:rFonts w:asciiTheme="minorHAnsi" w:hAnsiTheme="minorHAnsi" w:cs="Arial"/>
                <w:snapToGrid w:val="0"/>
                <w:sz w:val="22"/>
              </w:rPr>
              <w:t xml:space="preserve">Pridobitev </w:t>
            </w:r>
            <w:r w:rsidRPr="0032577C">
              <w:rPr>
                <w:rFonts w:asciiTheme="minorHAnsi" w:hAnsiTheme="minorHAnsi" w:cs="Arial"/>
                <w:snapToGrid w:val="0"/>
                <w:sz w:val="22"/>
              </w:rPr>
              <w:t>služnost</w:t>
            </w:r>
            <w:r>
              <w:rPr>
                <w:rFonts w:asciiTheme="minorHAnsi" w:hAnsiTheme="minorHAnsi" w:cs="Arial"/>
                <w:snapToGrid w:val="0"/>
                <w:sz w:val="22"/>
              </w:rPr>
              <w:t>i</w:t>
            </w:r>
            <w:r w:rsidRPr="0032577C">
              <w:rPr>
                <w:rFonts w:asciiTheme="minorHAnsi" w:hAnsiTheme="minorHAnsi" w:cs="Arial"/>
                <w:snapToGrid w:val="0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napToGrid w:val="0"/>
                <w:sz w:val="22"/>
              </w:rPr>
              <w:t xml:space="preserve">za posamezno parcelo v privatni lasti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905" w:rsidRDefault="000E3905" w:rsidP="00C40A7F">
            <w:pPr>
              <w:jc w:val="center"/>
              <w:rPr>
                <w:rFonts w:asciiTheme="minorHAnsi" w:hAnsiTheme="minorHAnsi" w:cs="Arial"/>
                <w:snapToGrid w:val="0"/>
                <w:sz w:val="22"/>
              </w:rPr>
            </w:pPr>
          </w:p>
          <w:p w:rsidR="000E3905" w:rsidRPr="00902A38" w:rsidRDefault="000E3905" w:rsidP="00C40A7F">
            <w:pPr>
              <w:jc w:val="center"/>
              <w:rPr>
                <w:rFonts w:asciiTheme="minorHAnsi" w:hAnsiTheme="minorHAnsi" w:cs="Arial"/>
                <w:snapToGrid w:val="0"/>
                <w:sz w:val="22"/>
              </w:rPr>
            </w:pPr>
            <w:r>
              <w:rPr>
                <w:rFonts w:asciiTheme="minorHAnsi" w:hAnsiTheme="minorHAnsi" w:cs="Arial"/>
                <w:snapToGrid w:val="0"/>
                <w:sz w:val="22"/>
              </w:rPr>
              <w:t>614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905" w:rsidRPr="0032577C" w:rsidRDefault="000E3905" w:rsidP="00C40A7F">
            <w:pPr>
              <w:rPr>
                <w:rFonts w:asciiTheme="minorHAnsi" w:hAnsiTheme="minorHAnsi" w:cs="Arial"/>
                <w:snapToGrid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905" w:rsidRPr="0032577C" w:rsidRDefault="000E3905" w:rsidP="00C40A7F">
            <w:pPr>
              <w:rPr>
                <w:rFonts w:asciiTheme="minorHAnsi" w:hAnsiTheme="minorHAnsi" w:cs="Arial"/>
                <w:snapToGrid w:val="0"/>
                <w:sz w:val="22"/>
              </w:rPr>
            </w:pPr>
          </w:p>
        </w:tc>
      </w:tr>
      <w:tr w:rsidR="000E3905" w:rsidRPr="0032577C" w:rsidTr="00C40A7F">
        <w:trPr>
          <w:trHeight w:val="31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905" w:rsidRPr="0032577C" w:rsidRDefault="000E3905" w:rsidP="00C40A7F">
            <w:pPr>
              <w:rPr>
                <w:rFonts w:asciiTheme="minorHAnsi" w:hAnsiTheme="minorHAnsi" w:cs="Arial"/>
                <w:snapToGrid w:val="0"/>
                <w:sz w:val="22"/>
              </w:rPr>
            </w:pPr>
            <w:r>
              <w:rPr>
                <w:rFonts w:asciiTheme="minorHAnsi" w:hAnsiTheme="minorHAnsi" w:cs="Arial"/>
                <w:snapToGrid w:val="0"/>
                <w:sz w:val="22"/>
              </w:rPr>
              <w:t>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905" w:rsidRDefault="000E3905" w:rsidP="00C40A7F">
            <w:pPr>
              <w:rPr>
                <w:rFonts w:asciiTheme="minorHAnsi" w:hAnsiTheme="minorHAnsi" w:cs="Arial"/>
                <w:snapToGrid w:val="0"/>
                <w:sz w:val="22"/>
              </w:rPr>
            </w:pPr>
            <w:r>
              <w:rPr>
                <w:rFonts w:asciiTheme="minorHAnsi" w:hAnsiTheme="minorHAnsi" w:cs="Arial"/>
                <w:snapToGrid w:val="0"/>
                <w:sz w:val="22"/>
              </w:rPr>
              <w:t xml:space="preserve">Pridobitev skupne </w:t>
            </w:r>
            <w:r w:rsidRPr="0032577C">
              <w:rPr>
                <w:rFonts w:asciiTheme="minorHAnsi" w:hAnsiTheme="minorHAnsi" w:cs="Arial"/>
                <w:snapToGrid w:val="0"/>
                <w:sz w:val="22"/>
              </w:rPr>
              <w:t>služnost</w:t>
            </w:r>
            <w:r>
              <w:rPr>
                <w:rFonts w:asciiTheme="minorHAnsi" w:hAnsiTheme="minorHAnsi" w:cs="Arial"/>
                <w:snapToGrid w:val="0"/>
                <w:sz w:val="22"/>
              </w:rPr>
              <w:t>i</w:t>
            </w:r>
            <w:r w:rsidRPr="0032577C">
              <w:rPr>
                <w:rFonts w:asciiTheme="minorHAnsi" w:hAnsiTheme="minorHAnsi" w:cs="Arial"/>
                <w:snapToGrid w:val="0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napToGrid w:val="0"/>
                <w:sz w:val="22"/>
              </w:rPr>
              <w:t>za parcele v lasti 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905" w:rsidRDefault="000E3905" w:rsidP="00C40A7F">
            <w:pPr>
              <w:jc w:val="center"/>
              <w:rPr>
                <w:rFonts w:asciiTheme="minorHAnsi" w:hAnsiTheme="minorHAnsi" w:cs="Arial"/>
                <w:snapToGrid w:val="0"/>
                <w:sz w:val="22"/>
              </w:rPr>
            </w:pPr>
          </w:p>
          <w:p w:rsidR="000E3905" w:rsidRDefault="000E3905" w:rsidP="00C40A7F">
            <w:pPr>
              <w:jc w:val="center"/>
              <w:rPr>
                <w:rFonts w:asciiTheme="minorHAnsi" w:hAnsiTheme="minorHAnsi" w:cs="Arial"/>
                <w:snapToGrid w:val="0"/>
                <w:sz w:val="22"/>
              </w:rPr>
            </w:pPr>
            <w:r>
              <w:rPr>
                <w:rFonts w:asciiTheme="minorHAnsi" w:hAnsiTheme="minorHAnsi" w:cs="Arial"/>
                <w:snapToGrid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905" w:rsidRPr="0032577C" w:rsidRDefault="000E3905" w:rsidP="00C40A7F">
            <w:pPr>
              <w:rPr>
                <w:rFonts w:asciiTheme="minorHAnsi" w:hAnsiTheme="minorHAnsi" w:cs="Arial"/>
                <w:snapToGrid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905" w:rsidRPr="0032577C" w:rsidRDefault="000E3905" w:rsidP="00C40A7F">
            <w:pPr>
              <w:rPr>
                <w:rFonts w:asciiTheme="minorHAnsi" w:hAnsiTheme="minorHAnsi" w:cs="Arial"/>
                <w:snapToGrid w:val="0"/>
                <w:sz w:val="22"/>
              </w:rPr>
            </w:pPr>
          </w:p>
        </w:tc>
      </w:tr>
      <w:tr w:rsidR="000E3905" w:rsidRPr="0032577C" w:rsidTr="00C40A7F">
        <w:trPr>
          <w:trHeight w:val="31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905" w:rsidRPr="0032577C" w:rsidRDefault="000E3905" w:rsidP="00C40A7F">
            <w:pPr>
              <w:rPr>
                <w:rFonts w:asciiTheme="minorHAnsi" w:hAnsiTheme="minorHAnsi" w:cs="Arial"/>
                <w:snapToGrid w:val="0"/>
                <w:sz w:val="22"/>
              </w:rPr>
            </w:pPr>
            <w:r>
              <w:rPr>
                <w:rFonts w:asciiTheme="minorHAnsi" w:hAnsiTheme="minorHAnsi" w:cs="Arial"/>
                <w:snapToGrid w:val="0"/>
                <w:sz w:val="22"/>
              </w:rPr>
              <w:t>3.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905" w:rsidRPr="0032577C" w:rsidRDefault="000E3905" w:rsidP="00C40A7F">
            <w:pPr>
              <w:rPr>
                <w:rFonts w:asciiTheme="minorHAnsi" w:hAnsiTheme="minorHAnsi" w:cs="Arial"/>
                <w:snapToGrid w:val="0"/>
                <w:sz w:val="22"/>
              </w:rPr>
            </w:pPr>
            <w:r>
              <w:rPr>
                <w:rFonts w:asciiTheme="minorHAnsi" w:hAnsiTheme="minorHAnsi" w:cs="Arial"/>
                <w:snapToGrid w:val="0"/>
                <w:sz w:val="22"/>
              </w:rPr>
              <w:t xml:space="preserve">Pridobitev skupne </w:t>
            </w:r>
            <w:r w:rsidRPr="0032577C">
              <w:rPr>
                <w:rFonts w:asciiTheme="minorHAnsi" w:hAnsiTheme="minorHAnsi" w:cs="Arial"/>
                <w:snapToGrid w:val="0"/>
                <w:sz w:val="22"/>
              </w:rPr>
              <w:t>služnost</w:t>
            </w:r>
            <w:r>
              <w:rPr>
                <w:rFonts w:asciiTheme="minorHAnsi" w:hAnsiTheme="minorHAnsi" w:cs="Arial"/>
                <w:snapToGrid w:val="0"/>
                <w:sz w:val="22"/>
              </w:rPr>
              <w:t>i</w:t>
            </w:r>
            <w:r w:rsidRPr="0032577C">
              <w:rPr>
                <w:rFonts w:asciiTheme="minorHAnsi" w:hAnsiTheme="minorHAnsi" w:cs="Arial"/>
                <w:snapToGrid w:val="0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napToGrid w:val="0"/>
                <w:sz w:val="22"/>
              </w:rPr>
              <w:t>za parcele v lasti lokalnih skupnosti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905" w:rsidRDefault="000E3905" w:rsidP="00C40A7F">
            <w:pPr>
              <w:jc w:val="center"/>
              <w:rPr>
                <w:rFonts w:asciiTheme="minorHAnsi" w:hAnsiTheme="minorHAnsi" w:cs="Arial"/>
                <w:snapToGrid w:val="0"/>
                <w:sz w:val="22"/>
              </w:rPr>
            </w:pPr>
          </w:p>
          <w:p w:rsidR="000E3905" w:rsidRPr="00902A38" w:rsidRDefault="000E3905" w:rsidP="00C40A7F">
            <w:pPr>
              <w:jc w:val="center"/>
              <w:rPr>
                <w:rFonts w:asciiTheme="minorHAnsi" w:hAnsiTheme="minorHAnsi" w:cs="Arial"/>
                <w:snapToGrid w:val="0"/>
                <w:sz w:val="22"/>
              </w:rPr>
            </w:pPr>
            <w:r>
              <w:rPr>
                <w:rFonts w:asciiTheme="minorHAnsi" w:hAnsiTheme="minorHAnsi" w:cs="Arial"/>
                <w:snapToGrid w:val="0"/>
                <w:sz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905" w:rsidRPr="0032577C" w:rsidRDefault="000E3905" w:rsidP="00C40A7F">
            <w:pPr>
              <w:rPr>
                <w:rFonts w:asciiTheme="minorHAnsi" w:hAnsiTheme="minorHAnsi" w:cs="Arial"/>
                <w:snapToGrid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905" w:rsidRPr="0032577C" w:rsidRDefault="000E3905" w:rsidP="00C40A7F">
            <w:pPr>
              <w:rPr>
                <w:rFonts w:asciiTheme="minorHAnsi" w:hAnsiTheme="minorHAnsi" w:cs="Arial"/>
                <w:snapToGrid w:val="0"/>
                <w:sz w:val="22"/>
              </w:rPr>
            </w:pPr>
          </w:p>
        </w:tc>
      </w:tr>
      <w:tr w:rsidR="000E3905" w:rsidRPr="0032577C" w:rsidTr="00C40A7F">
        <w:trPr>
          <w:trHeight w:val="31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905" w:rsidRPr="00801496" w:rsidRDefault="000E3905" w:rsidP="00C40A7F">
            <w:pPr>
              <w:rPr>
                <w:rFonts w:asciiTheme="minorHAnsi" w:hAnsiTheme="minorHAnsi" w:cs="Arial"/>
                <w:snapToGrid w:val="0"/>
                <w:sz w:val="22"/>
              </w:rPr>
            </w:pPr>
            <w:r w:rsidRPr="00801496">
              <w:rPr>
                <w:rFonts w:asciiTheme="minorHAnsi" w:hAnsiTheme="minorHAnsi" w:cs="Arial"/>
                <w:snapToGrid w:val="0"/>
                <w:sz w:val="22"/>
              </w:rPr>
              <w:t>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905" w:rsidRPr="00801496" w:rsidRDefault="000E3905" w:rsidP="00C40A7F">
            <w:pPr>
              <w:rPr>
                <w:rFonts w:asciiTheme="minorHAnsi" w:hAnsiTheme="minorHAnsi" w:cs="Arial"/>
                <w:snapToGrid w:val="0"/>
                <w:sz w:val="22"/>
              </w:rPr>
            </w:pPr>
            <w:r w:rsidRPr="00801496">
              <w:rPr>
                <w:rFonts w:asciiTheme="minorHAnsi" w:hAnsiTheme="minorHAnsi" w:cs="Arial"/>
                <w:snapToGrid w:val="0"/>
                <w:sz w:val="22"/>
                <w:szCs w:val="22"/>
              </w:rPr>
              <w:t>Pridobitev služnosti za posamezno parcelo v privatni lasti (za primere umrlih ali pogrešanih oseb)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905" w:rsidRPr="00801496" w:rsidRDefault="000E3905" w:rsidP="00C40A7F">
            <w:pPr>
              <w:jc w:val="center"/>
              <w:rPr>
                <w:rFonts w:asciiTheme="minorHAnsi" w:hAnsiTheme="minorHAnsi" w:cs="Arial"/>
                <w:snapToGrid w:val="0"/>
                <w:sz w:val="22"/>
              </w:rPr>
            </w:pPr>
          </w:p>
          <w:p w:rsidR="000E3905" w:rsidRPr="00801496" w:rsidRDefault="000E3905" w:rsidP="00C40A7F">
            <w:pPr>
              <w:jc w:val="center"/>
              <w:rPr>
                <w:rFonts w:asciiTheme="minorHAnsi" w:hAnsiTheme="minorHAnsi" w:cs="Arial"/>
                <w:snapToGrid w:val="0"/>
                <w:sz w:val="22"/>
              </w:rPr>
            </w:pPr>
            <w:r w:rsidRPr="00801496">
              <w:rPr>
                <w:rFonts w:asciiTheme="minorHAnsi" w:hAnsiTheme="minorHAnsi" w:cs="Arial"/>
                <w:snapToGrid w:val="0"/>
                <w:sz w:val="22"/>
              </w:rPr>
              <w:t>1</w:t>
            </w:r>
            <w:r>
              <w:rPr>
                <w:rFonts w:asciiTheme="minorHAnsi" w:hAnsiTheme="minorHAnsi" w:cs="Arial"/>
                <w:snapToGrid w:val="0"/>
                <w:sz w:val="22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905" w:rsidRPr="00801496" w:rsidRDefault="000E3905" w:rsidP="00C40A7F">
            <w:pPr>
              <w:rPr>
                <w:rFonts w:asciiTheme="minorHAnsi" w:hAnsiTheme="minorHAnsi" w:cs="Arial"/>
                <w:snapToGrid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905" w:rsidRPr="0032577C" w:rsidRDefault="000E3905" w:rsidP="00C40A7F">
            <w:pPr>
              <w:rPr>
                <w:rFonts w:asciiTheme="minorHAnsi" w:hAnsiTheme="minorHAnsi" w:cs="Arial"/>
                <w:snapToGrid w:val="0"/>
                <w:sz w:val="22"/>
              </w:rPr>
            </w:pPr>
          </w:p>
        </w:tc>
      </w:tr>
      <w:tr w:rsidR="000E3905" w:rsidRPr="00A62AC9" w:rsidTr="00C40A7F">
        <w:trPr>
          <w:trHeight w:val="319"/>
        </w:trPr>
        <w:tc>
          <w:tcPr>
            <w:tcW w:w="7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905" w:rsidRPr="00A62AC9" w:rsidRDefault="000E3905" w:rsidP="00C40A7F">
            <w:pPr>
              <w:rPr>
                <w:rFonts w:asciiTheme="minorHAnsi" w:hAnsiTheme="minorHAnsi" w:cs="Arial"/>
                <w:b/>
                <w:snapToGrid w:val="0"/>
                <w:sz w:val="22"/>
              </w:rPr>
            </w:pPr>
            <w:r>
              <w:rPr>
                <w:rFonts w:asciiTheme="minorHAnsi" w:hAnsiTheme="minorHAnsi" w:cs="Arial"/>
                <w:b/>
                <w:snapToGrid w:val="0"/>
                <w:sz w:val="22"/>
              </w:rPr>
              <w:t xml:space="preserve">Skupaj </w:t>
            </w:r>
            <w:r w:rsidRPr="00A62AC9">
              <w:rPr>
                <w:rFonts w:asciiTheme="minorHAnsi" w:hAnsiTheme="minorHAnsi" w:cs="Arial"/>
                <w:b/>
                <w:snapToGrid w:val="0"/>
                <w:sz w:val="22"/>
              </w:rPr>
              <w:t>v EUR brez DDV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905" w:rsidRPr="00A62AC9" w:rsidRDefault="000E3905" w:rsidP="00C40A7F">
            <w:pPr>
              <w:rPr>
                <w:rFonts w:asciiTheme="minorHAnsi" w:hAnsiTheme="minorHAnsi" w:cs="Arial"/>
                <w:snapToGrid w:val="0"/>
                <w:sz w:val="22"/>
              </w:rPr>
            </w:pPr>
          </w:p>
        </w:tc>
      </w:tr>
    </w:tbl>
    <w:p w:rsidR="000E3905" w:rsidRDefault="000E3905" w:rsidP="000E3905">
      <w:pPr>
        <w:jc w:val="both"/>
        <w:rPr>
          <w:rFonts w:ascii="Calibri" w:hAnsi="Calibri" w:cs="Arial"/>
          <w:sz w:val="22"/>
          <w:szCs w:val="22"/>
        </w:rPr>
      </w:pPr>
    </w:p>
    <w:p w:rsidR="000E3905" w:rsidRPr="00D861F9" w:rsidRDefault="000E3905" w:rsidP="000E3905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Ponudbena vrednost</w:t>
      </w:r>
      <w:r w:rsidRPr="0032577C">
        <w:rPr>
          <w:rFonts w:asciiTheme="minorHAnsi" w:hAnsiTheme="minorHAnsi" w:cs="Arial"/>
          <w:sz w:val="22"/>
          <w:szCs w:val="22"/>
        </w:rPr>
        <w:t xml:space="preserve"> (brez DDV) </w:t>
      </w:r>
      <w:r>
        <w:rPr>
          <w:rFonts w:asciiTheme="minorHAnsi" w:hAnsiTheme="minorHAnsi" w:cs="Arial"/>
          <w:sz w:val="22"/>
          <w:szCs w:val="22"/>
        </w:rPr>
        <w:t xml:space="preserve">za posamezno parcelo </w:t>
      </w:r>
      <w:r w:rsidRPr="0032577C">
        <w:rPr>
          <w:rFonts w:asciiTheme="minorHAnsi" w:hAnsiTheme="minorHAnsi" w:cs="Arial"/>
          <w:sz w:val="22"/>
          <w:szCs w:val="22"/>
        </w:rPr>
        <w:t xml:space="preserve">mora vsebovati </w:t>
      </w:r>
      <w:r w:rsidRPr="0057641B">
        <w:rPr>
          <w:rFonts w:asciiTheme="minorHAnsi" w:hAnsiTheme="minorHAnsi" w:cs="Arial"/>
          <w:sz w:val="22"/>
          <w:szCs w:val="22"/>
          <w:u w:val="single"/>
        </w:rPr>
        <w:t>vse</w:t>
      </w:r>
      <w:r w:rsidRPr="0032577C">
        <w:rPr>
          <w:rFonts w:asciiTheme="minorHAnsi" w:hAnsiTheme="minorHAnsi" w:cs="Arial"/>
          <w:sz w:val="22"/>
          <w:szCs w:val="22"/>
        </w:rPr>
        <w:t xml:space="preserve"> stroške, ki jih ponudnik predvideva za izvedbo </w:t>
      </w:r>
      <w:r>
        <w:rPr>
          <w:rFonts w:asciiTheme="minorHAnsi" w:hAnsiTheme="minorHAnsi" w:cs="Arial"/>
          <w:sz w:val="22"/>
          <w:szCs w:val="22"/>
        </w:rPr>
        <w:t>pogodbenih obveznosti (prevoz</w:t>
      </w:r>
      <w:r w:rsidRPr="0032577C">
        <w:rPr>
          <w:rFonts w:asciiTheme="minorHAnsi" w:hAnsiTheme="minorHAnsi" w:cs="Arial"/>
          <w:sz w:val="22"/>
          <w:szCs w:val="22"/>
        </w:rPr>
        <w:t>ni stroški, stroški dela, materialni stroški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32577C">
        <w:rPr>
          <w:rFonts w:asciiTheme="minorHAnsi" w:hAnsiTheme="minorHAnsi" w:cs="Arial"/>
          <w:sz w:val="22"/>
          <w:szCs w:val="22"/>
        </w:rPr>
        <w:t>i</w:t>
      </w:r>
      <w:r>
        <w:rPr>
          <w:rFonts w:asciiTheme="minorHAnsi" w:hAnsiTheme="minorHAnsi" w:cs="Arial"/>
          <w:sz w:val="22"/>
          <w:szCs w:val="22"/>
        </w:rPr>
        <w:t>pd</w:t>
      </w:r>
      <w:r w:rsidRPr="0032577C">
        <w:rPr>
          <w:rFonts w:asciiTheme="minorHAnsi" w:hAnsiTheme="minorHAnsi" w:cs="Arial"/>
          <w:sz w:val="22"/>
          <w:szCs w:val="22"/>
        </w:rPr>
        <w:t>.)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4C67A3">
        <w:rPr>
          <w:rFonts w:asciiTheme="minorHAnsi" w:hAnsiTheme="minorHAnsi" w:cs="Arial"/>
          <w:sz w:val="22"/>
          <w:szCs w:val="22"/>
        </w:rPr>
        <w:t>tudi overitve podpisov služnostnih zavezancev in drugi</w:t>
      </w:r>
      <w:r>
        <w:rPr>
          <w:rFonts w:asciiTheme="minorHAnsi" w:hAnsiTheme="minorHAnsi" w:cs="Arial"/>
          <w:sz w:val="22"/>
          <w:szCs w:val="22"/>
        </w:rPr>
        <w:t xml:space="preserve">h imetnikov pravic pri notarju, </w:t>
      </w:r>
      <w:r w:rsidRPr="005E093F">
        <w:rPr>
          <w:rFonts w:asciiTheme="minorHAnsi" w:hAnsiTheme="minorHAnsi" w:cs="Arial"/>
          <w:sz w:val="22"/>
          <w:szCs w:val="22"/>
        </w:rPr>
        <w:t>morebiten popravek služnostne pogodbe (da bo sposobna za vpis v zemljiško knjigo),</w:t>
      </w:r>
      <w:r w:rsidRPr="00B253A0">
        <w:rPr>
          <w:rFonts w:asciiTheme="minorHAnsi" w:hAnsiTheme="minorHAnsi" w:cs="Arial"/>
          <w:sz w:val="22"/>
          <w:szCs w:val="22"/>
        </w:rPr>
        <w:t xml:space="preserve"> </w:t>
      </w:r>
      <w:r w:rsidRPr="004C67A3">
        <w:rPr>
          <w:rFonts w:asciiTheme="minorHAnsi" w:hAnsiTheme="minorHAnsi" w:cs="Arial"/>
          <w:sz w:val="22"/>
          <w:szCs w:val="22"/>
        </w:rPr>
        <w:t>stroškov vložitve zemljiškoknjižnega predloga in sodne takse za vknjižbo služnostne pravice, stroškov izdelave notarsko overjenega prepisa overjene služnostne pogodbe,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D861F9">
        <w:rPr>
          <w:rFonts w:ascii="Calibri" w:hAnsi="Calibri" w:cs="Arial"/>
          <w:sz w:val="22"/>
          <w:szCs w:val="22"/>
        </w:rPr>
        <w:t xml:space="preserve">tako da naročnika ne bremenijo nikakršni drugi stroški, povezani s predmetom </w:t>
      </w:r>
      <w:r>
        <w:rPr>
          <w:rFonts w:ascii="Calibri" w:hAnsi="Calibri" w:cs="Arial"/>
          <w:sz w:val="22"/>
          <w:szCs w:val="22"/>
        </w:rPr>
        <w:t>naročanja</w:t>
      </w:r>
      <w:r w:rsidRPr="00D861F9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 w:rsidRPr="00527FB2">
        <w:rPr>
          <w:rFonts w:ascii="Calibri" w:hAnsi="Calibri" w:cs="Arial"/>
          <w:sz w:val="22"/>
          <w:szCs w:val="22"/>
        </w:rPr>
        <w:t>Cena/enoto se ne spremeni, tudi če se spremenijo cene za notarske storitve</w:t>
      </w:r>
      <w:r>
        <w:rPr>
          <w:rFonts w:ascii="Calibri" w:hAnsi="Calibri" w:cs="Arial"/>
          <w:sz w:val="22"/>
          <w:szCs w:val="22"/>
        </w:rPr>
        <w:t xml:space="preserve"> ali sodne takse</w:t>
      </w:r>
      <w:r w:rsidRPr="00527FB2">
        <w:rPr>
          <w:rFonts w:ascii="Calibri" w:hAnsi="Calibri" w:cs="Arial"/>
          <w:sz w:val="22"/>
          <w:szCs w:val="22"/>
        </w:rPr>
        <w:t>. DDV se obračuna po veljavni</w:t>
      </w:r>
      <w:r w:rsidRPr="00D861F9">
        <w:rPr>
          <w:rFonts w:ascii="Calibri" w:hAnsi="Calibri" w:cs="Arial"/>
          <w:sz w:val="22"/>
          <w:szCs w:val="22"/>
        </w:rPr>
        <w:t xml:space="preserve"> zakonodaji.</w:t>
      </w:r>
      <w:r w:rsidRPr="00D861F9">
        <w:rPr>
          <w:rFonts w:ascii="Calibri" w:hAnsi="Calibri"/>
          <w:sz w:val="22"/>
          <w:szCs w:val="22"/>
        </w:rPr>
        <w:t xml:space="preserve"> Cena/enoto je fiksna ves čas izvajanja naročila.</w:t>
      </w:r>
    </w:p>
    <w:p w:rsidR="000E3905" w:rsidRDefault="000E3905" w:rsidP="000E3905">
      <w:pPr>
        <w:pStyle w:val="Sprotnaopomba-besedilo"/>
        <w:jc w:val="both"/>
        <w:rPr>
          <w:lang w:val="sl-SI"/>
        </w:rPr>
      </w:pPr>
    </w:p>
    <w:p w:rsidR="000E3905" w:rsidRDefault="000E3905" w:rsidP="000E3905">
      <w:pPr>
        <w:pStyle w:val="Sprotnaopomba-besedilo"/>
        <w:jc w:val="both"/>
        <w:rPr>
          <w:rFonts w:asciiTheme="minorHAnsi" w:hAnsiTheme="minorHAnsi" w:cs="Arial"/>
          <w:i/>
          <w:sz w:val="21"/>
          <w:szCs w:val="22"/>
          <w:lang w:val="sl-SI"/>
        </w:rPr>
      </w:pPr>
      <w:r w:rsidRPr="00C522AC">
        <w:rPr>
          <w:rFonts w:asciiTheme="minorHAnsi" w:hAnsiTheme="minorHAnsi" w:cs="Arial"/>
          <w:i/>
          <w:snapToGrid w:val="0"/>
          <w:sz w:val="22"/>
          <w:lang w:val="sl-SI"/>
        </w:rPr>
        <w:t>*</w:t>
      </w:r>
      <w:r w:rsidRPr="00C522AC">
        <w:rPr>
          <w:rFonts w:asciiTheme="minorHAnsi" w:hAnsiTheme="minorHAnsi" w:cs="Arial"/>
          <w:i/>
          <w:sz w:val="21"/>
          <w:szCs w:val="22"/>
        </w:rPr>
        <w:t xml:space="preserve"> </w:t>
      </w:r>
      <w:r w:rsidRPr="00C522AC">
        <w:rPr>
          <w:rFonts w:asciiTheme="minorHAnsi" w:hAnsiTheme="minorHAnsi" w:cs="Arial"/>
          <w:i/>
          <w:sz w:val="21"/>
          <w:szCs w:val="22"/>
          <w:lang w:val="sl-SI"/>
        </w:rPr>
        <w:t>Število parcel</w:t>
      </w:r>
      <w:r w:rsidRPr="00C522AC">
        <w:rPr>
          <w:rFonts w:asciiTheme="minorHAnsi" w:hAnsiTheme="minorHAnsi" w:cs="Arial"/>
          <w:i/>
          <w:sz w:val="21"/>
          <w:szCs w:val="22"/>
        </w:rPr>
        <w:t>, navedenih v ponudbenem predračunu</w:t>
      </w:r>
      <w:r w:rsidRPr="00C522AC">
        <w:rPr>
          <w:rFonts w:asciiTheme="minorHAnsi" w:hAnsiTheme="minorHAnsi" w:cs="Arial"/>
          <w:i/>
          <w:sz w:val="21"/>
          <w:szCs w:val="22"/>
          <w:lang w:val="sl-SI"/>
        </w:rPr>
        <w:t xml:space="preserve"> pod št. 4</w:t>
      </w:r>
      <w:r w:rsidRPr="00C522AC">
        <w:rPr>
          <w:rFonts w:asciiTheme="minorHAnsi" w:hAnsiTheme="minorHAnsi" w:cs="Arial"/>
          <w:i/>
          <w:sz w:val="21"/>
          <w:szCs w:val="22"/>
        </w:rPr>
        <w:t>, je lahko manjš</w:t>
      </w:r>
      <w:r w:rsidRPr="00C522AC">
        <w:rPr>
          <w:rFonts w:asciiTheme="minorHAnsi" w:hAnsiTheme="minorHAnsi" w:cs="Arial"/>
          <w:i/>
          <w:sz w:val="21"/>
          <w:szCs w:val="22"/>
          <w:lang w:val="sl-SI"/>
        </w:rPr>
        <w:t>e</w:t>
      </w:r>
      <w:r w:rsidRPr="00C522AC">
        <w:rPr>
          <w:rFonts w:asciiTheme="minorHAnsi" w:hAnsiTheme="minorHAnsi" w:cs="Arial"/>
          <w:i/>
          <w:sz w:val="21"/>
          <w:szCs w:val="22"/>
        </w:rPr>
        <w:t xml:space="preserve"> ali večj</w:t>
      </w:r>
      <w:r w:rsidRPr="00C522AC">
        <w:rPr>
          <w:rFonts w:asciiTheme="minorHAnsi" w:hAnsiTheme="minorHAnsi" w:cs="Arial"/>
          <w:i/>
          <w:sz w:val="21"/>
          <w:szCs w:val="22"/>
          <w:lang w:val="sl-SI"/>
        </w:rPr>
        <w:t>e</w:t>
      </w:r>
      <w:r w:rsidRPr="00C522AC">
        <w:rPr>
          <w:rFonts w:asciiTheme="minorHAnsi" w:hAnsiTheme="minorHAnsi" w:cs="Arial"/>
          <w:i/>
          <w:sz w:val="21"/>
          <w:szCs w:val="22"/>
        </w:rPr>
        <w:t xml:space="preserve">, odvisno od </w:t>
      </w:r>
      <w:r w:rsidRPr="00C522AC">
        <w:rPr>
          <w:rFonts w:asciiTheme="minorHAnsi" w:hAnsiTheme="minorHAnsi" w:cs="Arial"/>
          <w:i/>
          <w:sz w:val="21"/>
          <w:szCs w:val="22"/>
          <w:lang w:val="sl-SI"/>
        </w:rPr>
        <w:t>potreb, ki se bodo pokazale ob dejanski izvedbi pridobivanja služnosti.</w:t>
      </w:r>
    </w:p>
    <w:p w:rsidR="000E3905" w:rsidRDefault="000E3905" w:rsidP="000E3905">
      <w:pPr>
        <w:pStyle w:val="Sprotnaopomba-besedilo"/>
        <w:jc w:val="both"/>
        <w:rPr>
          <w:rFonts w:asciiTheme="minorHAnsi" w:hAnsiTheme="minorHAnsi" w:cs="Arial"/>
          <w:i/>
          <w:sz w:val="21"/>
          <w:szCs w:val="22"/>
          <w:lang w:val="sl-SI"/>
        </w:rPr>
      </w:pPr>
    </w:p>
    <w:p w:rsidR="000E3905" w:rsidRPr="00C522AC" w:rsidRDefault="000E3905" w:rsidP="000E3905">
      <w:pPr>
        <w:pStyle w:val="Sprotnaopomba-besedilo"/>
        <w:jc w:val="both"/>
        <w:rPr>
          <w:i/>
          <w:lang w:val="sl-SI"/>
        </w:rPr>
      </w:pPr>
    </w:p>
    <w:p w:rsidR="000E3905" w:rsidRPr="00F12FF2" w:rsidRDefault="000E3905" w:rsidP="000E3905">
      <w:pPr>
        <w:pStyle w:val="Sprotnaopomba-besedilo"/>
        <w:jc w:val="both"/>
        <w:rPr>
          <w:lang w:val="sl-SI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6"/>
        <w:gridCol w:w="4526"/>
      </w:tblGrid>
      <w:tr w:rsidR="000E3905" w:rsidRPr="005A2438" w:rsidTr="00C40A7F">
        <w:trPr>
          <w:cantSplit/>
          <w:trHeight w:val="640"/>
        </w:trPr>
        <w:tc>
          <w:tcPr>
            <w:tcW w:w="4526" w:type="dxa"/>
          </w:tcPr>
          <w:p w:rsidR="000E3905" w:rsidRPr="005A2438" w:rsidRDefault="000E3905" w:rsidP="00C40A7F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526" w:type="dxa"/>
          </w:tcPr>
          <w:p w:rsidR="000E3905" w:rsidRPr="005A2438" w:rsidRDefault="000E3905" w:rsidP="00C40A7F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Ponudnik:</w:t>
            </w:r>
          </w:p>
          <w:p w:rsidR="000E3905" w:rsidRPr="005A2438" w:rsidRDefault="000E3905" w:rsidP="00C40A7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0E3905" w:rsidRPr="005A2438" w:rsidTr="00C40A7F">
        <w:trPr>
          <w:cantSplit/>
          <w:trHeight w:val="621"/>
        </w:trPr>
        <w:tc>
          <w:tcPr>
            <w:tcW w:w="4526" w:type="dxa"/>
          </w:tcPr>
          <w:p w:rsidR="000E3905" w:rsidRPr="005A2438" w:rsidRDefault="000E3905" w:rsidP="00C40A7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526" w:type="dxa"/>
          </w:tcPr>
          <w:p w:rsidR="000E3905" w:rsidRPr="005A2438" w:rsidRDefault="000E3905" w:rsidP="00C40A7F">
            <w:pPr>
              <w:rPr>
                <w:rFonts w:asciiTheme="minorHAnsi" w:hAnsiTheme="minorHAnsi" w:cs="Arial"/>
                <w:sz w:val="22"/>
              </w:rPr>
            </w:pPr>
          </w:p>
          <w:p w:rsidR="000E3905" w:rsidRPr="005A2438" w:rsidRDefault="000E3905" w:rsidP="00C40A7F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0E3905" w:rsidRPr="00531CD3" w:rsidRDefault="000E3905" w:rsidP="000E3905">
      <w:pPr>
        <w:pStyle w:val="Sprotnaopomba-besedilo"/>
        <w:jc w:val="both"/>
        <w:rPr>
          <w:lang w:val="sl-SI"/>
        </w:rPr>
        <w:sectPr w:rsidR="000E3905" w:rsidRPr="00531CD3" w:rsidSect="005A13D1">
          <w:footerReference w:type="default" r:id="rId6"/>
          <w:footerReference w:type="first" r:id="rId7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:rsidR="001F52D0" w:rsidRDefault="001F52D0"/>
    <w:sectPr w:rsidR="001F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905" w:rsidRDefault="000E3905" w:rsidP="000E3905">
      <w:r>
        <w:separator/>
      </w:r>
    </w:p>
  </w:endnote>
  <w:endnote w:type="continuationSeparator" w:id="0">
    <w:p w:rsidR="000E3905" w:rsidRDefault="000E3905" w:rsidP="000E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383982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0E3905" w:rsidRPr="00BD2A49" w:rsidRDefault="000E3905" w:rsidP="000401BA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>
          <w:rPr>
            <w:rFonts w:asciiTheme="minorHAnsi" w:hAnsiTheme="minorHAnsi"/>
            <w:sz w:val="18"/>
            <w:szCs w:val="12"/>
          </w:rPr>
          <w:t>16</w:t>
        </w:r>
      </w:p>
      <w:p w:rsidR="000E3905" w:rsidRPr="00BD2A49" w:rsidRDefault="000E3905" w:rsidP="000401BA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Elektro Gorenjska, d. d.</w:t>
        </w:r>
      </w:p>
      <w:p w:rsidR="000E3905" w:rsidRPr="003B2D4D" w:rsidRDefault="000E3905" w:rsidP="000401BA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Sklepanje služnostih pogodb za DV 2 x 110 kV Kamnik-Visoko,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NMV(S)18-033</w:t>
        </w:r>
      </w:p>
      <w:p w:rsidR="000E3905" w:rsidRPr="00194867" w:rsidRDefault="000E3905">
        <w:pPr>
          <w:pStyle w:val="Noga"/>
          <w:jc w:val="right"/>
          <w:rPr>
            <w:sz w:val="12"/>
            <w:szCs w:val="12"/>
          </w:rPr>
        </w:pPr>
      </w:p>
    </w:sdtContent>
  </w:sdt>
  <w:p w:rsidR="000E3905" w:rsidRDefault="000E390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164110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0E3905" w:rsidRPr="00BD2A49" w:rsidRDefault="000E3905" w:rsidP="000E3905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>
          <w:rPr>
            <w:rFonts w:asciiTheme="minorHAnsi" w:hAnsiTheme="minorHAnsi"/>
            <w:sz w:val="18"/>
            <w:szCs w:val="12"/>
          </w:rPr>
          <w:t>15</w:t>
        </w:r>
      </w:p>
      <w:p w:rsidR="000E3905" w:rsidRPr="00BD2A49" w:rsidRDefault="000E3905" w:rsidP="000E3905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Elektro Gorenjska, d. d.</w:t>
        </w:r>
      </w:p>
      <w:p w:rsidR="000E3905" w:rsidRPr="003B2D4D" w:rsidRDefault="000E3905" w:rsidP="000E3905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Sklepanje služnostih pogodb za DV 2 x 110 kV Kamnik-Visoko,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NMV(S)18-033</w:t>
        </w:r>
      </w:p>
      <w:p w:rsidR="000E3905" w:rsidRDefault="000E3905" w:rsidP="000E3905">
        <w:pPr>
          <w:pStyle w:val="Noga"/>
          <w:jc w:val="right"/>
          <w:rPr>
            <w:sz w:val="12"/>
            <w:szCs w:val="12"/>
          </w:rPr>
        </w:pPr>
      </w:p>
    </w:sdtContent>
  </w:sdt>
  <w:p w:rsidR="000E3905" w:rsidRPr="000E3905" w:rsidRDefault="000E3905" w:rsidP="000E39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905" w:rsidRDefault="000E3905" w:rsidP="000E3905">
      <w:r>
        <w:separator/>
      </w:r>
    </w:p>
  </w:footnote>
  <w:footnote w:type="continuationSeparator" w:id="0">
    <w:p w:rsidR="000E3905" w:rsidRDefault="000E3905" w:rsidP="000E3905">
      <w:r>
        <w:continuationSeparator/>
      </w:r>
    </w:p>
  </w:footnote>
  <w:footnote w:id="1">
    <w:p w:rsidR="000E3905" w:rsidRPr="00531CD3" w:rsidRDefault="000E3905" w:rsidP="000E3905">
      <w:pPr>
        <w:pStyle w:val="Sprotnaopomba-besedilo"/>
        <w:jc w:val="both"/>
        <w:rPr>
          <w:lang w:val="sl-SI"/>
        </w:rPr>
      </w:pPr>
      <w:r w:rsidRPr="00531CD3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234446">
        <w:rPr>
          <w:rFonts w:asciiTheme="minorHAnsi" w:hAnsiTheme="minorHAnsi" w:cstheme="minorHAnsi"/>
          <w:lang w:val="sl-SI"/>
        </w:rPr>
        <w:t>Ponudnik ta obrazec, izpolnjen, podpisan in žigosan (če uporablja žig)</w:t>
      </w:r>
      <w:r>
        <w:rPr>
          <w:rFonts w:asciiTheme="minorHAnsi" w:hAnsiTheme="minorHAnsi" w:cstheme="minorHAnsi"/>
          <w:lang w:val="sl-SI"/>
        </w:rPr>
        <w:t>,</w:t>
      </w:r>
      <w:r w:rsidRPr="00234446">
        <w:rPr>
          <w:rFonts w:asciiTheme="minorHAnsi" w:hAnsiTheme="minorHAnsi" w:cstheme="minorHAnsi"/>
          <w:lang w:val="sl-SI"/>
        </w:rPr>
        <w:t xml:space="preserve"> v informacijskem sistemu e-JN naloži v razdelek »Predračun«.</w:t>
      </w:r>
    </w:p>
  </w:footnote>
  <w:footnote w:id="2">
    <w:p w:rsidR="000E3905" w:rsidRPr="000F41E6" w:rsidRDefault="000E3905" w:rsidP="000E3905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05"/>
    <w:rsid w:val="000E3905"/>
    <w:rsid w:val="001F52D0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09323"/>
  <w15:chartTrackingRefBased/>
  <w15:docId w15:val="{797F0CA3-2DFA-4253-A82F-35AAAE22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E3905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E390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E3905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rsid w:val="000E390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E3905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0E3905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rsid w:val="000E3905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0E3905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0E3905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0E3905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0E3905"/>
    <w:rPr>
      <w:vertAlign w:val="superscript"/>
    </w:rPr>
  </w:style>
  <w:style w:type="paragraph" w:customStyle="1" w:styleId="EGGlava">
    <w:name w:val="EG Glava"/>
    <w:basedOn w:val="Navaden"/>
    <w:link w:val="EGGlavaZnak"/>
    <w:qFormat/>
    <w:rsid w:val="000E3905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0E3905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0E3905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0E3905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0E3905"/>
    <w:pPr>
      <w:framePr w:wrap="around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2018-11-26T08:52:00Z</dcterms:created>
  <dcterms:modified xsi:type="dcterms:W3CDTF">2018-11-26T08:54:00Z</dcterms:modified>
</cp:coreProperties>
</file>