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CA" w:rsidRPr="00695AA1" w:rsidRDefault="003C62CA" w:rsidP="003C62C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3C62CA" w:rsidRDefault="003C62CA" w:rsidP="003C62C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C62CA" w:rsidRDefault="003C62CA" w:rsidP="003C62C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C62CA" w:rsidRPr="00695AA1" w:rsidRDefault="003C62CA" w:rsidP="003C62C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C62CA" w:rsidRPr="00332C53" w:rsidRDefault="003C62CA" w:rsidP="003C62CA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3C62CA" w:rsidRPr="00332C53" w:rsidTr="005341B9">
        <w:tc>
          <w:tcPr>
            <w:tcW w:w="2281" w:type="dxa"/>
          </w:tcPr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3C62CA" w:rsidRDefault="003C62CA" w:rsidP="005341B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</w:p>
        </w:tc>
      </w:tr>
      <w:tr w:rsidR="003C62CA" w:rsidRPr="00332C53" w:rsidTr="005341B9">
        <w:tc>
          <w:tcPr>
            <w:tcW w:w="2281" w:type="dxa"/>
          </w:tcPr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3C62CA" w:rsidRDefault="003C62CA" w:rsidP="005341B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</w:p>
        </w:tc>
      </w:tr>
      <w:tr w:rsidR="003C62CA" w:rsidRPr="00332C53" w:rsidTr="005341B9">
        <w:tc>
          <w:tcPr>
            <w:tcW w:w="2281" w:type="dxa"/>
          </w:tcPr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3C62CA" w:rsidRPr="00332C53" w:rsidRDefault="003C62CA" w:rsidP="005341B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3C62CA" w:rsidRPr="00332C53" w:rsidRDefault="003C62CA" w:rsidP="003C62CA">
      <w:pPr>
        <w:rPr>
          <w:rFonts w:ascii="Calibri" w:hAnsi="Calibri" w:cs="Arial"/>
          <w:sz w:val="22"/>
        </w:rPr>
      </w:pPr>
    </w:p>
    <w:p w:rsidR="003C62CA" w:rsidRPr="00332C53" w:rsidRDefault="003C62CA" w:rsidP="003C62CA">
      <w:pPr>
        <w:rPr>
          <w:rFonts w:ascii="Calibri" w:hAnsi="Calibri" w:cs="Arial"/>
          <w:sz w:val="22"/>
        </w:rPr>
      </w:pPr>
    </w:p>
    <w:p w:rsidR="003C62CA" w:rsidRPr="00332C53" w:rsidRDefault="003C62CA" w:rsidP="003C62C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3C62CA" w:rsidRPr="00332C53" w:rsidRDefault="003C62CA" w:rsidP="003C62CA">
      <w:pPr>
        <w:jc w:val="center"/>
        <w:rPr>
          <w:rFonts w:ascii="Calibri" w:hAnsi="Calibri"/>
          <w:b/>
          <w:sz w:val="22"/>
        </w:rPr>
      </w:pPr>
    </w:p>
    <w:p w:rsidR="003C62CA" w:rsidRPr="00424351" w:rsidRDefault="003C62CA" w:rsidP="003C62CA">
      <w:pPr>
        <w:rPr>
          <w:rFonts w:asciiTheme="minorHAnsi" w:hAnsiTheme="minorHAnsi" w:cs="Arial"/>
          <w:bCs/>
          <w:sz w:val="22"/>
        </w:rPr>
      </w:pPr>
    </w:p>
    <w:p w:rsidR="003C62CA" w:rsidRPr="00424351" w:rsidRDefault="003C62CA" w:rsidP="003C62CA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C62CA" w:rsidRPr="00424351" w:rsidRDefault="003C62CA" w:rsidP="003C62CA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57"/>
      </w:tblGrid>
      <w:tr w:rsidR="003C62CA" w:rsidRPr="00424351" w:rsidTr="005341B9">
        <w:trPr>
          <w:trHeight w:val="1074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3C62CA" w:rsidRPr="00531101" w:rsidRDefault="003C62CA" w:rsidP="005341B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1101">
              <w:rPr>
                <w:rFonts w:asciiTheme="minorHAnsi" w:hAnsiTheme="minorHAnsi" w:cs="Arial"/>
                <w:b/>
                <w:sz w:val="22"/>
                <w:szCs w:val="22"/>
              </w:rPr>
              <w:t>Servis in overitev merilnih naprav ter kontrola točnosti in</w:t>
            </w:r>
          </w:p>
          <w:p w:rsidR="003C62CA" w:rsidRPr="00E05E16" w:rsidRDefault="003C62CA" w:rsidP="005341B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31101">
              <w:rPr>
                <w:rFonts w:asciiTheme="minorHAnsi" w:hAnsiTheme="minorHAnsi" w:cs="Arial"/>
                <w:b/>
                <w:sz w:val="22"/>
                <w:szCs w:val="22"/>
              </w:rPr>
              <w:t>predkontrola</w:t>
            </w:r>
            <w:proofErr w:type="spellEnd"/>
            <w:r w:rsidRPr="00531101">
              <w:rPr>
                <w:rFonts w:asciiTheme="minorHAnsi" w:hAnsiTheme="minorHAnsi" w:cs="Arial"/>
                <w:b/>
                <w:sz w:val="22"/>
                <w:szCs w:val="22"/>
              </w:rPr>
              <w:t xml:space="preserve"> merilnih naprav (v EUR brez DDV)</w:t>
            </w:r>
          </w:p>
        </w:tc>
        <w:tc>
          <w:tcPr>
            <w:tcW w:w="3657" w:type="dxa"/>
            <w:shd w:val="clear" w:color="auto" w:fill="auto"/>
          </w:tcPr>
          <w:p w:rsidR="003C62CA" w:rsidRPr="00424351" w:rsidRDefault="003C62CA" w:rsidP="005341B9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3C62CA" w:rsidRPr="00424351" w:rsidRDefault="003C62CA" w:rsidP="005341B9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3C62CA" w:rsidRPr="00424351" w:rsidRDefault="003C62CA" w:rsidP="003C62CA">
      <w:pPr>
        <w:rPr>
          <w:rFonts w:asciiTheme="minorHAnsi" w:hAnsiTheme="minorHAnsi"/>
          <w:highlight w:val="yellow"/>
          <w:u w:val="single"/>
        </w:rPr>
      </w:pPr>
    </w:p>
    <w:p w:rsidR="003C62CA" w:rsidRDefault="003C62CA" w:rsidP="003C62CA">
      <w:pPr>
        <w:rPr>
          <w:rFonts w:ascii="Calibri" w:hAnsi="Calibri"/>
          <w:sz w:val="22"/>
          <w:highlight w:val="yellow"/>
          <w:u w:val="single"/>
        </w:rPr>
      </w:pPr>
    </w:p>
    <w:p w:rsidR="003C62CA" w:rsidRDefault="003C62CA" w:rsidP="003C62CA">
      <w:pPr>
        <w:rPr>
          <w:rFonts w:ascii="Calibri" w:hAnsi="Calibri"/>
          <w:sz w:val="22"/>
        </w:rPr>
      </w:pPr>
      <w:r w:rsidRPr="00531101">
        <w:rPr>
          <w:rFonts w:ascii="Calibri" w:hAnsi="Calibri"/>
          <w:sz w:val="22"/>
        </w:rPr>
        <w:t xml:space="preserve">V ceno so vključeni vsi stroški, ki jih bo imel ponudnik </w:t>
      </w:r>
      <w:r>
        <w:rPr>
          <w:rFonts w:ascii="Calibri" w:hAnsi="Calibri"/>
          <w:sz w:val="22"/>
        </w:rPr>
        <w:t>z izvedbo javnega naročila.</w:t>
      </w:r>
    </w:p>
    <w:p w:rsidR="003C62CA" w:rsidRPr="00531101" w:rsidRDefault="003C62CA" w:rsidP="003C62CA">
      <w:pPr>
        <w:rPr>
          <w:rFonts w:ascii="Calibri" w:hAnsi="Calibri"/>
          <w:sz w:val="22"/>
        </w:rPr>
      </w:pPr>
    </w:p>
    <w:p w:rsidR="003C62CA" w:rsidRPr="00332C53" w:rsidRDefault="003C62CA" w:rsidP="003C62C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16"/>
      </w:tblGrid>
      <w:tr w:rsidR="003C62CA" w:rsidRPr="00332C53" w:rsidTr="005341B9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3C62CA" w:rsidRPr="00332C53" w:rsidRDefault="003C62CA" w:rsidP="005341B9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216" w:type="dxa"/>
            <w:vAlign w:val="center"/>
          </w:tcPr>
          <w:p w:rsidR="003C62CA" w:rsidRPr="00332C53" w:rsidRDefault="003C62CA" w:rsidP="005341B9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3C62CA" w:rsidRPr="00332C53" w:rsidRDefault="003C62CA" w:rsidP="003C62CA">
      <w:pPr>
        <w:rPr>
          <w:rFonts w:ascii="Calibri" w:hAnsi="Calibri"/>
          <w:sz w:val="22"/>
        </w:rPr>
      </w:pPr>
    </w:p>
    <w:p w:rsidR="003C62CA" w:rsidRPr="00332C53" w:rsidRDefault="003C62CA" w:rsidP="003C62CA">
      <w:pPr>
        <w:rPr>
          <w:rFonts w:ascii="Calibri" w:hAnsi="Calibri"/>
          <w:sz w:val="22"/>
        </w:rPr>
      </w:pPr>
    </w:p>
    <w:p w:rsidR="003C62CA" w:rsidRPr="00332C53" w:rsidRDefault="003C62CA" w:rsidP="003C62C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C62CA" w:rsidRPr="00332C53" w:rsidTr="005341B9">
        <w:trPr>
          <w:cantSplit/>
        </w:trPr>
        <w:tc>
          <w:tcPr>
            <w:tcW w:w="4361" w:type="dxa"/>
          </w:tcPr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</w:p>
        </w:tc>
      </w:tr>
      <w:tr w:rsidR="003C62CA" w:rsidRPr="00332C53" w:rsidTr="005341B9">
        <w:trPr>
          <w:cantSplit/>
        </w:trPr>
        <w:tc>
          <w:tcPr>
            <w:tcW w:w="4361" w:type="dxa"/>
          </w:tcPr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</w:p>
          <w:p w:rsidR="003C62CA" w:rsidRPr="00332C53" w:rsidRDefault="003C62CA" w:rsidP="005341B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3C62CA" w:rsidRDefault="003C62CA" w:rsidP="003C62CA">
      <w:pPr>
        <w:rPr>
          <w:rFonts w:ascii="Calibri" w:hAnsi="Calibri"/>
          <w:b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CA" w:rsidRDefault="003C62CA" w:rsidP="003C62CA">
      <w:r>
        <w:separator/>
      </w:r>
    </w:p>
  </w:endnote>
  <w:endnote w:type="continuationSeparator" w:id="0">
    <w:p w:rsidR="003C62CA" w:rsidRDefault="003C62CA" w:rsidP="003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312950895"/>
      <w:docPartObj>
        <w:docPartGallery w:val="Page Numbers (Bottom of Page)"/>
        <w:docPartUnique/>
      </w:docPartObj>
    </w:sdtPr>
    <w:sdtEndPr>
      <w:rPr>
        <w:i w:val="0"/>
        <w:sz w:val="12"/>
        <w:szCs w:val="12"/>
      </w:rPr>
    </w:sdtEndPr>
    <w:sdtContent>
      <w:p w:rsidR="003C62CA" w:rsidRPr="00A07FFD" w:rsidRDefault="003C62CA" w:rsidP="003C62C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i/>
            <w:sz w:val="18"/>
            <w:szCs w:val="12"/>
          </w:rPr>
        </w:pPr>
        <w:r>
          <w:rPr>
            <w:rFonts w:asciiTheme="minorHAnsi" w:hAnsiTheme="minorHAnsi"/>
            <w:i/>
            <w:sz w:val="18"/>
            <w:szCs w:val="12"/>
          </w:rPr>
          <w:t>16</w:t>
        </w:r>
      </w:p>
    </w:sdtContent>
  </w:sdt>
  <w:p w:rsidR="003C62CA" w:rsidRPr="00BD2A49" w:rsidRDefault="003C62CA" w:rsidP="003C62C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3C62CA" w:rsidRDefault="003C62CA" w:rsidP="003C62CA">
    <w:pPr>
      <w:pStyle w:val="Noga"/>
      <w:rPr>
        <w:sz w:val="12"/>
        <w:szCs w:val="12"/>
      </w:rPr>
    </w:pPr>
    <w:r w:rsidRPr="00A07FFD">
      <w:rPr>
        <w:rFonts w:asciiTheme="minorHAnsi" w:hAnsiTheme="minorHAnsi" w:cs="Arial"/>
        <w:i/>
        <w:color w:val="000000" w:themeColor="text1"/>
        <w:sz w:val="18"/>
        <w:szCs w:val="18"/>
      </w:rPr>
      <w:t xml:space="preserve">Servis in overitev merilnih naprav ter kontrola točnosti in </w:t>
    </w:r>
    <w:proofErr w:type="spellStart"/>
    <w:r w:rsidRPr="00A07FFD">
      <w:rPr>
        <w:rFonts w:asciiTheme="minorHAnsi" w:hAnsiTheme="minorHAnsi" w:cs="Arial"/>
        <w:i/>
        <w:color w:val="000000" w:themeColor="text1"/>
        <w:sz w:val="18"/>
        <w:szCs w:val="18"/>
      </w:rPr>
      <w:t>predkontrola</w:t>
    </w:r>
    <w:proofErr w:type="spellEnd"/>
    <w:r w:rsidRPr="00A07FFD">
      <w:rPr>
        <w:rFonts w:asciiTheme="minorHAnsi" w:hAnsiTheme="minorHAnsi" w:cs="Arial"/>
        <w:i/>
        <w:color w:val="000000" w:themeColor="text1"/>
        <w:sz w:val="18"/>
        <w:szCs w:val="18"/>
      </w:rPr>
      <w:t xml:space="preserve"> merilnih naprav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NMV19-001</w:t>
    </w:r>
  </w:p>
  <w:p w:rsidR="003C62CA" w:rsidRDefault="003C62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CA" w:rsidRDefault="003C62CA" w:rsidP="003C62CA">
      <w:r>
        <w:separator/>
      </w:r>
    </w:p>
  </w:footnote>
  <w:footnote w:type="continuationSeparator" w:id="0">
    <w:p w:rsidR="003C62CA" w:rsidRDefault="003C62CA" w:rsidP="003C62CA">
      <w:r>
        <w:continuationSeparator/>
      </w:r>
    </w:p>
  </w:footnote>
  <w:footnote w:id="1">
    <w:p w:rsidR="003C62CA" w:rsidRPr="002A024D" w:rsidRDefault="003C62CA" w:rsidP="003C62C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E96CD5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E96CD5">
        <w:rPr>
          <w:rFonts w:asciiTheme="minorHAnsi" w:hAnsiTheme="minorHAnsi" w:cs="Arial"/>
          <w:lang w:val="sl-SI"/>
        </w:rPr>
        <w:t>v informacijskem sistemu e-JN naloži</w:t>
      </w:r>
      <w:r w:rsidRPr="00E96CD5">
        <w:rPr>
          <w:rFonts w:asciiTheme="minorHAnsi" w:hAnsiTheme="minorHAnsi" w:cs="Arial"/>
        </w:rPr>
        <w:t>ti</w:t>
      </w:r>
      <w:r w:rsidRPr="00E96CD5">
        <w:rPr>
          <w:rFonts w:asciiTheme="minorHAnsi" w:hAnsiTheme="minorHAnsi" w:cs="Arial"/>
          <w:lang w:val="sl-SI"/>
        </w:rPr>
        <w:t xml:space="preserve"> </w:t>
      </w:r>
      <w:r w:rsidRPr="00E96CD5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CA"/>
    <w:rsid w:val="001F52D0"/>
    <w:rsid w:val="003C62C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B5E7"/>
  <w15:chartTrackingRefBased/>
  <w15:docId w15:val="{5CA54280-DAC3-4E9F-8AEF-98FBB242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62C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62C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3C62CA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C62C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C62C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C62C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C62C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C62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62C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C62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62C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2019-01-15T08:48:00Z</dcterms:created>
  <dcterms:modified xsi:type="dcterms:W3CDTF">2019-01-15T08:48:00Z</dcterms:modified>
</cp:coreProperties>
</file>