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BC8" w:rsidRPr="003817FD" w:rsidRDefault="006D3BC8" w:rsidP="006D3BC8">
      <w:pPr>
        <w:pStyle w:val="Naslov1"/>
        <w:rPr>
          <w:rFonts w:asciiTheme="minorHAnsi" w:hAnsiTheme="minorHAnsi"/>
          <w:sz w:val="26"/>
          <w:szCs w:val="26"/>
        </w:rPr>
      </w:pPr>
      <w:bookmarkStart w:id="0" w:name="_Toc5775019"/>
      <w:r w:rsidRPr="003817FD">
        <w:rPr>
          <w:rFonts w:asciiTheme="minorHAnsi" w:hAnsiTheme="minorHAnsi"/>
          <w:sz w:val="26"/>
          <w:szCs w:val="26"/>
        </w:rPr>
        <w:t>V. TEHNIČNA SPECIFIKACIJA</w:t>
      </w:r>
      <w:bookmarkEnd w:id="0"/>
    </w:p>
    <w:p w:rsidR="006D3BC8" w:rsidRDefault="006D3BC8" w:rsidP="006D3BC8">
      <w:pPr>
        <w:jc w:val="both"/>
        <w:rPr>
          <w:rFonts w:asciiTheme="minorHAnsi" w:hAnsiTheme="minorHAnsi"/>
          <w:sz w:val="22"/>
          <w:szCs w:val="22"/>
        </w:rPr>
      </w:pPr>
    </w:p>
    <w:p w:rsidR="006D3BC8" w:rsidRPr="00C33282" w:rsidRDefault="006D3BC8" w:rsidP="006D3BC8">
      <w:pPr>
        <w:jc w:val="both"/>
        <w:rPr>
          <w:rFonts w:asciiTheme="minorHAnsi" w:hAnsiTheme="minorHAnsi"/>
          <w:sz w:val="22"/>
          <w:szCs w:val="22"/>
        </w:rPr>
      </w:pPr>
      <w:r w:rsidRPr="00C33282">
        <w:rPr>
          <w:rFonts w:asciiTheme="minorHAnsi" w:hAnsiTheme="minorHAnsi"/>
          <w:sz w:val="22"/>
          <w:szCs w:val="22"/>
        </w:rPr>
        <w:t>Ponudnik mora v stolpec "Ponujeno" v</w:t>
      </w:r>
      <w:r>
        <w:rPr>
          <w:rFonts w:asciiTheme="minorHAnsi" w:hAnsiTheme="minorHAnsi"/>
          <w:sz w:val="22"/>
          <w:szCs w:val="22"/>
        </w:rPr>
        <w:t>pisati podatke o proizvajalcu in tipu opreme, ki jo ponuja, in v</w:t>
      </w:r>
      <w:r w:rsidRPr="00C33282">
        <w:rPr>
          <w:rFonts w:asciiTheme="minorHAnsi" w:hAnsiTheme="minorHAnsi"/>
          <w:sz w:val="22"/>
          <w:szCs w:val="22"/>
        </w:rPr>
        <w:t xml:space="preserve"> vsako vrstico vpisati </w:t>
      </w:r>
      <w:r>
        <w:rPr>
          <w:rFonts w:asciiTheme="minorHAnsi" w:hAnsiTheme="minorHAnsi"/>
          <w:sz w:val="22"/>
          <w:szCs w:val="22"/>
        </w:rPr>
        <w:t xml:space="preserve">vse </w:t>
      </w:r>
      <w:r w:rsidRPr="00C33282">
        <w:rPr>
          <w:rFonts w:asciiTheme="minorHAnsi" w:hAnsiTheme="minorHAnsi"/>
          <w:sz w:val="22"/>
          <w:szCs w:val="22"/>
        </w:rPr>
        <w:t>zahtevan</w:t>
      </w:r>
      <w:r>
        <w:rPr>
          <w:rFonts w:asciiTheme="minorHAnsi" w:hAnsiTheme="minorHAnsi"/>
          <w:sz w:val="22"/>
          <w:szCs w:val="22"/>
        </w:rPr>
        <w:t xml:space="preserve">e podatke o proizvajalcih in </w:t>
      </w:r>
      <w:r w:rsidRPr="00C33282">
        <w:rPr>
          <w:rFonts w:asciiTheme="minorHAnsi" w:hAnsiTheme="minorHAnsi"/>
          <w:sz w:val="22"/>
          <w:szCs w:val="22"/>
        </w:rPr>
        <w:t>tehničn</w:t>
      </w:r>
      <w:r>
        <w:rPr>
          <w:rFonts w:asciiTheme="minorHAnsi" w:hAnsiTheme="minorHAnsi"/>
          <w:sz w:val="22"/>
          <w:szCs w:val="22"/>
        </w:rPr>
        <w:t>e</w:t>
      </w:r>
      <w:r w:rsidRPr="00C33282">
        <w:rPr>
          <w:rFonts w:asciiTheme="minorHAnsi" w:hAnsiTheme="minorHAnsi"/>
          <w:sz w:val="22"/>
          <w:szCs w:val="22"/>
        </w:rPr>
        <w:t xml:space="preserve"> podatk</w:t>
      </w:r>
      <w:r>
        <w:rPr>
          <w:rFonts w:asciiTheme="minorHAnsi" w:hAnsiTheme="minorHAnsi"/>
          <w:sz w:val="22"/>
          <w:szCs w:val="22"/>
        </w:rPr>
        <w:t>e</w:t>
      </w:r>
      <w:r w:rsidRPr="00C3328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opreme</w:t>
      </w:r>
      <w:r w:rsidRPr="00C33282">
        <w:rPr>
          <w:rFonts w:asciiTheme="minorHAnsi" w:hAnsiTheme="minorHAnsi"/>
          <w:sz w:val="22"/>
          <w:szCs w:val="22"/>
        </w:rPr>
        <w:t>, ki</w:t>
      </w:r>
      <w:r>
        <w:rPr>
          <w:rFonts w:asciiTheme="minorHAnsi" w:hAnsiTheme="minorHAnsi"/>
          <w:sz w:val="22"/>
          <w:szCs w:val="22"/>
        </w:rPr>
        <w:t xml:space="preserve"> jo</w:t>
      </w:r>
      <w:r w:rsidRPr="00C33282">
        <w:rPr>
          <w:rFonts w:asciiTheme="minorHAnsi" w:hAnsiTheme="minorHAnsi"/>
          <w:sz w:val="22"/>
          <w:szCs w:val="22"/>
        </w:rPr>
        <w:t xml:space="preserve"> ponuja, četudi je enak podatku v stolpcu "Zahtevano". Če </w:t>
      </w:r>
      <w:r>
        <w:rPr>
          <w:rFonts w:asciiTheme="minorHAnsi" w:hAnsiTheme="minorHAnsi"/>
          <w:sz w:val="22"/>
          <w:szCs w:val="22"/>
        </w:rPr>
        <w:t>vs</w:t>
      </w:r>
      <w:r w:rsidRPr="00C33282">
        <w:rPr>
          <w:rFonts w:asciiTheme="minorHAnsi" w:hAnsiTheme="minorHAnsi"/>
          <w:sz w:val="22"/>
          <w:szCs w:val="22"/>
        </w:rPr>
        <w:t>i podatk</w:t>
      </w:r>
      <w:r>
        <w:rPr>
          <w:rFonts w:asciiTheme="minorHAnsi" w:hAnsiTheme="minorHAnsi"/>
          <w:sz w:val="22"/>
          <w:szCs w:val="22"/>
        </w:rPr>
        <w:t>i</w:t>
      </w:r>
      <w:r w:rsidRPr="00C33282">
        <w:rPr>
          <w:rFonts w:asciiTheme="minorHAnsi" w:hAnsiTheme="minorHAnsi"/>
          <w:sz w:val="22"/>
          <w:szCs w:val="22"/>
        </w:rPr>
        <w:t xml:space="preserve"> ne bo</w:t>
      </w:r>
      <w:r>
        <w:rPr>
          <w:rFonts w:asciiTheme="minorHAnsi" w:hAnsiTheme="minorHAnsi"/>
          <w:sz w:val="22"/>
          <w:szCs w:val="22"/>
        </w:rPr>
        <w:t>do</w:t>
      </w:r>
      <w:r w:rsidRPr="00C33282">
        <w:rPr>
          <w:rFonts w:asciiTheme="minorHAnsi" w:hAnsiTheme="minorHAnsi"/>
          <w:sz w:val="22"/>
          <w:szCs w:val="22"/>
        </w:rPr>
        <w:t xml:space="preserve"> vpisan</w:t>
      </w:r>
      <w:r>
        <w:rPr>
          <w:rFonts w:asciiTheme="minorHAnsi" w:hAnsiTheme="minorHAnsi"/>
          <w:sz w:val="22"/>
          <w:szCs w:val="22"/>
        </w:rPr>
        <w:t>i</w:t>
      </w:r>
      <w:r w:rsidRPr="00C33282">
        <w:rPr>
          <w:rFonts w:asciiTheme="minorHAnsi" w:hAnsiTheme="minorHAnsi"/>
          <w:sz w:val="22"/>
          <w:szCs w:val="22"/>
        </w:rPr>
        <w:t xml:space="preserve">, bo naročnik </w:t>
      </w:r>
      <w:r>
        <w:rPr>
          <w:rFonts w:asciiTheme="minorHAnsi" w:hAnsiTheme="minorHAnsi"/>
          <w:sz w:val="22"/>
          <w:szCs w:val="22"/>
        </w:rPr>
        <w:t>tako ponudbo označil za nedopustno</w:t>
      </w:r>
      <w:r w:rsidRPr="00C33282">
        <w:rPr>
          <w:rFonts w:asciiTheme="minorHAnsi" w:hAnsiTheme="minorHAnsi"/>
          <w:sz w:val="22"/>
          <w:szCs w:val="22"/>
        </w:rPr>
        <w:t xml:space="preserve">. </w:t>
      </w:r>
    </w:p>
    <w:p w:rsidR="006D3BC8" w:rsidRDefault="006D3BC8" w:rsidP="006D3BC8"/>
    <w:p w:rsidR="006D3BC8" w:rsidRPr="000B56E1" w:rsidRDefault="006D3BC8" w:rsidP="006D3BC8">
      <w:pPr>
        <w:jc w:val="both"/>
        <w:rPr>
          <w:rFonts w:asciiTheme="minorHAnsi" w:hAnsiTheme="minorHAnsi" w:cstheme="minorHAnsi"/>
          <w:b/>
        </w:rPr>
      </w:pPr>
      <w:bookmarkStart w:id="1" w:name="_Toc508111311"/>
      <w:bookmarkStart w:id="2" w:name="_Toc225823486"/>
      <w:bookmarkStart w:id="3" w:name="_Toc225835825"/>
      <w:bookmarkStart w:id="4" w:name="_Toc388525655"/>
      <w:bookmarkStart w:id="5" w:name="_Toc507407609"/>
      <w:r w:rsidRPr="000B56E1">
        <w:rPr>
          <w:rFonts w:asciiTheme="minorHAnsi" w:hAnsiTheme="minorHAnsi" w:cstheme="minorHAnsi"/>
          <w:b/>
        </w:rPr>
        <w:t>SKLOP 1</w:t>
      </w:r>
      <w:bookmarkEnd w:id="1"/>
      <w:r w:rsidRPr="00687F1B">
        <w:rPr>
          <w:rFonts w:asciiTheme="minorHAnsi" w:hAnsiTheme="minorHAnsi" w:cstheme="minorHAnsi"/>
          <w:b/>
        </w:rPr>
        <w:t>: Dobava OPGW s pripadajočo obesno opremo</w:t>
      </w:r>
    </w:p>
    <w:p w:rsidR="006D3BC8" w:rsidRDefault="006D3BC8" w:rsidP="006D3BC8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</w:rPr>
      </w:pPr>
    </w:p>
    <w:p w:rsidR="006D3BC8" w:rsidRPr="00D17F27" w:rsidRDefault="006D3BC8" w:rsidP="006D3BC8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</w:pPr>
      <w:bookmarkStart w:id="6" w:name="_Toc536526335"/>
      <w:bookmarkStart w:id="7" w:name="_Toc1388231"/>
      <w:bookmarkEnd w:id="2"/>
      <w:bookmarkEnd w:id="3"/>
      <w:bookmarkEnd w:id="4"/>
      <w:bookmarkEnd w:id="5"/>
      <w:r w:rsidRPr="00023DD2">
        <w:rPr>
          <w:rFonts w:asciiTheme="minorHAnsi" w:hAnsiTheme="minorHAnsi" w:cstheme="minorHAnsi"/>
        </w:rPr>
        <w:t xml:space="preserve"> </w:t>
      </w:r>
      <w:bookmarkStart w:id="8" w:name="_Toc5106233"/>
      <w:bookmarkStart w:id="9" w:name="_Toc5168090"/>
      <w:bookmarkStart w:id="10" w:name="_Toc5775020"/>
      <w:r w:rsidRPr="00023DD2">
        <w:rPr>
          <w:rFonts w:asciiTheme="minorHAnsi" w:hAnsiTheme="minorHAnsi" w:cstheme="minorHAnsi"/>
        </w:rPr>
        <w:t xml:space="preserve">Tabela ustreznosti </w:t>
      </w:r>
      <w:bookmarkEnd w:id="6"/>
      <w:bookmarkEnd w:id="7"/>
      <w:r w:rsidRPr="00023DD2">
        <w:rPr>
          <w:rFonts w:asciiTheme="minorHAnsi" w:hAnsiTheme="minorHAnsi" w:cstheme="minorHAnsi"/>
        </w:rPr>
        <w:t>za OPGW</w:t>
      </w:r>
      <w:bookmarkEnd w:id="8"/>
      <w:bookmarkEnd w:id="9"/>
      <w:bookmarkEnd w:id="10"/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2268"/>
        <w:gridCol w:w="2410"/>
      </w:tblGrid>
      <w:tr w:rsidR="006D3BC8" w:rsidRPr="00C65CC3" w:rsidTr="00DD00B5">
        <w:tc>
          <w:tcPr>
            <w:tcW w:w="3261" w:type="dxa"/>
          </w:tcPr>
          <w:p w:rsidR="006D3BC8" w:rsidRPr="00C65CC3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bookmarkStart w:id="11" w:name="_Toc536526349"/>
          </w:p>
        </w:tc>
        <w:tc>
          <w:tcPr>
            <w:tcW w:w="1559" w:type="dxa"/>
          </w:tcPr>
          <w:p w:rsidR="006D3BC8" w:rsidRPr="00C65CC3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65CC3">
              <w:rPr>
                <w:rFonts w:asciiTheme="minorHAnsi" w:hAnsiTheme="minorHAnsi" w:cstheme="minorHAnsi"/>
                <w:b/>
                <w:sz w:val="21"/>
                <w:szCs w:val="21"/>
              </w:rPr>
              <w:t>Enota</w:t>
            </w:r>
          </w:p>
        </w:tc>
        <w:tc>
          <w:tcPr>
            <w:tcW w:w="2268" w:type="dxa"/>
          </w:tcPr>
          <w:p w:rsidR="006D3BC8" w:rsidRPr="00C65CC3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65CC3">
              <w:rPr>
                <w:rFonts w:asciiTheme="minorHAnsi" w:hAnsiTheme="minorHAnsi" w:cs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2410" w:type="dxa"/>
          </w:tcPr>
          <w:p w:rsidR="006D3BC8" w:rsidRPr="00C65CC3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4034">
              <w:rPr>
                <w:rFonts w:asciiTheme="minorHAnsi" w:hAnsiTheme="minorHAnsi" w:cstheme="minorHAnsi"/>
                <w:b/>
                <w:sz w:val="21"/>
                <w:szCs w:val="21"/>
              </w:rPr>
              <w:t>Ponujeno (upoštevajoč tolerance)</w:t>
            </w: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b/>
                <w:sz w:val="21"/>
                <w:szCs w:val="21"/>
              </w:rPr>
              <w:t>Proizvajalec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Proizvajalec  vodnika, država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Proizvajalec AL1 žice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Proizvajalec A20SA žice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Standard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SIST EN60794-4</w:t>
            </w: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b/>
                <w:sz w:val="21"/>
                <w:szCs w:val="21"/>
              </w:rPr>
              <w:t>Nazivne karakteristike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rPr>
          <w:trHeight w:val="344"/>
        </w:trPr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 xml:space="preserve">Premer vrvi ± 0,1mm                                                                                   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16</w:t>
            </w: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 xml:space="preserve">Dolžinska masa vrvi ± 5%                                                                                 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kg/km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599</w:t>
            </w: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 xml:space="preserve">Računska </w:t>
            </w:r>
            <w:proofErr w:type="spellStart"/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raztržna</w:t>
            </w:r>
            <w:proofErr w:type="spellEnd"/>
            <w:r w:rsidRPr="00687F1B">
              <w:rPr>
                <w:rFonts w:asciiTheme="minorHAnsi" w:hAnsiTheme="minorHAnsi" w:cstheme="minorHAnsi"/>
                <w:sz w:val="21"/>
                <w:szCs w:val="21"/>
              </w:rPr>
              <w:t xml:space="preserve"> sila minimalno:                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kN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76,3</w:t>
            </w: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 xml:space="preserve">Modul elastičnosti ± 5%:                        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kN/mm</w:t>
            </w:r>
            <w:r w:rsidRPr="00687F1B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95</w:t>
            </w: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 xml:space="preserve">Koeficient lin. raztezanja ± 5%:              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1/°C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17,8 x 10-6</w:t>
            </w: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 xml:space="preserve">Dolžinska srednja ohmska upornost /20°C/maksimalno:                                   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sym w:font="Symbol" w:char="F057"/>
            </w: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/km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0,285</w:t>
            </w: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Nazivni kratkostični tok minimalno (1s, 20°C-200°C):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A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10,8</w:t>
            </w: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tabs>
                <w:tab w:val="center" w:pos="4819"/>
                <w:tab w:val="right" w:pos="9071"/>
              </w:tabs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Število vlaken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72</w:t>
            </w: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tabs>
                <w:tab w:val="center" w:pos="4819"/>
                <w:tab w:val="right" w:pos="9071"/>
              </w:tabs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Vrsta svetlobnih vlaken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Enorodovna</w:t>
            </w:r>
          </w:p>
          <w:p w:rsidR="006D3BC8" w:rsidRPr="00687F1B" w:rsidRDefault="006D3BC8" w:rsidP="00DD00B5">
            <w:pPr>
              <w:spacing w:line="300" w:lineRule="atLeast"/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72 x G.652.D</w:t>
            </w: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Število cevk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Število svetlobnih vlaken v posameznem snopu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12</w:t>
            </w: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b/>
                <w:sz w:val="21"/>
                <w:szCs w:val="21"/>
              </w:rPr>
              <w:t>Transport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Material transportnega bobna: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kovina</w:t>
            </w: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Maksimalni premer bobna: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Masa bobna maksimalno: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kg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3BC8" w:rsidRPr="00687F1B" w:rsidTr="00DD00B5">
        <w:tc>
          <w:tcPr>
            <w:tcW w:w="3261" w:type="dxa"/>
          </w:tcPr>
          <w:p w:rsidR="006D3BC8" w:rsidRPr="00687F1B" w:rsidRDefault="006D3BC8" w:rsidP="00DD00B5">
            <w:pPr>
              <w:spacing w:line="300" w:lineRule="atLeast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b/>
                <w:sz w:val="21"/>
                <w:szCs w:val="21"/>
              </w:rPr>
              <w:t>Zagotavljanje kvalitete</w:t>
            </w:r>
          </w:p>
        </w:tc>
        <w:tc>
          <w:tcPr>
            <w:tcW w:w="1559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7F1B">
              <w:rPr>
                <w:rFonts w:asciiTheme="minorHAnsi" w:hAnsiTheme="minorHAnsi" w:cstheme="minorHAnsi"/>
                <w:sz w:val="21"/>
                <w:szCs w:val="21"/>
              </w:rPr>
              <w:t>ISO 9001</w:t>
            </w:r>
          </w:p>
        </w:tc>
        <w:tc>
          <w:tcPr>
            <w:tcW w:w="2410" w:type="dxa"/>
          </w:tcPr>
          <w:p w:rsidR="006D3BC8" w:rsidRPr="00687F1B" w:rsidRDefault="006D3BC8" w:rsidP="00DD00B5">
            <w:pPr>
              <w:spacing w:line="300" w:lineRule="atLeas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6D3BC8" w:rsidRDefault="006D3BC8" w:rsidP="006D3BC8">
      <w:pPr>
        <w:pStyle w:val="Naslov2"/>
        <w:numPr>
          <w:ilvl w:val="0"/>
          <w:numId w:val="0"/>
        </w:numPr>
        <w:ind w:left="2770"/>
      </w:pPr>
    </w:p>
    <w:p w:rsidR="006D3BC8" w:rsidRPr="003001EE" w:rsidRDefault="006D3BC8" w:rsidP="006D3BC8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1418"/>
        <w:gridCol w:w="2268"/>
        <w:gridCol w:w="2409"/>
      </w:tblGrid>
      <w:tr w:rsidR="006D3BC8" w:rsidRPr="003001EE" w:rsidTr="00DD00B5">
        <w:tc>
          <w:tcPr>
            <w:tcW w:w="3469" w:type="dxa"/>
          </w:tcPr>
          <w:p w:rsidR="006D3BC8" w:rsidRPr="003001EE" w:rsidRDefault="006D3BC8" w:rsidP="00DD00B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D3BC8" w:rsidRPr="003001EE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01EE">
              <w:rPr>
                <w:rFonts w:asciiTheme="minorHAnsi" w:hAnsiTheme="minorHAnsi" w:cstheme="minorHAnsi"/>
                <w:b/>
                <w:sz w:val="20"/>
                <w:szCs w:val="20"/>
              </w:rPr>
              <w:t>Enota</w:t>
            </w:r>
          </w:p>
        </w:tc>
        <w:tc>
          <w:tcPr>
            <w:tcW w:w="2268" w:type="dxa"/>
          </w:tcPr>
          <w:p w:rsidR="006D3BC8" w:rsidRPr="003001EE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01EE">
              <w:rPr>
                <w:rFonts w:asciiTheme="minorHAnsi" w:hAnsiTheme="minorHAnsi" w:cstheme="minorHAnsi"/>
                <w:b/>
                <w:sz w:val="20"/>
                <w:szCs w:val="20"/>
              </w:rPr>
              <w:t>Zahtevano</w:t>
            </w:r>
          </w:p>
        </w:tc>
        <w:tc>
          <w:tcPr>
            <w:tcW w:w="2409" w:type="dxa"/>
          </w:tcPr>
          <w:p w:rsidR="006D3BC8" w:rsidRPr="003001EE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4034">
              <w:rPr>
                <w:rFonts w:asciiTheme="minorHAnsi" w:hAnsiTheme="minorHAnsi" w:cstheme="minorHAnsi"/>
                <w:b/>
                <w:sz w:val="20"/>
                <w:szCs w:val="20"/>
              </w:rPr>
              <w:t>Ponujeno</w:t>
            </w:r>
          </w:p>
        </w:tc>
      </w:tr>
      <w:tr w:rsidR="006D3BC8" w:rsidRPr="00325C98" w:rsidTr="00DD00B5">
        <w:tc>
          <w:tcPr>
            <w:tcW w:w="3469" w:type="dxa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325C98">
              <w:rPr>
                <w:rFonts w:asciiTheme="minorHAnsi" w:hAnsiTheme="minorHAnsi" w:cstheme="minorHAnsi"/>
                <w:b/>
                <w:sz w:val="20"/>
                <w:szCs w:val="20"/>
              </w:rPr>
              <w:t>Optična vlakna v OPGW po ITU-T G.652.D</w:t>
            </w:r>
          </w:p>
        </w:tc>
        <w:tc>
          <w:tcPr>
            <w:tcW w:w="1418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Naziv vlakna</w:t>
            </w:r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SMF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Ustreza standardu ITU-T</w:t>
            </w:r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G.652.D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Premer obloge</w:t>
            </w:r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m </w:t>
            </w:r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125.0</w:t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B1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Napaka koncentričnosti jedra in obloge</w:t>
            </w:r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A3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Neokroglost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 obloge </w:t>
            </w:r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A3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Premer sekundarne zaščite</w:t>
            </w:r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(242-245)</w:t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B1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Napaka koncentričnosti sekundarne zaščite in obloge</w:t>
            </w:r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&lt;12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Premer rodovnega polja pri valovni dolžini 1310 </w:t>
            </w: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(9.1-9.2)</w:t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B1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rPr>
          <w:trHeight w:val="314"/>
        </w:trPr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Mejna valovna dolžina </w:t>
            </w: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kabliranega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 vlakna </w:t>
            </w:r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A3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1260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Slabljenje pri valovni dolžini 1310 </w:t>
            </w: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/km</w:t>
            </w:r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A3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0.35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Slabljenje pri valovni dolžini 1383 </w:t>
            </w: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 (hidroksilni vrh) </w:t>
            </w:r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/km</w:t>
            </w:r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A3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0.35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Slabljenje pri valovni dolžini 1550 </w:t>
            </w: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/km</w:t>
            </w:r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A3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0.22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Slabljenje pri valovni dolžini 1625 </w:t>
            </w: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/km</w:t>
            </w:r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A3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0.25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Največje povečanje slabljenja v valovnem področju 1285 </w:t>
            </w: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 – 1330 </w:t>
            </w: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 glede na referenčno valovno dolžino 1310 </w:t>
            </w: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/km</w:t>
            </w:r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A3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0.03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Največje povečanje slabljenja v valovnem področju 1525 </w:t>
            </w: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 – 1575 </w:t>
            </w: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 glede na referenčno valovno dolžino 1550 </w:t>
            </w: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/km</w:t>
            </w:r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A3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0.02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Slabljenje točk nezveznosti pri valovni dolžini 1310 </w:t>
            </w: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A3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0.05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Slabljenje točk nezveznosti pri valovni dolžini 1550 </w:t>
            </w: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A3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0.05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Koeficient barvne disperzije pri valovni dolžini 1550 </w:t>
            </w: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ps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nm·km</w:t>
            </w:r>
            <w:proofErr w:type="spellEnd"/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A3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18.0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Valovna dolžina nične disperzije</w:t>
            </w:r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1300 </w:t>
            </w: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A3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6C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A3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 1322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Strmina barvne disperzije pri valovni dolžini nične disperzije</w:t>
            </w:r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ps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/(nm</w:t>
            </w:r>
            <w:r w:rsidRPr="00325C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·km)</w:t>
            </w:r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A3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0.092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c>
          <w:tcPr>
            <w:tcW w:w="3469" w:type="dxa"/>
            <w:vAlign w:val="center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Koeficient polarizacijske rodovne disperzije </w:t>
            </w:r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ps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A3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 0.2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BC8" w:rsidRPr="00325C98" w:rsidTr="00DD00B5">
        <w:trPr>
          <w:trHeight w:val="538"/>
        </w:trPr>
        <w:tc>
          <w:tcPr>
            <w:tcW w:w="3469" w:type="dxa"/>
          </w:tcPr>
          <w:p w:rsidR="006D3BC8" w:rsidRPr="00325C98" w:rsidRDefault="006D3BC8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Koeficient polarizacijske rodovne disperzije - PMD</w:t>
            </w:r>
            <w:r w:rsidRPr="00325C98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Q</w:t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 - LDV</w:t>
            </w:r>
          </w:p>
        </w:tc>
        <w:tc>
          <w:tcPr>
            <w:tcW w:w="141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ps</w:t>
            </w:r>
            <w:proofErr w:type="spellEnd"/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D6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</w:p>
        </w:tc>
        <w:tc>
          <w:tcPr>
            <w:tcW w:w="2268" w:type="dxa"/>
            <w:vAlign w:val="center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C98">
              <w:rPr>
                <w:rFonts w:asciiTheme="minorHAnsi" w:hAnsiTheme="minorHAnsi" w:cstheme="minorHAnsi"/>
                <w:sz w:val="20"/>
                <w:szCs w:val="20"/>
              </w:rPr>
              <w:sym w:font="Symbol" w:char="F0A3"/>
            </w:r>
            <w:r w:rsidRPr="00325C98">
              <w:rPr>
                <w:rFonts w:asciiTheme="minorHAnsi" w:hAnsiTheme="minorHAnsi" w:cstheme="minorHAnsi"/>
                <w:sz w:val="20"/>
                <w:szCs w:val="20"/>
              </w:rPr>
              <w:t xml:space="preserve"> 0.08</w:t>
            </w:r>
          </w:p>
        </w:tc>
        <w:tc>
          <w:tcPr>
            <w:tcW w:w="2409" w:type="dxa"/>
          </w:tcPr>
          <w:p w:rsidR="006D3BC8" w:rsidRPr="00325C98" w:rsidRDefault="006D3BC8" w:rsidP="00DD00B5">
            <w:pPr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bookmarkEnd w:id="11"/>
    <w:p w:rsidR="006D3BC8" w:rsidRPr="00667E71" w:rsidRDefault="006D3BC8" w:rsidP="006D3BC8">
      <w:pPr>
        <w:keepNext/>
        <w:keepLines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S</w:t>
      </w:r>
      <w:r w:rsidRPr="00667E71">
        <w:rPr>
          <w:rFonts w:asciiTheme="minorHAnsi" w:hAnsiTheme="minorHAnsi"/>
          <w:sz w:val="21"/>
          <w:szCs w:val="21"/>
        </w:rPr>
        <w:t>podaj podpisani pooblaščeni predstavnik ponudnika izjavljam, da vsa ponujena oprema v celoti ustreza zgoraj navedenim opisom.</w:t>
      </w:r>
    </w:p>
    <w:p w:rsidR="006D3BC8" w:rsidRDefault="006D3BC8" w:rsidP="006D3BC8">
      <w:pPr>
        <w:keepNext/>
        <w:keepLines/>
        <w:rPr>
          <w:rFonts w:asciiTheme="minorHAnsi" w:hAnsiTheme="minorHAnsi"/>
          <w:sz w:val="21"/>
          <w:szCs w:val="21"/>
        </w:rPr>
      </w:pPr>
    </w:p>
    <w:p w:rsidR="006D3BC8" w:rsidRPr="00667E71" w:rsidRDefault="006D3BC8" w:rsidP="006D3BC8">
      <w:pPr>
        <w:keepNext/>
        <w:keepLines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>V/na ___________, dne __________</w:t>
      </w:r>
    </w:p>
    <w:p w:rsidR="006D3BC8" w:rsidRPr="00667E71" w:rsidRDefault="006D3BC8" w:rsidP="006D3BC8">
      <w:pPr>
        <w:keepNext/>
        <w:keepLines/>
        <w:rPr>
          <w:rFonts w:asciiTheme="minorHAnsi" w:hAnsiTheme="minorHAnsi"/>
          <w:sz w:val="21"/>
          <w:szCs w:val="21"/>
        </w:rPr>
      </w:pPr>
    </w:p>
    <w:p w:rsidR="006D3BC8" w:rsidRPr="00667E71" w:rsidRDefault="006D3BC8" w:rsidP="006D3BC8">
      <w:pPr>
        <w:keepNext/>
        <w:keepLines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>Ime in priimek:</w:t>
      </w:r>
    </w:p>
    <w:p w:rsidR="006D3BC8" w:rsidRPr="00667E71" w:rsidRDefault="006D3BC8" w:rsidP="006D3BC8">
      <w:pPr>
        <w:keepNext/>
        <w:keepLines/>
        <w:rPr>
          <w:rFonts w:asciiTheme="minorHAnsi" w:hAnsiTheme="minorHAnsi"/>
          <w:sz w:val="21"/>
          <w:szCs w:val="21"/>
        </w:rPr>
      </w:pPr>
    </w:p>
    <w:p w:rsidR="006D3BC8" w:rsidRDefault="006D3BC8" w:rsidP="006D3BC8">
      <w:pPr>
        <w:keepNext/>
        <w:keepLines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  <w:t>Žig in podpis:</w:t>
      </w:r>
    </w:p>
    <w:p w:rsidR="006D3BC8" w:rsidRPr="00667E71" w:rsidRDefault="006D3BC8" w:rsidP="006D3BC8">
      <w:pPr>
        <w:pStyle w:val="Naslov1"/>
        <w:rPr>
          <w:rFonts w:asciiTheme="minorHAnsi" w:hAnsiTheme="minorHAnsi" w:cstheme="minorHAnsi"/>
          <w:sz w:val="21"/>
          <w:szCs w:val="21"/>
        </w:rPr>
      </w:pPr>
      <w:bookmarkStart w:id="12" w:name="_GoBack"/>
      <w:bookmarkEnd w:id="12"/>
    </w:p>
    <w:p w:rsidR="001F52D0" w:rsidRDefault="001F52D0"/>
    <w:sectPr w:rsidR="001F52D0" w:rsidSect="006D3BC8">
      <w:footerReference w:type="default" r:id="rId7"/>
      <w:pgSz w:w="11906" w:h="16838"/>
      <w:pgMar w:top="1417" w:right="1417" w:bottom="1417" w:left="1417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BC8" w:rsidRDefault="006D3BC8" w:rsidP="006D3BC8">
      <w:r>
        <w:separator/>
      </w:r>
    </w:p>
  </w:endnote>
  <w:endnote w:type="continuationSeparator" w:id="0">
    <w:p w:rsidR="006D3BC8" w:rsidRDefault="006D3BC8" w:rsidP="006D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BC8" w:rsidRPr="00F44ED7" w:rsidRDefault="006D3BC8" w:rsidP="006D3BC8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6</w:t>
    </w:r>
    <w:r>
      <w:rPr>
        <w:rFonts w:asciiTheme="minorHAnsi" w:hAnsiTheme="minorHAnsi" w:cstheme="minorHAnsi"/>
        <w:sz w:val="18"/>
        <w:szCs w:val="18"/>
      </w:rPr>
      <w:t>4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6D3BC8" w:rsidRPr="002103B1" w:rsidRDefault="006D3BC8" w:rsidP="006D3BC8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6D3BC8" w:rsidRPr="00B46B6C" w:rsidRDefault="006D3BC8" w:rsidP="006D3BC8">
    <w:pPr>
      <w:jc w:val="both"/>
      <w:rPr>
        <w:rFonts w:asciiTheme="minorHAnsi" w:hAnsiTheme="minorHAnsi" w:cstheme="minorBidi"/>
        <w:i/>
        <w:iCs/>
        <w:sz w:val="18"/>
        <w:szCs w:val="18"/>
      </w:rPr>
    </w:pPr>
    <w:r w:rsidRPr="256EE08A">
      <w:rPr>
        <w:rFonts w:asciiTheme="minorHAnsi" w:hAnsiTheme="minorHAnsi" w:cstheme="minorBidi"/>
        <w:i/>
        <w:iCs/>
        <w:sz w:val="18"/>
        <w:szCs w:val="18"/>
      </w:rPr>
      <w:t xml:space="preserve">Dobava in montaža opreme za daljnovod </w:t>
    </w:r>
    <w:r>
      <w:rPr>
        <w:rFonts w:asciiTheme="minorHAnsi" w:hAnsiTheme="minorHAnsi" w:cstheme="minorBidi"/>
        <w:i/>
        <w:iCs/>
        <w:sz w:val="18"/>
        <w:szCs w:val="18"/>
      </w:rPr>
      <w:t xml:space="preserve">2 X </w:t>
    </w:r>
    <w:r w:rsidRPr="256EE08A">
      <w:rPr>
        <w:rFonts w:asciiTheme="minorHAnsi" w:hAnsiTheme="minorHAnsi" w:cstheme="minorBidi"/>
        <w:i/>
        <w:iCs/>
        <w:sz w:val="18"/>
        <w:szCs w:val="18"/>
      </w:rPr>
      <w:t>110 kV R</w:t>
    </w:r>
    <w:r>
      <w:rPr>
        <w:rFonts w:asciiTheme="minorHAnsi" w:hAnsiTheme="minorHAnsi" w:cstheme="minorBidi"/>
        <w:i/>
        <w:iCs/>
        <w:sz w:val="18"/>
        <w:szCs w:val="18"/>
      </w:rPr>
      <w:t>T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P </w:t>
    </w:r>
    <w:r>
      <w:rPr>
        <w:rFonts w:asciiTheme="minorHAnsi" w:hAnsiTheme="minorHAnsi" w:cstheme="minorBidi"/>
        <w:i/>
        <w:iCs/>
        <w:sz w:val="18"/>
        <w:szCs w:val="18"/>
      </w:rPr>
      <w:t>Zlato polje-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RTP </w:t>
    </w:r>
    <w:r>
      <w:rPr>
        <w:rFonts w:asciiTheme="minorHAnsi" w:hAnsiTheme="minorHAnsi" w:cstheme="minorBidi"/>
        <w:i/>
        <w:iCs/>
        <w:sz w:val="18"/>
        <w:szCs w:val="18"/>
      </w:rPr>
      <w:t>Primskovo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, </w:t>
    </w:r>
    <w:r>
      <w:rPr>
        <w:rFonts w:asciiTheme="minorHAnsi" w:hAnsiTheme="minorHAnsi" w:cstheme="minorBidi"/>
        <w:i/>
        <w:iCs/>
        <w:sz w:val="18"/>
        <w:szCs w:val="18"/>
      </w:rPr>
      <w:t>NMV</w:t>
    </w:r>
    <w:r w:rsidRPr="256EE08A">
      <w:rPr>
        <w:rFonts w:asciiTheme="minorHAnsi" w:hAnsiTheme="minorHAnsi" w:cstheme="minorBidi"/>
        <w:i/>
        <w:iCs/>
        <w:sz w:val="18"/>
        <w:szCs w:val="18"/>
      </w:rPr>
      <w:t>19-00</w:t>
    </w:r>
    <w:r>
      <w:rPr>
        <w:rFonts w:asciiTheme="minorHAnsi" w:hAnsiTheme="minorHAnsi" w:cstheme="minorBidi"/>
        <w:i/>
        <w:iCs/>
        <w:sz w:val="18"/>
        <w:szCs w:val="18"/>
      </w:rPr>
      <w:t>9</w:t>
    </w:r>
  </w:p>
  <w:p w:rsidR="006D3BC8" w:rsidRDefault="006D3B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BC8" w:rsidRDefault="006D3BC8" w:rsidP="006D3BC8">
      <w:r>
        <w:separator/>
      </w:r>
    </w:p>
  </w:footnote>
  <w:footnote w:type="continuationSeparator" w:id="0">
    <w:p w:rsidR="006D3BC8" w:rsidRDefault="006D3BC8" w:rsidP="006D3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C1A99"/>
    <w:multiLevelType w:val="hybridMultilevel"/>
    <w:tmpl w:val="36EA30A2"/>
    <w:lvl w:ilvl="0" w:tplc="FD7E8DF2">
      <w:start w:val="1"/>
      <w:numFmt w:val="decimal"/>
      <w:pStyle w:val="Naslov2"/>
      <w:lvlText w:val="%1."/>
      <w:lvlJc w:val="left"/>
      <w:pPr>
        <w:tabs>
          <w:tab w:val="num" w:pos="2770"/>
        </w:tabs>
        <w:ind w:left="277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C8"/>
    <w:rsid w:val="001F52D0"/>
    <w:rsid w:val="005B4D11"/>
    <w:rsid w:val="006D3BC8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1F33A"/>
  <w15:chartTrackingRefBased/>
  <w15:docId w15:val="{75784174-9BFA-4965-BA42-8524C1FE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D3BC8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6D3BC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aliases w:val="Naslov 22,Heading 2 Char Char,Heading 2 Char Char Char Char,Heading 2 Char Char Char"/>
    <w:basedOn w:val="Navaden"/>
    <w:next w:val="Navaden"/>
    <w:link w:val="Naslov2Znak"/>
    <w:qFormat/>
    <w:rsid w:val="006D3BC8"/>
    <w:pPr>
      <w:numPr>
        <w:numId w:val="1"/>
      </w:numPr>
      <w:outlineLvl w:val="1"/>
    </w:pPr>
    <w:rPr>
      <w:rFonts w:eastAsia="Calibri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6D3BC8"/>
    <w:rPr>
      <w:rFonts w:ascii="Arial" w:eastAsia="Times New Roman" w:hAnsi="Arial" w:cs="Times New Roman"/>
      <w:b/>
      <w:bCs/>
      <w:color w:val="auto"/>
      <w:kern w:val="32"/>
      <w:sz w:val="32"/>
      <w:szCs w:val="32"/>
      <w:lang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6D3BC8"/>
    <w:rPr>
      <w:rFonts w:ascii="Arial" w:eastAsia="Calibri" w:hAnsi="Arial" w:cs="Times New Roman"/>
      <w:b/>
      <w:color w:val="auto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3BC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D3BC8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6D3BC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D3BC8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2019-04-11T09:22:00Z</dcterms:created>
  <dcterms:modified xsi:type="dcterms:W3CDTF">2019-04-11T09:23:00Z</dcterms:modified>
</cp:coreProperties>
</file>