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59" w:rsidRPr="00A96FA0" w:rsidRDefault="00F13F59" w:rsidP="00F13F59">
      <w:pPr>
        <w:pStyle w:val="Telobesedila"/>
        <w:rPr>
          <w:rFonts w:asciiTheme="minorHAnsi" w:hAnsiTheme="minorHAnsi" w:cstheme="minorHAnsi"/>
          <w:b/>
          <w:sz w:val="22"/>
          <w:szCs w:val="24"/>
          <w:lang w:val="sl-SI"/>
        </w:rPr>
      </w:pPr>
      <w:r w:rsidRPr="00A96FA0">
        <w:rPr>
          <w:rFonts w:asciiTheme="minorHAnsi" w:hAnsiTheme="minorHAnsi" w:cstheme="minorHAnsi"/>
          <w:b/>
          <w:sz w:val="22"/>
          <w:szCs w:val="24"/>
          <w:lang w:val="sl-SI"/>
        </w:rPr>
        <w:t>PONUDBENI PREDRAČUN</w:t>
      </w:r>
      <w:r w:rsidRPr="00A96FA0">
        <w:rPr>
          <w:rStyle w:val="Sprotnaopomba-sklic"/>
          <w:rFonts w:asciiTheme="minorHAnsi" w:hAnsiTheme="minorHAnsi" w:cstheme="minorHAnsi"/>
          <w:b/>
          <w:sz w:val="22"/>
          <w:szCs w:val="24"/>
          <w:lang w:val="sl-SI"/>
        </w:rPr>
        <w:footnoteReference w:id="1"/>
      </w:r>
    </w:p>
    <w:p w:rsidR="00F13F59" w:rsidRDefault="00F13F59" w:rsidP="00F13F59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701"/>
        <w:gridCol w:w="1560"/>
      </w:tblGrid>
      <w:tr w:rsidR="00F13F59" w:rsidRPr="00F925DB" w:rsidTr="00317D5B">
        <w:trPr>
          <w:cantSplit/>
          <w:tblHeader/>
        </w:trPr>
        <w:tc>
          <w:tcPr>
            <w:tcW w:w="704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>Št.</w:t>
            </w: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>Opis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>Enota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>Količina</w:t>
            </w: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 xml:space="preserve">Cena na enoto (EUR) </w:t>
            </w: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>(brez DDV)</w:t>
            </w: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>Skupna cena (EUR)</w:t>
            </w: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>(brez DDV)</w:t>
            </w:r>
          </w:p>
        </w:tc>
      </w:tr>
      <w:tr w:rsidR="00F13F59" w:rsidRPr="00F925DB" w:rsidTr="00317D5B">
        <w:trPr>
          <w:cantSplit/>
        </w:trPr>
        <w:tc>
          <w:tcPr>
            <w:tcW w:w="704" w:type="dxa"/>
          </w:tcPr>
          <w:p w:rsidR="00F13F59" w:rsidRPr="00F925DB" w:rsidRDefault="00F13F59" w:rsidP="00F13F59">
            <w:pPr>
              <w:numPr>
                <w:ilvl w:val="0"/>
                <w:numId w:val="1"/>
              </w:numPr>
              <w:spacing w:line="300" w:lineRule="atLeast"/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>Demontaža opreme in odvoz energetskega TR 20000-110 iz RTP Zlato polje v tovarno na predelavo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komplet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  <w:tr w:rsidR="00F13F59" w:rsidRPr="00F925DB" w:rsidTr="00317D5B">
        <w:trPr>
          <w:cantSplit/>
        </w:trPr>
        <w:tc>
          <w:tcPr>
            <w:tcW w:w="704" w:type="dxa"/>
          </w:tcPr>
          <w:p w:rsidR="00F13F59" w:rsidRPr="00F925DB" w:rsidRDefault="00F13F59" w:rsidP="00F13F59">
            <w:pPr>
              <w:numPr>
                <w:ilvl w:val="0"/>
                <w:numId w:val="1"/>
              </w:numPr>
              <w:spacing w:line="300" w:lineRule="atLeast"/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 xml:space="preserve">Odpiranje transformatorja in predelava sekundarnih izvodov za vgradnjo </w:t>
            </w:r>
            <w:proofErr w:type="spellStart"/>
            <w:r w:rsidRPr="00F925DB">
              <w:rPr>
                <w:rFonts w:ascii="Calibri" w:hAnsi="Calibri"/>
                <w:sz w:val="22"/>
              </w:rPr>
              <w:t>Connex</w:t>
            </w:r>
            <w:proofErr w:type="spellEnd"/>
            <w:r w:rsidRPr="00F925DB">
              <w:rPr>
                <w:rFonts w:ascii="Calibri" w:hAnsi="Calibri"/>
                <w:sz w:val="22"/>
              </w:rPr>
              <w:t xml:space="preserve"> skoznjikov </w:t>
            </w:r>
            <w:proofErr w:type="spellStart"/>
            <w:r w:rsidRPr="00F925DB">
              <w:rPr>
                <w:rFonts w:ascii="Calibri" w:hAnsi="Calibri"/>
                <w:sz w:val="22"/>
              </w:rPr>
              <w:t>Size</w:t>
            </w:r>
            <w:proofErr w:type="spellEnd"/>
            <w:r w:rsidRPr="00F925DB">
              <w:rPr>
                <w:rFonts w:ascii="Calibri" w:hAnsi="Calibri"/>
                <w:sz w:val="22"/>
              </w:rPr>
              <w:t xml:space="preserve"> 3 (2x kabel 240 mm</w:t>
            </w:r>
            <w:r w:rsidRPr="00F925DB">
              <w:rPr>
                <w:rFonts w:ascii="Calibri" w:hAnsi="Calibri"/>
                <w:sz w:val="22"/>
                <w:vertAlign w:val="superscript"/>
              </w:rPr>
              <w:t xml:space="preserve">2 </w:t>
            </w:r>
            <w:r w:rsidRPr="00F925DB">
              <w:rPr>
                <w:rFonts w:ascii="Calibri" w:hAnsi="Calibri"/>
                <w:sz w:val="22"/>
              </w:rPr>
              <w:t>baker + prenapetostni odvodnik za faze in 1 x kabel 240 mm</w:t>
            </w:r>
            <w:r w:rsidRPr="00F925DB">
              <w:rPr>
                <w:rFonts w:ascii="Calibri" w:hAnsi="Calibri"/>
                <w:sz w:val="22"/>
                <w:vertAlign w:val="superscript"/>
              </w:rPr>
              <w:t xml:space="preserve">2 </w:t>
            </w:r>
            <w:r w:rsidRPr="00F925DB">
              <w:rPr>
                <w:rFonts w:ascii="Calibri" w:hAnsi="Calibri"/>
                <w:sz w:val="22"/>
              </w:rPr>
              <w:t>baker + prenapetostni odvodnik za nevtralno točko)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komplet</w:t>
            </w:r>
          </w:p>
        </w:tc>
        <w:tc>
          <w:tcPr>
            <w:tcW w:w="992" w:type="dxa"/>
          </w:tcPr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  <w:tr w:rsidR="00F13F59" w:rsidRPr="00F925DB" w:rsidTr="00317D5B">
        <w:trPr>
          <w:cantSplit/>
        </w:trPr>
        <w:tc>
          <w:tcPr>
            <w:tcW w:w="704" w:type="dxa"/>
          </w:tcPr>
          <w:p w:rsidR="00F13F59" w:rsidRPr="00F925DB" w:rsidRDefault="00F13F59" w:rsidP="00F13F59">
            <w:pPr>
              <w:numPr>
                <w:ilvl w:val="0"/>
                <w:numId w:val="1"/>
              </w:numPr>
              <w:spacing w:line="300" w:lineRule="atLeast"/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 xml:space="preserve">Predelava </w:t>
            </w:r>
            <w:proofErr w:type="spellStart"/>
            <w:r w:rsidRPr="00F925DB">
              <w:rPr>
                <w:rFonts w:ascii="Calibri" w:hAnsi="Calibri"/>
                <w:sz w:val="22"/>
              </w:rPr>
              <w:t>ocevja</w:t>
            </w:r>
            <w:proofErr w:type="spellEnd"/>
            <w:r w:rsidRPr="00F925DB">
              <w:rPr>
                <w:rFonts w:ascii="Calibri" w:hAnsi="Calibri"/>
                <w:sz w:val="22"/>
              </w:rPr>
              <w:t xml:space="preserve"> sušilca zraka in vgradnja avtomatskega sušilca tip SDB 30 (</w:t>
            </w:r>
            <w:proofErr w:type="spellStart"/>
            <w:r w:rsidRPr="00F925DB">
              <w:rPr>
                <w:rFonts w:ascii="Calibri" w:hAnsi="Calibri"/>
                <w:sz w:val="22"/>
              </w:rPr>
              <w:t>Commem</w:t>
            </w:r>
            <w:proofErr w:type="spellEnd"/>
            <w:r w:rsidRPr="00F925D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komplet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  <w:tr w:rsidR="00F13F59" w:rsidRPr="00F925DB" w:rsidTr="00317D5B">
        <w:trPr>
          <w:cantSplit/>
        </w:trPr>
        <w:tc>
          <w:tcPr>
            <w:tcW w:w="704" w:type="dxa"/>
          </w:tcPr>
          <w:p w:rsidR="00F13F59" w:rsidRPr="00F925DB" w:rsidRDefault="00F13F59" w:rsidP="00F13F59">
            <w:pPr>
              <w:numPr>
                <w:ilvl w:val="0"/>
                <w:numId w:val="1"/>
              </w:numPr>
              <w:spacing w:line="300" w:lineRule="atLeast"/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>Filtriranje in sušenje olja ter sušenje aktivnega dela po končani predelavi. Montaža aktivnega dela v kotel in menjava tesnil ter vijačnega materiala.</w:t>
            </w:r>
          </w:p>
        </w:tc>
        <w:tc>
          <w:tcPr>
            <w:tcW w:w="992" w:type="dxa"/>
          </w:tcPr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komplet</w:t>
            </w:r>
          </w:p>
        </w:tc>
        <w:tc>
          <w:tcPr>
            <w:tcW w:w="992" w:type="dxa"/>
          </w:tcPr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  <w:tr w:rsidR="00F13F59" w:rsidRPr="00F925DB" w:rsidTr="00317D5B">
        <w:trPr>
          <w:cantSplit/>
        </w:trPr>
        <w:tc>
          <w:tcPr>
            <w:tcW w:w="704" w:type="dxa"/>
          </w:tcPr>
          <w:p w:rsidR="00F13F59" w:rsidRPr="00F925DB" w:rsidRDefault="00F13F59" w:rsidP="00F13F59">
            <w:pPr>
              <w:numPr>
                <w:ilvl w:val="0"/>
                <w:numId w:val="1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>Izvedba kontrolnih napetostnih preizkusov pred odpremo na objekt.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komplet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  <w:tr w:rsidR="00F13F59" w:rsidRPr="00F925DB" w:rsidTr="00317D5B">
        <w:trPr>
          <w:cantSplit/>
        </w:trPr>
        <w:tc>
          <w:tcPr>
            <w:tcW w:w="704" w:type="dxa"/>
          </w:tcPr>
          <w:p w:rsidR="00F13F59" w:rsidRPr="00F925DB" w:rsidRDefault="00F13F59" w:rsidP="00F13F59">
            <w:pPr>
              <w:numPr>
                <w:ilvl w:val="0"/>
                <w:numId w:val="1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sz w:val="22"/>
              </w:rPr>
            </w:pPr>
            <w:proofErr w:type="spellStart"/>
            <w:r w:rsidRPr="00F925DB">
              <w:rPr>
                <w:rFonts w:ascii="Calibri" w:hAnsi="Calibri"/>
                <w:sz w:val="22"/>
              </w:rPr>
              <w:t>Prigraditev</w:t>
            </w:r>
            <w:proofErr w:type="spellEnd"/>
            <w:r w:rsidRPr="00F925DB">
              <w:rPr>
                <w:rFonts w:ascii="Calibri" w:hAnsi="Calibri"/>
                <w:sz w:val="22"/>
              </w:rPr>
              <w:t xml:space="preserve"> toplotnega izmenjevalca, črpalke in potrebnega </w:t>
            </w:r>
            <w:proofErr w:type="spellStart"/>
            <w:r w:rsidRPr="00F925DB">
              <w:rPr>
                <w:rFonts w:ascii="Calibri" w:hAnsi="Calibri"/>
                <w:sz w:val="22"/>
              </w:rPr>
              <w:t>ocevja</w:t>
            </w:r>
            <w:proofErr w:type="spellEnd"/>
            <w:r w:rsidRPr="00F925DB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komplet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  <w:tr w:rsidR="00F13F59" w:rsidRPr="00F925DB" w:rsidTr="00317D5B">
        <w:trPr>
          <w:cantSplit/>
        </w:trPr>
        <w:tc>
          <w:tcPr>
            <w:tcW w:w="704" w:type="dxa"/>
          </w:tcPr>
          <w:p w:rsidR="00F13F59" w:rsidRPr="00F925DB" w:rsidRDefault="00F13F59" w:rsidP="00F13F59">
            <w:pPr>
              <w:numPr>
                <w:ilvl w:val="0"/>
                <w:numId w:val="1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sz w:val="22"/>
              </w:rPr>
            </w:pPr>
            <w:r w:rsidRPr="00F925DB">
              <w:rPr>
                <w:rFonts w:ascii="Calibri" w:hAnsi="Calibri"/>
                <w:sz w:val="22"/>
              </w:rPr>
              <w:t>Prevoz transformatorja na novo lokacijo RTP Bohinj, postavitev na temelje in montaža demontirane opreme vključno s podstavki. Pregled pred spuščanjem v pogon.</w:t>
            </w:r>
          </w:p>
        </w:tc>
        <w:tc>
          <w:tcPr>
            <w:tcW w:w="992" w:type="dxa"/>
          </w:tcPr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 xml:space="preserve">komplet </w:t>
            </w:r>
          </w:p>
        </w:tc>
        <w:tc>
          <w:tcPr>
            <w:tcW w:w="992" w:type="dxa"/>
          </w:tcPr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925D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  <w:tr w:rsidR="00F13F59" w:rsidRPr="00F925DB" w:rsidTr="00317D5B">
        <w:trPr>
          <w:cantSplit/>
        </w:trPr>
        <w:tc>
          <w:tcPr>
            <w:tcW w:w="704" w:type="dxa"/>
          </w:tcPr>
          <w:p w:rsidR="00F13F59" w:rsidRPr="00F925DB" w:rsidRDefault="00F13F59" w:rsidP="00F13F59">
            <w:pPr>
              <w:numPr>
                <w:ilvl w:val="0"/>
                <w:numId w:val="1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3544" w:type="dxa"/>
          </w:tcPr>
          <w:p w:rsidR="00F13F59" w:rsidRPr="00F925DB" w:rsidRDefault="00F13F59" w:rsidP="00317D5B">
            <w:pPr>
              <w:rPr>
                <w:rFonts w:ascii="Calibri" w:hAnsi="Calibri"/>
                <w:b/>
                <w:sz w:val="22"/>
              </w:rPr>
            </w:pPr>
            <w:r w:rsidRPr="00F925DB">
              <w:rPr>
                <w:rFonts w:ascii="Calibri" w:hAnsi="Calibri"/>
                <w:b/>
                <w:sz w:val="22"/>
              </w:rPr>
              <w:t>Skupna cena (pozicije 1 do 8)</w:t>
            </w: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992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701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560" w:type="dxa"/>
          </w:tcPr>
          <w:p w:rsidR="00F13F59" w:rsidRPr="00F925DB" w:rsidRDefault="00F13F59" w:rsidP="00317D5B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F13F59" w:rsidRDefault="00F13F59" w:rsidP="00F13F59">
      <w:pPr>
        <w:rPr>
          <w:b/>
        </w:rPr>
      </w:pPr>
    </w:p>
    <w:p w:rsidR="00F13F59" w:rsidRDefault="00F13F59" w:rsidP="00F13F59">
      <w:pPr>
        <w:rPr>
          <w:b/>
        </w:rPr>
      </w:pPr>
    </w:p>
    <w:p w:rsidR="00F13F59" w:rsidRPr="00B73BF7" w:rsidRDefault="00F13F59" w:rsidP="00F13F59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13F59" w:rsidRPr="0020400D" w:rsidTr="00317D5B">
        <w:trPr>
          <w:cantSplit/>
        </w:trPr>
        <w:tc>
          <w:tcPr>
            <w:tcW w:w="4361" w:type="dxa"/>
          </w:tcPr>
          <w:p w:rsidR="00F13F59" w:rsidRPr="0020400D" w:rsidRDefault="00F13F59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F13F59" w:rsidRPr="0020400D" w:rsidRDefault="00F13F59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F13F59" w:rsidRPr="0020400D" w:rsidRDefault="00F13F59" w:rsidP="00317D5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13F59" w:rsidRPr="0020400D" w:rsidTr="00317D5B">
        <w:trPr>
          <w:cantSplit/>
        </w:trPr>
        <w:tc>
          <w:tcPr>
            <w:tcW w:w="4361" w:type="dxa"/>
          </w:tcPr>
          <w:p w:rsidR="00F13F59" w:rsidRPr="0020400D" w:rsidRDefault="00F13F59" w:rsidP="00317D5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F13F59" w:rsidRPr="0020400D" w:rsidRDefault="00F13F59" w:rsidP="00317D5B">
            <w:pPr>
              <w:rPr>
                <w:rFonts w:asciiTheme="minorHAnsi" w:hAnsiTheme="minorHAnsi" w:cs="Arial"/>
                <w:sz w:val="22"/>
              </w:rPr>
            </w:pPr>
          </w:p>
          <w:p w:rsidR="00F13F59" w:rsidRPr="0020400D" w:rsidRDefault="00F13F59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F13F59" w:rsidRPr="009636C2" w:rsidRDefault="00F13F59" w:rsidP="00F13F59">
      <w:pPr>
        <w:rPr>
          <w:rFonts w:asciiTheme="minorHAnsi" w:hAnsiTheme="minorHAnsi" w:cstheme="minorHAnsi"/>
        </w:rPr>
      </w:pPr>
    </w:p>
    <w:p w:rsidR="00F13F59" w:rsidRPr="009636C2" w:rsidRDefault="00F13F59" w:rsidP="00F13F5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13F59" w:rsidRPr="009636C2" w:rsidSect="00C97121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59" w:rsidRDefault="00F13F59" w:rsidP="00F13F59">
      <w:r>
        <w:separator/>
      </w:r>
    </w:p>
  </w:endnote>
  <w:endnote w:type="continuationSeparator" w:id="0">
    <w:p w:rsidR="00F13F59" w:rsidRDefault="00F13F59" w:rsidP="00F1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59" w:rsidRPr="00F44ED7" w:rsidRDefault="00F13F59" w:rsidP="00F13F59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6</w:t>
    </w:r>
  </w:p>
  <w:p w:rsidR="00F13F59" w:rsidRPr="002103B1" w:rsidRDefault="00F13F59" w:rsidP="00F13F5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F13F59" w:rsidRPr="00B46B6C" w:rsidRDefault="00F13F59" w:rsidP="00F13F59">
    <w:pPr>
      <w:jc w:val="both"/>
      <w:rPr>
        <w:rFonts w:asciiTheme="minorHAnsi" w:hAnsiTheme="minorHAnsi" w:cstheme="minorHAnsi"/>
        <w:i/>
        <w:sz w:val="18"/>
        <w:szCs w:val="18"/>
      </w:rPr>
    </w:pPr>
    <w:bookmarkStart w:id="1" w:name="_Hlk518916325"/>
    <w:r w:rsidRPr="001B3171">
      <w:rPr>
        <w:rFonts w:asciiTheme="minorHAnsi" w:hAnsiTheme="minorHAnsi" w:cstheme="minorHAnsi"/>
        <w:i/>
        <w:sz w:val="18"/>
        <w:szCs w:val="18"/>
      </w:rPr>
      <w:t>Prevoz in predelava energetskega transformatorja 20 MVA 110/20 kV iz RTP Zlato polje v RTP Bohinj</w:t>
    </w:r>
    <w:r>
      <w:rPr>
        <w:rFonts w:asciiTheme="minorHAnsi" w:hAnsiTheme="minorHAnsi" w:cstheme="minorHAnsi"/>
        <w:i/>
        <w:sz w:val="18"/>
        <w:szCs w:val="18"/>
      </w:rPr>
      <w:t>, NMV18-023</w:t>
    </w:r>
  </w:p>
  <w:bookmarkEnd w:id="1"/>
  <w:p w:rsidR="00F13F59" w:rsidRDefault="00F13F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59" w:rsidRDefault="00F13F59" w:rsidP="00F13F59">
      <w:r>
        <w:separator/>
      </w:r>
    </w:p>
  </w:footnote>
  <w:footnote w:type="continuationSeparator" w:id="0">
    <w:p w:rsidR="00F13F59" w:rsidRDefault="00F13F59" w:rsidP="00F13F59">
      <w:r>
        <w:continuationSeparator/>
      </w:r>
    </w:p>
  </w:footnote>
  <w:footnote w:id="1">
    <w:p w:rsidR="00F13F59" w:rsidRPr="000F41E6" w:rsidRDefault="00F13F59" w:rsidP="00F13F5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A10"/>
    <w:multiLevelType w:val="hybridMultilevel"/>
    <w:tmpl w:val="10726C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9"/>
    <w:rsid w:val="00094B69"/>
    <w:rsid w:val="00262835"/>
    <w:rsid w:val="0037354A"/>
    <w:rsid w:val="00787DE8"/>
    <w:rsid w:val="00C97121"/>
    <w:rsid w:val="00F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FE48"/>
  <w15:chartTrackingRefBased/>
  <w15:docId w15:val="{1C27B59F-4A4A-4388-8618-CC559AD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1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13F59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F13F59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F13F59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13F59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F13F5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13F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3F5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13F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13F5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2018-07-10T08:00:00Z</dcterms:created>
  <dcterms:modified xsi:type="dcterms:W3CDTF">2018-07-10T08:01:00Z</dcterms:modified>
</cp:coreProperties>
</file>