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FB" w:rsidRPr="00695AA1" w:rsidRDefault="00A414FB" w:rsidP="00A414FB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A414FB" w:rsidRPr="00332C53" w:rsidRDefault="00A414FB" w:rsidP="00A414FB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A414FB" w:rsidRPr="00332C53" w:rsidTr="008F3E7E">
        <w:tc>
          <w:tcPr>
            <w:tcW w:w="2290" w:type="dxa"/>
          </w:tcPr>
          <w:p w:rsidR="00A414FB" w:rsidRPr="00332C53" w:rsidRDefault="00A414FB" w:rsidP="008F3E7E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A414FB" w:rsidRPr="00332C53" w:rsidRDefault="00A414FB" w:rsidP="008F3E7E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A414FB" w:rsidRPr="00332C53" w:rsidTr="008F3E7E">
        <w:tc>
          <w:tcPr>
            <w:tcW w:w="2290" w:type="dxa"/>
          </w:tcPr>
          <w:p w:rsidR="00A414FB" w:rsidRPr="00332C53" w:rsidRDefault="00A414FB" w:rsidP="008F3E7E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A414FB" w:rsidRPr="00332C53" w:rsidRDefault="00A414FB" w:rsidP="008F3E7E">
            <w:pPr>
              <w:rPr>
                <w:rFonts w:ascii="Calibri" w:hAnsi="Calibri" w:cs="Arial"/>
                <w:sz w:val="22"/>
              </w:rPr>
            </w:pPr>
          </w:p>
        </w:tc>
      </w:tr>
      <w:tr w:rsidR="00A414FB" w:rsidRPr="00332C53" w:rsidTr="008F3E7E">
        <w:tc>
          <w:tcPr>
            <w:tcW w:w="2290" w:type="dxa"/>
          </w:tcPr>
          <w:p w:rsidR="00A414FB" w:rsidRPr="00332C53" w:rsidRDefault="00A414FB" w:rsidP="008F3E7E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A414FB" w:rsidRPr="00332C53" w:rsidRDefault="00A414FB" w:rsidP="008F3E7E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A414FB" w:rsidRPr="00332C53" w:rsidRDefault="00A414FB" w:rsidP="00A414FB">
      <w:pPr>
        <w:rPr>
          <w:rFonts w:ascii="Calibri" w:hAnsi="Calibri" w:cs="Arial"/>
          <w:sz w:val="22"/>
        </w:rPr>
      </w:pPr>
    </w:p>
    <w:p w:rsidR="00A414FB" w:rsidRPr="00332C53" w:rsidRDefault="00A414FB" w:rsidP="00A414FB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A414FB" w:rsidRPr="00332C53" w:rsidRDefault="00A414FB" w:rsidP="00A414FB">
      <w:pPr>
        <w:jc w:val="center"/>
        <w:rPr>
          <w:rFonts w:ascii="Calibri" w:hAnsi="Calibri"/>
          <w:b/>
          <w:sz w:val="22"/>
        </w:rPr>
      </w:pPr>
    </w:p>
    <w:p w:rsidR="00A414FB" w:rsidRPr="00332C53" w:rsidRDefault="00A414FB" w:rsidP="00A414FB">
      <w:pPr>
        <w:jc w:val="center"/>
        <w:rPr>
          <w:rFonts w:ascii="Calibri" w:hAnsi="Calibri"/>
          <w:b/>
          <w:sz w:val="22"/>
        </w:rPr>
      </w:pPr>
      <w:r w:rsidRPr="00332C53">
        <w:rPr>
          <w:rFonts w:ascii="Calibri" w:hAnsi="Calibri"/>
          <w:b/>
          <w:sz w:val="22"/>
        </w:rPr>
        <w:t>PONUDBO</w:t>
      </w:r>
      <w:r>
        <w:rPr>
          <w:rStyle w:val="Sprotnaopomba-sklic"/>
          <w:rFonts w:ascii="Calibri" w:hAnsi="Calibri"/>
          <w:b/>
          <w:sz w:val="22"/>
        </w:rPr>
        <w:footnoteReference w:id="1"/>
      </w:r>
    </w:p>
    <w:p w:rsidR="00A414FB" w:rsidRPr="00332C53" w:rsidRDefault="00A414FB" w:rsidP="00A414FB">
      <w:pPr>
        <w:jc w:val="center"/>
        <w:rPr>
          <w:rFonts w:ascii="Calibri" w:hAnsi="Calibri"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A414FB" w:rsidRPr="00ED0B66" w:rsidTr="008F3E7E">
        <w:trPr>
          <w:trHeight w:val="74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A414FB" w:rsidRPr="00ED0B66" w:rsidRDefault="00A414FB" w:rsidP="008F3E7E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1. sklop: Gradbena dela na EE omrežju na območju </w:t>
            </w:r>
            <w:r w:rsidRPr="00ED0B66">
              <w:rPr>
                <w:rFonts w:ascii="Calibri" w:hAnsi="Calibri"/>
                <w:b/>
                <w:sz w:val="21"/>
                <w:szCs w:val="21"/>
              </w:rPr>
              <w:t>KN Kranj, KN Tržič</w:t>
            </w: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ED0B66">
              <w:rPr>
                <w:rFonts w:asciiTheme="minorHAnsi" w:hAnsiTheme="minorHAnsi"/>
                <w:b/>
                <w:sz w:val="21"/>
                <w:szCs w:val="21"/>
              </w:rPr>
              <w:t>v EUR (brez DDV)</w:t>
            </w:r>
          </w:p>
        </w:tc>
        <w:tc>
          <w:tcPr>
            <w:tcW w:w="3828" w:type="dxa"/>
            <w:shd w:val="clear" w:color="auto" w:fill="auto"/>
          </w:tcPr>
          <w:p w:rsidR="00A414FB" w:rsidRPr="00ED0B66" w:rsidRDefault="00A414FB" w:rsidP="008F3E7E">
            <w:pPr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</w:p>
          <w:p w:rsidR="00A414FB" w:rsidRPr="00ED0B66" w:rsidRDefault="00A414FB" w:rsidP="008F3E7E">
            <w:pPr>
              <w:jc w:val="right"/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  <w:tr w:rsidR="00A414FB" w:rsidRPr="00ED0B66" w:rsidTr="008F3E7E">
        <w:trPr>
          <w:trHeight w:val="691"/>
        </w:trPr>
        <w:tc>
          <w:tcPr>
            <w:tcW w:w="5211" w:type="dxa"/>
            <w:shd w:val="clear" w:color="auto" w:fill="F2F2F2"/>
            <w:vAlign w:val="center"/>
          </w:tcPr>
          <w:p w:rsidR="00A414FB" w:rsidRPr="00ED0B66" w:rsidRDefault="00A414FB" w:rsidP="008F3E7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Prioritetni vrstni red sklopa 1</w:t>
            </w:r>
          </w:p>
        </w:tc>
        <w:tc>
          <w:tcPr>
            <w:tcW w:w="3828" w:type="dxa"/>
            <w:vAlign w:val="center"/>
          </w:tcPr>
          <w:p w:rsidR="00A414FB" w:rsidRPr="00ED0B66" w:rsidRDefault="00A414FB" w:rsidP="008F3E7E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sz w:val="21"/>
                <w:szCs w:val="21"/>
              </w:rPr>
              <w:t xml:space="preserve">      </w:t>
            </w: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A          B          C          Č         D</w:t>
            </w:r>
          </w:p>
        </w:tc>
      </w:tr>
      <w:tr w:rsidR="00A414FB" w:rsidRPr="00ED0B66" w:rsidTr="008F3E7E">
        <w:trPr>
          <w:trHeight w:val="52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A414FB" w:rsidRPr="00ED0B66" w:rsidRDefault="00A414FB" w:rsidP="008F3E7E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2. sklop: Gradbena dela na EE omrežju na območju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332C53">
              <w:rPr>
                <w:rFonts w:ascii="Calibri" w:hAnsi="Calibri"/>
                <w:b/>
                <w:sz w:val="22"/>
              </w:rPr>
              <w:t>KN Škofja Loka-Medvode</w:t>
            </w: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 v EUR (brez DDV)</w:t>
            </w:r>
          </w:p>
        </w:tc>
        <w:tc>
          <w:tcPr>
            <w:tcW w:w="3828" w:type="dxa"/>
            <w:shd w:val="clear" w:color="auto" w:fill="auto"/>
          </w:tcPr>
          <w:p w:rsidR="00A414FB" w:rsidRPr="00ED0B66" w:rsidRDefault="00A414FB" w:rsidP="008F3E7E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:rsidR="00A414FB" w:rsidRPr="00ED0B66" w:rsidRDefault="00A414FB" w:rsidP="008F3E7E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:rsidR="00A414FB" w:rsidRPr="00ED0B66" w:rsidRDefault="00A414FB" w:rsidP="008F3E7E">
            <w:pPr>
              <w:jc w:val="right"/>
              <w:rPr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  <w:tr w:rsidR="00A414FB" w:rsidRPr="00ED0B66" w:rsidTr="008F3E7E">
        <w:trPr>
          <w:trHeight w:val="691"/>
        </w:trPr>
        <w:tc>
          <w:tcPr>
            <w:tcW w:w="5211" w:type="dxa"/>
            <w:shd w:val="clear" w:color="auto" w:fill="F2F2F2"/>
            <w:vAlign w:val="center"/>
          </w:tcPr>
          <w:p w:rsidR="00A414FB" w:rsidRPr="00ED0B66" w:rsidRDefault="00A414FB" w:rsidP="008F3E7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Prioritetni vrstni red sklopa 2</w:t>
            </w:r>
          </w:p>
        </w:tc>
        <w:tc>
          <w:tcPr>
            <w:tcW w:w="3828" w:type="dxa"/>
            <w:vAlign w:val="center"/>
          </w:tcPr>
          <w:p w:rsidR="00A414FB" w:rsidRPr="00ED0B66" w:rsidRDefault="00A414FB" w:rsidP="008F3E7E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 A          B          C          Č         D</w:t>
            </w:r>
          </w:p>
        </w:tc>
      </w:tr>
      <w:tr w:rsidR="00A414FB" w:rsidRPr="00ED0B66" w:rsidTr="008F3E7E">
        <w:trPr>
          <w:trHeight w:val="75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A414FB" w:rsidRPr="00ED0B66" w:rsidRDefault="00A414FB" w:rsidP="008F3E7E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3. sklop: Gradbena dela na EE omrežju na območju </w:t>
            </w:r>
            <w:r w:rsidRPr="002A354B">
              <w:rPr>
                <w:rFonts w:ascii="Calibri" w:hAnsi="Calibri"/>
                <w:b/>
                <w:sz w:val="22"/>
              </w:rPr>
              <w:t>KN Cerklje-Visoko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v EUR (brez DDV)</w:t>
            </w:r>
          </w:p>
        </w:tc>
        <w:tc>
          <w:tcPr>
            <w:tcW w:w="3828" w:type="dxa"/>
            <w:shd w:val="clear" w:color="auto" w:fill="auto"/>
          </w:tcPr>
          <w:p w:rsidR="00A414FB" w:rsidRDefault="00A414FB" w:rsidP="008F3E7E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:rsidR="00A414FB" w:rsidRPr="00ED0B66" w:rsidRDefault="00A414FB" w:rsidP="008F3E7E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:rsidR="00A414FB" w:rsidRPr="00ED0B66" w:rsidRDefault="00A414FB" w:rsidP="008F3E7E">
            <w:pPr>
              <w:jc w:val="right"/>
              <w:rPr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  <w:tr w:rsidR="00A414FB" w:rsidRPr="00ED0B66" w:rsidTr="008F3E7E">
        <w:trPr>
          <w:trHeight w:val="691"/>
        </w:trPr>
        <w:tc>
          <w:tcPr>
            <w:tcW w:w="5211" w:type="dxa"/>
            <w:shd w:val="clear" w:color="auto" w:fill="F2F2F2"/>
            <w:vAlign w:val="center"/>
          </w:tcPr>
          <w:p w:rsidR="00A414FB" w:rsidRPr="00ED0B66" w:rsidRDefault="00A414FB" w:rsidP="008F3E7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Prioritetni vrstni red sklopa 3</w:t>
            </w:r>
          </w:p>
        </w:tc>
        <w:tc>
          <w:tcPr>
            <w:tcW w:w="3828" w:type="dxa"/>
            <w:vAlign w:val="center"/>
          </w:tcPr>
          <w:p w:rsidR="00A414FB" w:rsidRPr="00ED0B66" w:rsidRDefault="00A414FB" w:rsidP="008F3E7E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 A          B          C          Č         D</w:t>
            </w:r>
          </w:p>
        </w:tc>
      </w:tr>
      <w:tr w:rsidR="00A414FB" w:rsidRPr="00ED0B66" w:rsidTr="008F3E7E">
        <w:trPr>
          <w:trHeight w:val="80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A414FB" w:rsidRPr="00ED0B66" w:rsidRDefault="00A414FB" w:rsidP="008F3E7E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4. sklop: Gradbena dela na EE omrežju na območju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6C178D">
              <w:rPr>
                <w:rFonts w:ascii="Calibri" w:hAnsi="Calibri"/>
                <w:b/>
                <w:sz w:val="22"/>
              </w:rPr>
              <w:t>KN Železniki, KN Bohinj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 v EUR (brez DDV)</w:t>
            </w:r>
          </w:p>
        </w:tc>
        <w:tc>
          <w:tcPr>
            <w:tcW w:w="3828" w:type="dxa"/>
            <w:shd w:val="clear" w:color="auto" w:fill="auto"/>
          </w:tcPr>
          <w:p w:rsidR="00A414FB" w:rsidRPr="00ED0B66" w:rsidRDefault="00A414FB" w:rsidP="008F3E7E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:rsidR="00A414FB" w:rsidRPr="00ED0B66" w:rsidRDefault="00A414FB" w:rsidP="008F3E7E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:rsidR="00A414FB" w:rsidRPr="00ED0B66" w:rsidRDefault="00A414FB" w:rsidP="008F3E7E">
            <w:pPr>
              <w:jc w:val="right"/>
              <w:rPr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  <w:tr w:rsidR="00A414FB" w:rsidRPr="00ED0B66" w:rsidTr="008F3E7E">
        <w:trPr>
          <w:trHeight w:val="691"/>
        </w:trPr>
        <w:tc>
          <w:tcPr>
            <w:tcW w:w="5211" w:type="dxa"/>
            <w:shd w:val="clear" w:color="auto" w:fill="F2F2F2"/>
            <w:vAlign w:val="center"/>
          </w:tcPr>
          <w:p w:rsidR="00A414FB" w:rsidRPr="00ED0B66" w:rsidRDefault="00A414FB" w:rsidP="008F3E7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Prioritetni vrstni red sklopa 4</w:t>
            </w:r>
          </w:p>
        </w:tc>
        <w:tc>
          <w:tcPr>
            <w:tcW w:w="3828" w:type="dxa"/>
            <w:vAlign w:val="center"/>
          </w:tcPr>
          <w:p w:rsidR="00A414FB" w:rsidRPr="00ED0B66" w:rsidRDefault="00A414FB" w:rsidP="008F3E7E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 A          B          C          Č         D</w:t>
            </w:r>
          </w:p>
        </w:tc>
      </w:tr>
      <w:tr w:rsidR="00A414FB" w:rsidRPr="00ED0B66" w:rsidTr="008F3E7E">
        <w:trPr>
          <w:trHeight w:val="8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4FB" w:rsidRPr="00ED0B66" w:rsidRDefault="00A414FB" w:rsidP="008F3E7E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5. sklop: Gradbena dela na EE omrežju na območju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731C18">
              <w:rPr>
                <w:rFonts w:ascii="Calibri" w:hAnsi="Calibri"/>
                <w:b/>
                <w:sz w:val="22"/>
              </w:rPr>
              <w:t>KN Radovljica-Bled, KN Jesenice-Kranjska Gora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v EUR (brez DDV)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FB" w:rsidRPr="00ED0B66" w:rsidRDefault="00A414FB" w:rsidP="008F3E7E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414FB" w:rsidRPr="00ED0B66" w:rsidRDefault="00A414FB" w:rsidP="008F3E7E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414FB" w:rsidRPr="00ED0B66" w:rsidRDefault="00A414FB" w:rsidP="008F3E7E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                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  </w:t>
            </w: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    _________________ EUR</w:t>
            </w:r>
          </w:p>
        </w:tc>
      </w:tr>
      <w:tr w:rsidR="00A414FB" w:rsidRPr="00ED0B66" w:rsidTr="008F3E7E">
        <w:trPr>
          <w:trHeight w:val="6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4FB" w:rsidRPr="00ED0B66" w:rsidRDefault="00A414FB" w:rsidP="008F3E7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>Prioritetni vrstni red sklopa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FB" w:rsidRPr="00ED0B66" w:rsidRDefault="00A414FB" w:rsidP="008F3E7E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 A          B          C          Č         D</w:t>
            </w:r>
          </w:p>
        </w:tc>
      </w:tr>
    </w:tbl>
    <w:p w:rsidR="00A414FB" w:rsidRDefault="00A414FB" w:rsidP="00A414FB">
      <w:pPr>
        <w:rPr>
          <w:rFonts w:ascii="Calibri" w:hAnsi="Calibri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A414FB" w:rsidRPr="00332C53" w:rsidTr="008F3E7E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A414FB" w:rsidRPr="00332C53" w:rsidRDefault="00A414FB" w:rsidP="008F3E7E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A414FB" w:rsidRPr="00332C53" w:rsidRDefault="00A414FB" w:rsidP="008F3E7E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A414FB" w:rsidRPr="00332C53" w:rsidRDefault="00A414FB" w:rsidP="00A414FB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14FB" w:rsidRPr="00332C53" w:rsidTr="008F3E7E">
        <w:trPr>
          <w:cantSplit/>
        </w:trPr>
        <w:tc>
          <w:tcPr>
            <w:tcW w:w="4361" w:type="dxa"/>
          </w:tcPr>
          <w:p w:rsidR="00A414FB" w:rsidRPr="00332C53" w:rsidRDefault="00A414FB" w:rsidP="008F3E7E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A414FB" w:rsidRPr="00332C53" w:rsidRDefault="00A414FB" w:rsidP="008F3E7E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A414FB" w:rsidRPr="00332C53" w:rsidRDefault="00A414FB" w:rsidP="008F3E7E">
            <w:pPr>
              <w:rPr>
                <w:rFonts w:ascii="Calibri" w:hAnsi="Calibri"/>
                <w:sz w:val="22"/>
              </w:rPr>
            </w:pPr>
          </w:p>
        </w:tc>
      </w:tr>
      <w:tr w:rsidR="00A414FB" w:rsidRPr="00332C53" w:rsidTr="008F3E7E">
        <w:trPr>
          <w:cantSplit/>
        </w:trPr>
        <w:tc>
          <w:tcPr>
            <w:tcW w:w="4361" w:type="dxa"/>
          </w:tcPr>
          <w:p w:rsidR="00A414FB" w:rsidRPr="00332C53" w:rsidRDefault="00A414FB" w:rsidP="008F3E7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A414FB" w:rsidRPr="00332C53" w:rsidRDefault="00A414FB" w:rsidP="008F3E7E">
            <w:pPr>
              <w:rPr>
                <w:rFonts w:ascii="Calibri" w:hAnsi="Calibri"/>
                <w:sz w:val="22"/>
              </w:rPr>
            </w:pPr>
          </w:p>
          <w:p w:rsidR="00A414FB" w:rsidRPr="00332C53" w:rsidRDefault="00A414FB" w:rsidP="008F3E7E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FB" w:rsidRDefault="00A414FB" w:rsidP="00A414FB">
      <w:r>
        <w:separator/>
      </w:r>
    </w:p>
  </w:endnote>
  <w:endnote w:type="continuationSeparator" w:id="0">
    <w:p w:rsidR="00A414FB" w:rsidRDefault="00A414FB" w:rsidP="00A4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FB" w:rsidRPr="00BD2A49" w:rsidRDefault="00A414FB" w:rsidP="00A414FB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20</w:t>
    </w:r>
  </w:p>
  <w:p w:rsidR="00A414FB" w:rsidRPr="00BD2A49" w:rsidRDefault="00A414FB" w:rsidP="00A414F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A414FB" w:rsidRPr="00BD2A49" w:rsidRDefault="00A414FB" w:rsidP="00A414F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Gradbena dela na EE omrežju, na vpoklic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11</w:t>
    </w:r>
  </w:p>
  <w:p w:rsidR="00A414FB" w:rsidRDefault="00A414FB" w:rsidP="00A414FB">
    <w:pPr>
      <w:pStyle w:val="Noga"/>
    </w:pPr>
  </w:p>
  <w:p w:rsidR="00A414FB" w:rsidRDefault="00A414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FB" w:rsidRDefault="00A414FB" w:rsidP="00A414FB">
      <w:r>
        <w:separator/>
      </w:r>
    </w:p>
  </w:footnote>
  <w:footnote w:type="continuationSeparator" w:id="0">
    <w:p w:rsidR="00A414FB" w:rsidRDefault="00A414FB" w:rsidP="00A414FB">
      <w:r>
        <w:continuationSeparator/>
      </w:r>
    </w:p>
  </w:footnote>
  <w:footnote w:id="1">
    <w:p w:rsidR="00A414FB" w:rsidRPr="00ED0B66" w:rsidRDefault="00A414FB" w:rsidP="00A414FB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FB"/>
    <w:rsid w:val="001F52D0"/>
    <w:rsid w:val="005B4D11"/>
    <w:rsid w:val="005F2D14"/>
    <w:rsid w:val="00A414FB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AFF7"/>
  <w15:chartTrackingRefBased/>
  <w15:docId w15:val="{CE64FDD3-28A8-4075-83C7-6D3A5A1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14FB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414FB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A414FB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A414FB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414FB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semiHidden/>
    <w:rsid w:val="00A414FB"/>
    <w:rPr>
      <w:vertAlign w:val="superscript"/>
    </w:rPr>
  </w:style>
  <w:style w:type="table" w:styleId="Tabelamrea">
    <w:name w:val="Table Grid"/>
    <w:basedOn w:val="Navadnatabela"/>
    <w:uiPriority w:val="59"/>
    <w:rsid w:val="00A414F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414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14FB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414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14FB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2019-11-21T06:55:00Z</dcterms:created>
  <dcterms:modified xsi:type="dcterms:W3CDTF">2019-11-21T06:55:00Z</dcterms:modified>
</cp:coreProperties>
</file>