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1A66" w14:textId="77777777" w:rsidR="00550163" w:rsidRPr="00414C1D" w:rsidRDefault="00550163" w:rsidP="00550163">
      <w:pPr>
        <w:pStyle w:val="Naslov1"/>
        <w:rPr>
          <w:rFonts w:asciiTheme="minorHAnsi" w:hAnsiTheme="minorHAnsi" w:cstheme="minorBidi"/>
          <w:sz w:val="28"/>
          <w:szCs w:val="28"/>
        </w:rPr>
      </w:pPr>
      <w:bookmarkStart w:id="0" w:name="_Toc19686651"/>
      <w:bookmarkStart w:id="1" w:name="_Toc107307916"/>
      <w:bookmarkStart w:id="2" w:name="_Hlk9343993"/>
      <w:r w:rsidRPr="003165CA">
        <w:rPr>
          <w:rFonts w:asciiTheme="minorHAnsi" w:hAnsiTheme="minorHAnsi" w:cstheme="minorBidi"/>
          <w:sz w:val="28"/>
          <w:szCs w:val="28"/>
        </w:rPr>
        <w:t xml:space="preserve">V. </w:t>
      </w:r>
      <w:bookmarkEnd w:id="0"/>
      <w:r>
        <w:rPr>
          <w:rFonts w:asciiTheme="minorHAnsi" w:hAnsiTheme="minorHAnsi" w:cstheme="minorBidi"/>
          <w:sz w:val="28"/>
          <w:szCs w:val="28"/>
        </w:rPr>
        <w:t>TEHNIČNA SPECIFIKACIJA</w:t>
      </w:r>
      <w:bookmarkEnd w:id="1"/>
    </w:p>
    <w:bookmarkEnd w:id="2"/>
    <w:p w14:paraId="2135C500" w14:textId="77777777" w:rsidR="00550163" w:rsidRDefault="00550163" w:rsidP="005501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D353EA" w14:textId="77777777" w:rsidR="00550163" w:rsidRPr="000359A8" w:rsidRDefault="00550163" w:rsidP="00550163">
      <w:pPr>
        <w:pStyle w:val="Brezrazmikov"/>
        <w:jc w:val="both"/>
        <w:rPr>
          <w:rFonts w:asciiTheme="minorHAnsi" w:hAnsiTheme="minorHAnsi" w:cstheme="minorHAnsi"/>
        </w:rPr>
      </w:pPr>
      <w:r w:rsidRPr="000359A8">
        <w:rPr>
          <w:rFonts w:asciiTheme="minorHAnsi" w:hAnsiTheme="minorHAnsi" w:cstheme="minorHAnsi"/>
        </w:rPr>
        <w:t xml:space="preserve">Ponudnik mora v stolpec "Ponujeno" vpisati podatke o proizvajalcu in oznako materiala, ki ga ponuja, in v vsako vrstico vpisati zahtevani tehnični podatek materiala, ki ga ponuja, četudi je enak podatku v stolpcu "Zahtevano". </w:t>
      </w:r>
    </w:p>
    <w:p w14:paraId="1446F35B" w14:textId="77777777" w:rsidR="00550163" w:rsidRPr="000359A8" w:rsidRDefault="00550163" w:rsidP="00550163">
      <w:pPr>
        <w:pStyle w:val="Brezrazmikov"/>
        <w:jc w:val="both"/>
        <w:rPr>
          <w:rFonts w:asciiTheme="minorHAnsi" w:hAnsiTheme="minorHAnsi" w:cstheme="minorHAnsi"/>
        </w:rPr>
      </w:pPr>
      <w:r w:rsidRPr="000359A8">
        <w:rPr>
          <w:rFonts w:asciiTheme="minorHAnsi" w:hAnsiTheme="minorHAnsi" w:cstheme="minorHAnsi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  <w:p w14:paraId="00F29825" w14:textId="77777777" w:rsidR="00550163" w:rsidRPr="00F91A0F" w:rsidRDefault="00550163" w:rsidP="005501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C36BC0" w14:textId="77777777" w:rsidR="00550163" w:rsidRPr="008926A7" w:rsidRDefault="00550163" w:rsidP="00550163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Osnovne</w:t>
      </w:r>
      <w:r w:rsidRPr="008926A7">
        <w:rPr>
          <w:rFonts w:asciiTheme="minorHAnsi" w:eastAsia="Times New Roman" w:hAnsiTheme="minorHAnsi" w:cstheme="minorHAnsi"/>
          <w:b/>
          <w:sz w:val="22"/>
          <w:szCs w:val="22"/>
        </w:rPr>
        <w:t xml:space="preserve"> zahteve:</w:t>
      </w:r>
    </w:p>
    <w:p w14:paraId="5EB1F339" w14:textId="75B05723" w:rsidR="00E970D0" w:rsidRDefault="00550163" w:rsidP="00E970D0">
      <w:pPr>
        <w:pStyle w:val="Brezrazmikov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EB5">
        <w:rPr>
          <w:rFonts w:asciiTheme="minorHAnsi" w:hAnsiTheme="minorHAnsi" w:cstheme="minorHAnsi"/>
        </w:rPr>
        <w:t>Valjanec mora biti izdelan in preskušen v skladu z veljavnimi slovenskimi (SIST) oziroma enakovrednimi evropskimi (EN) ali mednarodnimi standardi (IEC). Zaščita valjanca mora biti izvedena z vročim pocinkanjem skladno s standardom SIST EN ISO 1461.</w:t>
      </w:r>
    </w:p>
    <w:p w14:paraId="3C71D44B" w14:textId="197F7B51" w:rsidR="00550163" w:rsidRPr="00E970D0" w:rsidRDefault="00550163" w:rsidP="00E970D0">
      <w:pPr>
        <w:pStyle w:val="Brezrazmikov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926A7">
        <w:rPr>
          <w:rFonts w:asciiTheme="minorHAnsi" w:eastAsia="Times New Roman" w:hAnsiTheme="minorHAnsi" w:cstheme="minorHAnsi"/>
        </w:rPr>
        <w:t>Spremna dokumentacija pri vsaki dobavi pocinkanega valjanca mora obsegati tudi podatke o preskusih, iz katerih morata biti razvidni najmanj debelina in masa cinkove prevleke v skladu z zgoraj navedenim standardom.</w:t>
      </w:r>
    </w:p>
    <w:p w14:paraId="4AAA9590" w14:textId="77777777" w:rsidR="00E970D0" w:rsidRPr="00E970D0" w:rsidRDefault="00E970D0" w:rsidP="00E970D0">
      <w:pPr>
        <w:pStyle w:val="Brezrazmikov"/>
        <w:ind w:left="720"/>
        <w:rPr>
          <w:rFonts w:asciiTheme="minorHAnsi" w:hAnsiTheme="minorHAnsi" w:cstheme="minorHAnsi"/>
        </w:rPr>
      </w:pPr>
    </w:p>
    <w:p w14:paraId="75EA03EE" w14:textId="77777777" w:rsidR="00550163" w:rsidRPr="008926A7" w:rsidRDefault="00550163" w:rsidP="0055016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926A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Tabela 1: Zahteve za ozemljitveni valjanec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–</w:t>
      </w:r>
      <w:r w:rsidRPr="008926A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pocinkani</w:t>
      </w:r>
    </w:p>
    <w:tbl>
      <w:tblPr>
        <w:tblpPr w:leftFromText="132" w:rightFromText="132" w:bottomFromText="155" w:vertAnchor="text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456"/>
        <w:gridCol w:w="2335"/>
        <w:gridCol w:w="2059"/>
      </w:tblGrid>
      <w:tr w:rsidR="00550163" w:rsidRPr="008926A7" w14:paraId="013CBA89" w14:textId="77777777" w:rsidTr="00BF6BC9">
        <w:trPr>
          <w:trHeight w:hRule="exact" w:val="476"/>
        </w:trPr>
        <w:tc>
          <w:tcPr>
            <w:tcW w:w="434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5B4A1" w14:textId="77777777" w:rsidR="00550163" w:rsidRPr="008926A7" w:rsidRDefault="00550163" w:rsidP="00BF6BC9">
            <w:pPr>
              <w:autoSpaceDE w:val="0"/>
              <w:autoSpaceDN w:val="0"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#</w:t>
            </w:r>
          </w:p>
        </w:tc>
        <w:tc>
          <w:tcPr>
            <w:tcW w:w="6791" w:type="dxa"/>
            <w:gridSpan w:val="2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F3F02" w14:textId="77777777" w:rsidR="00550163" w:rsidRPr="008926A7" w:rsidRDefault="00550163" w:rsidP="00BF6BC9">
            <w:pPr>
              <w:autoSpaceDE w:val="0"/>
              <w:autoSpaceDN w:val="0"/>
              <w:spacing w:after="16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ZAHTEVANO</w:t>
            </w:r>
          </w:p>
        </w:tc>
        <w:tc>
          <w:tcPr>
            <w:tcW w:w="2059" w:type="dxa"/>
            <w:vMerge w:val="restart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1043E" w14:textId="77777777" w:rsidR="00550163" w:rsidRPr="008926A7" w:rsidRDefault="00550163" w:rsidP="00BF6BC9">
            <w:pPr>
              <w:autoSpaceDE w:val="0"/>
              <w:autoSpaceDN w:val="0"/>
              <w:spacing w:after="16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PONUJENO</w:t>
            </w:r>
          </w:p>
        </w:tc>
      </w:tr>
      <w:tr w:rsidR="00550163" w:rsidRPr="008926A7" w14:paraId="03FAC562" w14:textId="77777777" w:rsidTr="00BF6BC9">
        <w:trPr>
          <w:trHeight w:val="225"/>
        </w:trPr>
        <w:tc>
          <w:tcPr>
            <w:tcW w:w="7225" w:type="dxa"/>
            <w:gridSpan w:val="3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CBE7D" w14:textId="77777777" w:rsidR="00550163" w:rsidRPr="008926A7" w:rsidRDefault="00550163" w:rsidP="00BF6BC9">
            <w:pPr>
              <w:autoSpaceDE w:val="0"/>
              <w:autoSpaceDN w:val="0"/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1. OZEMLJITVENI  VALJANEC - POCINKANI dimenzije 25 x 4 mm</w:t>
            </w:r>
            <w:r w:rsidRPr="008926A7">
              <w:rPr>
                <w:rFonts w:asciiTheme="minorHAnsi" w:eastAsia="Calibri" w:hAnsiTheme="minorHAnsi" w:cstheme="minorHAns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59" w:type="dxa"/>
            <w:vMerge/>
            <w:shd w:val="clear" w:color="auto" w:fill="F2F2F2"/>
            <w:vAlign w:val="center"/>
          </w:tcPr>
          <w:p w14:paraId="76B47509" w14:textId="77777777" w:rsidR="00550163" w:rsidRPr="008926A7" w:rsidRDefault="00550163" w:rsidP="00BF6BC9">
            <w:pPr>
              <w:autoSpaceDE w:val="0"/>
              <w:autoSpaceDN w:val="0"/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0163" w:rsidRPr="008926A7" w14:paraId="6324EC8B" w14:textId="77777777" w:rsidTr="00BF6BC9">
        <w:trPr>
          <w:trHeight w:hRule="exact" w:val="352"/>
        </w:trPr>
        <w:tc>
          <w:tcPr>
            <w:tcW w:w="48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2FA12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proizvajalec</w:t>
            </w:r>
          </w:p>
          <w:p w14:paraId="43F06A97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60BD4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0B037" w14:textId="77777777" w:rsidR="00550163" w:rsidRPr="008926A7" w:rsidRDefault="00550163" w:rsidP="00BF6BC9">
            <w:pPr>
              <w:keepNext/>
              <w:spacing w:after="160" w:line="276" w:lineRule="auto"/>
              <w:ind w:firstLine="70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0163" w:rsidRPr="008926A7" w14:paraId="57643388" w14:textId="77777777" w:rsidTr="00BF6BC9">
        <w:trPr>
          <w:trHeight w:hRule="exact" w:val="268"/>
        </w:trPr>
        <w:tc>
          <w:tcPr>
            <w:tcW w:w="48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840A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dimenzije valjanca brez ostrih robov</w:t>
            </w:r>
          </w:p>
          <w:p w14:paraId="283D2A8F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668E5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 x 4 mm</w:t>
            </w:r>
            <w:r w:rsidRPr="008926A7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1E42F4D5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487A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0163" w:rsidRPr="008926A7" w14:paraId="53E5CB37" w14:textId="77777777" w:rsidTr="00BF6BC9">
        <w:trPr>
          <w:trHeight w:hRule="exact" w:val="305"/>
        </w:trPr>
        <w:tc>
          <w:tcPr>
            <w:tcW w:w="48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9BFA0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postopek cinkanja</w:t>
            </w:r>
          </w:p>
          <w:p w14:paraId="08D92117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7192B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vroče pocinkano</w:t>
            </w:r>
          </w:p>
        </w:tc>
        <w:tc>
          <w:tcPr>
            <w:tcW w:w="2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D47BC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0163" w:rsidRPr="008926A7" w14:paraId="26F89877" w14:textId="77777777" w:rsidTr="00BF6BC9">
        <w:trPr>
          <w:trHeight w:hRule="exact" w:val="301"/>
        </w:trPr>
        <w:tc>
          <w:tcPr>
            <w:tcW w:w="48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1E79B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natezna trdnost </w:t>
            </w:r>
          </w:p>
          <w:p w14:paraId="110EEAFF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9E945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290 – 510 N/mm</w:t>
            </w:r>
            <w:r w:rsidRPr="008926A7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856AB20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FA0CB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0163" w:rsidRPr="008926A7" w14:paraId="20630296" w14:textId="77777777" w:rsidTr="00BF6BC9">
        <w:trPr>
          <w:trHeight w:hRule="exact" w:val="320"/>
        </w:trPr>
        <w:tc>
          <w:tcPr>
            <w:tcW w:w="48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DC581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debelina cinkove prevleke po SIST EN ISO 1461</w:t>
            </w:r>
          </w:p>
          <w:p w14:paraId="078EA927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BF4FE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r w:rsidRPr="008926A7">
              <w:rPr>
                <w:rFonts w:asciiTheme="minorHAnsi" w:eastAsia="Times New Roman" w:hAnsiTheme="minorHAnsi" w:cstheme="minorHAnsi"/>
                <w:sz w:val="22"/>
                <w:szCs w:val="22"/>
              </w:rPr>
              <w:t>70 µm</w:t>
            </w:r>
          </w:p>
          <w:p w14:paraId="0AF2741E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D4D16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0163" w:rsidRPr="008926A7" w14:paraId="6CEB037B" w14:textId="77777777" w:rsidTr="00BF6BC9">
        <w:trPr>
          <w:trHeight w:hRule="exact" w:val="643"/>
        </w:trPr>
        <w:tc>
          <w:tcPr>
            <w:tcW w:w="48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6F3CF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8926A7">
              <w:rPr>
                <w:rFonts w:asciiTheme="minorHAnsi" w:eastAsia="Times New Roman" w:hAnsiTheme="minorHAnsi" w:cstheme="minorHAnsi"/>
                <w:sz w:val="22"/>
                <w:szCs w:val="22"/>
              </w:rPr>
              <w:t>srednja vrednost mase cinkove prevleke po standardu SIST EN ISO 1461</w:t>
            </w:r>
          </w:p>
        </w:tc>
        <w:tc>
          <w:tcPr>
            <w:tcW w:w="23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41255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najmanj 505 g/m</w:t>
            </w:r>
            <w:r w:rsidRPr="008926A7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2151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0163" w:rsidRPr="008926A7" w14:paraId="7A97BA76" w14:textId="77777777" w:rsidTr="00BF6BC9">
        <w:tc>
          <w:tcPr>
            <w:tcW w:w="434" w:type="dxa"/>
            <w:vAlign w:val="center"/>
            <w:hideMark/>
          </w:tcPr>
          <w:p w14:paraId="0EF1649F" w14:textId="77777777" w:rsidR="00550163" w:rsidRPr="008926A7" w:rsidRDefault="00550163" w:rsidP="00BF6BC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56" w:type="dxa"/>
            <w:vAlign w:val="center"/>
            <w:hideMark/>
          </w:tcPr>
          <w:p w14:paraId="5DADE0A1" w14:textId="77777777" w:rsidR="00550163" w:rsidRPr="008926A7" w:rsidRDefault="00550163" w:rsidP="00BF6BC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vAlign w:val="center"/>
            <w:hideMark/>
          </w:tcPr>
          <w:p w14:paraId="728F7B85" w14:textId="77777777" w:rsidR="00550163" w:rsidRPr="008926A7" w:rsidRDefault="00550163" w:rsidP="00BF6BC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vAlign w:val="center"/>
            <w:hideMark/>
          </w:tcPr>
          <w:p w14:paraId="058280E6" w14:textId="77777777" w:rsidR="00550163" w:rsidRPr="008926A7" w:rsidRDefault="00550163" w:rsidP="00BF6BC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9D948F0" w14:textId="77777777" w:rsidR="00550163" w:rsidRPr="008926A7" w:rsidRDefault="00550163" w:rsidP="0055016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FCFF3A3" w14:textId="77777777" w:rsidR="00550163" w:rsidRPr="008926A7" w:rsidRDefault="00550163" w:rsidP="0055016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926A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Tabela 2: Dodatne zahteve za ozemljitveni valjanec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–</w:t>
      </w:r>
      <w:r w:rsidRPr="008926A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pocinkani</w:t>
      </w:r>
    </w:p>
    <w:tbl>
      <w:tblPr>
        <w:tblpPr w:leftFromText="132" w:rightFromText="132" w:bottomFromText="155" w:vertAnchor="text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379"/>
        <w:gridCol w:w="2059"/>
      </w:tblGrid>
      <w:tr w:rsidR="00550163" w:rsidRPr="008926A7" w14:paraId="2573DBD9" w14:textId="77777777" w:rsidTr="00BF6BC9">
        <w:trPr>
          <w:trHeight w:hRule="exact" w:val="352"/>
        </w:trPr>
        <w:tc>
          <w:tcPr>
            <w:tcW w:w="846" w:type="dxa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25C87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</w:t>
            </w:r>
            <w:proofErr w:type="spellEnd"/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št.</w:t>
            </w:r>
          </w:p>
        </w:tc>
        <w:tc>
          <w:tcPr>
            <w:tcW w:w="6379" w:type="dxa"/>
            <w:shd w:val="clear" w:color="auto" w:fill="E2EFD9"/>
          </w:tcPr>
          <w:p w14:paraId="3664763E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DODATNE ZAHTEVE ZA OZEMLJITVENI VALJANEC - POCINKANI:</w:t>
            </w:r>
          </w:p>
        </w:tc>
        <w:tc>
          <w:tcPr>
            <w:tcW w:w="2059" w:type="dxa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90223" w14:textId="77777777" w:rsidR="00550163" w:rsidRPr="008926A7" w:rsidRDefault="00550163" w:rsidP="00BF6BC9">
            <w:pPr>
              <w:keepNext/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26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PONUJENO</w:t>
            </w:r>
          </w:p>
        </w:tc>
      </w:tr>
      <w:tr w:rsidR="00550163" w:rsidRPr="008926A7" w14:paraId="44742271" w14:textId="77777777" w:rsidTr="00BF6BC9">
        <w:trPr>
          <w:trHeight w:hRule="exact" w:val="1705"/>
        </w:trPr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5D338" w14:textId="77777777" w:rsidR="00550163" w:rsidRPr="008926A7" w:rsidRDefault="00550163" w:rsidP="00BF6BC9">
            <w:pPr>
              <w:keepNext/>
              <w:spacing w:after="160"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8926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79" w:type="dxa"/>
          </w:tcPr>
          <w:p w14:paraId="0844FED0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926A7">
              <w:rPr>
                <w:rFonts w:asciiTheme="minorHAnsi" w:eastAsia="Times New Roman" w:hAnsiTheme="minorHAnsi" w:cstheme="minorHAnsi"/>
                <w:sz w:val="22"/>
                <w:szCs w:val="22"/>
              </w:rPr>
              <w:t>Ozemljitveni valjanec se dobavlja na kolutih teže:</w:t>
            </w:r>
          </w:p>
          <w:p w14:paraId="59F02184" w14:textId="77777777" w:rsidR="00550163" w:rsidRPr="008926A7" w:rsidRDefault="00550163" w:rsidP="00BF6BC9">
            <w:pPr>
              <w:keepNext/>
              <w:spacing w:after="1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926A7">
              <w:rPr>
                <w:rFonts w:asciiTheme="minorHAnsi" w:eastAsia="Times New Roman" w:hAnsiTheme="minorHAnsi" w:cstheme="minorHAnsi"/>
                <w:sz w:val="22"/>
                <w:szCs w:val="22"/>
              </w:rPr>
              <w:t>-  do 30 kg;</w:t>
            </w:r>
          </w:p>
          <w:p w14:paraId="6C42A861" w14:textId="77777777" w:rsidR="00550163" w:rsidRPr="008926A7" w:rsidRDefault="00550163" w:rsidP="00BF6BC9">
            <w:pPr>
              <w:keepNext/>
              <w:spacing w:after="1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926A7">
              <w:rPr>
                <w:rFonts w:asciiTheme="minorHAnsi" w:eastAsia="Times New Roman" w:hAnsiTheme="minorHAnsi" w:cstheme="minorHAnsi"/>
                <w:sz w:val="22"/>
                <w:szCs w:val="22"/>
              </w:rPr>
              <w:t>- do 60 kg.</w:t>
            </w:r>
          </w:p>
          <w:p w14:paraId="544292DD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926A7">
              <w:rPr>
                <w:rFonts w:asciiTheme="minorHAnsi" w:eastAsia="Times New Roman" w:hAnsiTheme="minorHAnsi" w:cstheme="minorHAnsi"/>
                <w:sz w:val="22"/>
                <w:szCs w:val="22"/>
              </w:rPr>
              <w:t>Oziroma po predhodni zahtevi naročnika.</w:t>
            </w:r>
          </w:p>
          <w:p w14:paraId="19090B6B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7C744" w14:textId="77777777" w:rsidR="00550163" w:rsidRPr="008926A7" w:rsidRDefault="00550163" w:rsidP="00BF6BC9">
            <w:pPr>
              <w:keepNext/>
              <w:spacing w:after="16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65A1F5E" w14:textId="5978F0B6" w:rsidR="00550163" w:rsidRPr="008926A7" w:rsidRDefault="00550163" w:rsidP="0055016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26A7">
        <w:rPr>
          <w:rFonts w:asciiTheme="minorHAnsi" w:eastAsia="Times New Roman" w:hAnsiTheme="minorHAnsi" w:cstheme="minorHAnsi"/>
          <w:sz w:val="22"/>
          <w:szCs w:val="22"/>
        </w:rPr>
        <w:t>Spodaj podpisani pooblaščeni predstavnik ponudnika izjavljam, da vse ponujeno blago v celoti ustreza zgoraj navedenim opisom.</w:t>
      </w:r>
      <w:r w:rsidR="00F77311" w:rsidRPr="00F7731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77311">
        <w:rPr>
          <w:rFonts w:asciiTheme="minorHAnsi" w:eastAsia="Times New Roman" w:hAnsiTheme="minorHAnsi" w:cstheme="minorHAnsi"/>
          <w:sz w:val="22"/>
          <w:szCs w:val="22"/>
        </w:rPr>
        <w:tab/>
      </w:r>
      <w:r w:rsidR="00F77311">
        <w:rPr>
          <w:rFonts w:asciiTheme="minorHAnsi" w:eastAsia="Times New Roman" w:hAnsiTheme="minorHAnsi" w:cstheme="minorHAnsi"/>
          <w:sz w:val="22"/>
          <w:szCs w:val="22"/>
        </w:rPr>
        <w:tab/>
      </w:r>
      <w:r w:rsidR="00F77311">
        <w:rPr>
          <w:rFonts w:asciiTheme="minorHAnsi" w:eastAsia="Times New Roman" w:hAnsiTheme="minorHAnsi" w:cstheme="minorHAnsi"/>
          <w:sz w:val="22"/>
          <w:szCs w:val="22"/>
        </w:rPr>
        <w:tab/>
      </w:r>
      <w:r w:rsidR="00F77311">
        <w:rPr>
          <w:rFonts w:asciiTheme="minorHAnsi" w:eastAsia="Times New Roman" w:hAnsiTheme="minorHAnsi" w:cstheme="minorHAnsi"/>
          <w:sz w:val="22"/>
          <w:szCs w:val="22"/>
        </w:rPr>
        <w:tab/>
      </w:r>
      <w:r w:rsidR="00F77311">
        <w:rPr>
          <w:rFonts w:asciiTheme="minorHAnsi" w:eastAsia="Times New Roman" w:hAnsiTheme="minorHAnsi" w:cstheme="minorHAnsi"/>
          <w:sz w:val="22"/>
          <w:szCs w:val="22"/>
        </w:rPr>
        <w:tab/>
      </w:r>
      <w:r w:rsidR="00F77311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A723C94" w14:textId="0FB764A4" w:rsidR="00550163" w:rsidRPr="003147D3" w:rsidRDefault="00F77311" w:rsidP="00F77311">
      <w:pPr>
        <w:ind w:left="5664"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147D3">
        <w:rPr>
          <w:rFonts w:asciiTheme="minorHAnsi" w:eastAsia="Times New Roman" w:hAnsiTheme="minorHAnsi" w:cstheme="minorHAnsi"/>
          <w:sz w:val="20"/>
          <w:szCs w:val="20"/>
        </w:rPr>
        <w:t>Ime in priimek:</w:t>
      </w:r>
    </w:p>
    <w:p w14:paraId="4B8AD507" w14:textId="086F2EB1" w:rsidR="00550163" w:rsidRPr="003147D3" w:rsidRDefault="00550163" w:rsidP="0055016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147D3">
        <w:rPr>
          <w:rFonts w:asciiTheme="minorHAnsi" w:eastAsia="Times New Roman" w:hAnsiTheme="minorHAnsi" w:cstheme="minorHAnsi"/>
          <w:sz w:val="20"/>
          <w:szCs w:val="20"/>
        </w:rPr>
        <w:t xml:space="preserve">V/na ___________, dne __________ </w:t>
      </w:r>
      <w:r w:rsidRPr="003147D3">
        <w:rPr>
          <w:rFonts w:asciiTheme="minorHAnsi" w:eastAsia="Times New Roman" w:hAnsiTheme="minorHAnsi" w:cstheme="minorHAnsi"/>
          <w:sz w:val="20"/>
          <w:szCs w:val="20"/>
        </w:rPr>
        <w:tab/>
      </w:r>
      <w:r w:rsidR="00F77311" w:rsidRPr="003147D3">
        <w:rPr>
          <w:rFonts w:asciiTheme="minorHAnsi" w:eastAsia="Times New Roman" w:hAnsiTheme="minorHAnsi" w:cstheme="minorHAnsi"/>
          <w:sz w:val="20"/>
          <w:szCs w:val="20"/>
        </w:rPr>
        <w:tab/>
      </w:r>
      <w:r w:rsidR="00F77311" w:rsidRPr="003147D3">
        <w:rPr>
          <w:rFonts w:asciiTheme="minorHAnsi" w:eastAsia="Times New Roman" w:hAnsiTheme="minorHAnsi" w:cstheme="minorHAnsi"/>
          <w:sz w:val="20"/>
          <w:szCs w:val="20"/>
        </w:rPr>
        <w:tab/>
      </w:r>
      <w:r w:rsidR="00F77311" w:rsidRPr="003147D3">
        <w:rPr>
          <w:rFonts w:asciiTheme="minorHAnsi" w:eastAsia="Times New Roman" w:hAnsiTheme="minorHAnsi" w:cstheme="minorHAnsi"/>
          <w:sz w:val="20"/>
          <w:szCs w:val="20"/>
        </w:rPr>
        <w:tab/>
      </w:r>
      <w:r w:rsidR="00F77311" w:rsidRPr="003147D3">
        <w:rPr>
          <w:rFonts w:asciiTheme="minorHAnsi" w:eastAsia="Times New Roman" w:hAnsiTheme="minorHAnsi" w:cstheme="minorHAnsi"/>
          <w:sz w:val="20"/>
          <w:szCs w:val="20"/>
        </w:rPr>
        <w:tab/>
        <w:t>Žig in podpis:</w:t>
      </w:r>
    </w:p>
    <w:sectPr w:rsidR="00550163" w:rsidRPr="003147D3" w:rsidSect="00057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5066" w14:textId="77777777" w:rsidR="001406AF" w:rsidRDefault="001406AF" w:rsidP="00812ACA">
      <w:r>
        <w:separator/>
      </w:r>
    </w:p>
  </w:endnote>
  <w:endnote w:type="continuationSeparator" w:id="0">
    <w:p w14:paraId="57894284" w14:textId="77777777" w:rsidR="001406AF" w:rsidRDefault="001406AF" w:rsidP="0081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5A4" w14:textId="77777777" w:rsidR="00CC2128" w:rsidRDefault="00CC21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1BED" w14:textId="77777777" w:rsidR="00CC2128" w:rsidRDefault="00CC212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C1BA" w14:textId="081E233E" w:rsidR="007239E3" w:rsidRPr="00F44ED7" w:rsidRDefault="007239E3" w:rsidP="007239E3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>40</w:t>
    </w:r>
  </w:p>
  <w:p w14:paraId="14B7F2BC" w14:textId="77777777" w:rsidR="007239E3" w:rsidRPr="004C73F3" w:rsidRDefault="007239E3" w:rsidP="007239E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6FE7DAEE" w14:textId="77777777" w:rsidR="007239E3" w:rsidRDefault="007239E3" w:rsidP="007239E3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3" w:name="_Hlk107306245"/>
    <w:bookmarkStart w:id="4" w:name="_Hlk100224955"/>
    <w:r w:rsidRPr="004C73F3">
      <w:rPr>
        <w:rFonts w:asciiTheme="minorHAnsi" w:hAnsiTheme="minorHAnsi" w:cstheme="minorHAnsi"/>
        <w:i/>
        <w:sz w:val="18"/>
        <w:szCs w:val="18"/>
      </w:rPr>
      <w:t>Dobava ozemljitvenega valjanca</w:t>
    </w:r>
    <w:bookmarkEnd w:id="3"/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4"/>
    <w:r w:rsidRPr="004C73F3">
      <w:rPr>
        <w:rFonts w:asciiTheme="minorHAnsi" w:hAnsiTheme="minorHAnsi" w:cstheme="minorHAnsi"/>
        <w:i/>
        <w:sz w:val="18"/>
        <w:szCs w:val="18"/>
      </w:rPr>
      <w:t xml:space="preserve">št. </w:t>
    </w:r>
    <w:r w:rsidRPr="00953F8E">
      <w:rPr>
        <w:rFonts w:asciiTheme="minorHAnsi" w:hAnsiTheme="minorHAnsi" w:cstheme="minorHAnsi"/>
        <w:i/>
        <w:sz w:val="18"/>
        <w:szCs w:val="18"/>
      </w:rPr>
      <w:t>NMV22-015</w:t>
    </w:r>
    <w:r>
      <w:tab/>
    </w:r>
  </w:p>
  <w:p w14:paraId="287801BD" w14:textId="77777777" w:rsidR="00812ACA" w:rsidRDefault="00812A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A053" w14:textId="77777777" w:rsidR="001406AF" w:rsidRDefault="001406AF" w:rsidP="00812ACA">
      <w:r>
        <w:separator/>
      </w:r>
    </w:p>
  </w:footnote>
  <w:footnote w:type="continuationSeparator" w:id="0">
    <w:p w14:paraId="04FECDE0" w14:textId="77777777" w:rsidR="001406AF" w:rsidRDefault="001406AF" w:rsidP="0081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088C" w14:textId="77777777" w:rsidR="00CC2128" w:rsidRDefault="00CC21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7A96" w14:textId="77777777" w:rsidR="00CC2128" w:rsidRDefault="00CC212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9D9" w14:textId="77777777" w:rsidR="00CC2128" w:rsidRDefault="00CC21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E06"/>
    <w:multiLevelType w:val="hybridMultilevel"/>
    <w:tmpl w:val="6E845AD0"/>
    <w:lvl w:ilvl="0" w:tplc="8B1C2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1449"/>
    <w:multiLevelType w:val="hybridMultilevel"/>
    <w:tmpl w:val="63A2996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5754909">
    <w:abstractNumId w:val="1"/>
  </w:num>
  <w:num w:numId="2" w16cid:durableId="211524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63"/>
    <w:rsid w:val="000574CC"/>
    <w:rsid w:val="001406AF"/>
    <w:rsid w:val="001C2164"/>
    <w:rsid w:val="003147D3"/>
    <w:rsid w:val="00550163"/>
    <w:rsid w:val="0059666B"/>
    <w:rsid w:val="007239E3"/>
    <w:rsid w:val="00812ACA"/>
    <w:rsid w:val="00984DAC"/>
    <w:rsid w:val="00A8124C"/>
    <w:rsid w:val="00C95EB5"/>
    <w:rsid w:val="00CC2128"/>
    <w:rsid w:val="00E970D0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0B32"/>
  <w15:chartTrackingRefBased/>
  <w15:docId w15:val="{094442BD-838F-4EB7-BC69-417ACB0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0163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55016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550163"/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paragraph" w:styleId="Brezrazmikov">
    <w:name w:val="No Spacing"/>
    <w:link w:val="BrezrazmikovZnak"/>
    <w:uiPriority w:val="1"/>
    <w:qFormat/>
    <w:rsid w:val="00550163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50163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812A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ACA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2A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ACA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Elektro Gorenjska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2022-06-30T12:02:00Z</dcterms:created>
  <dcterms:modified xsi:type="dcterms:W3CDTF">2022-06-30T12:02:00Z</dcterms:modified>
</cp:coreProperties>
</file>