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842A" w14:textId="77777777" w:rsidR="003223B4" w:rsidRPr="003223B4" w:rsidRDefault="003223B4" w:rsidP="003223B4">
      <w:pPr>
        <w:spacing w:after="0" w:line="240" w:lineRule="auto"/>
        <w:jc w:val="both"/>
        <w:rPr>
          <w:rFonts w:eastAsia="Times New Roman"/>
          <w:b/>
          <w:vertAlign w:val="superscript"/>
          <w:lang w:eastAsia="sl-SI"/>
        </w:rPr>
      </w:pPr>
      <w:r w:rsidRPr="003223B4">
        <w:rPr>
          <w:rFonts w:eastAsia="Times New Roman"/>
          <w:b/>
          <w:lang w:eastAsia="sl-SI"/>
        </w:rPr>
        <w:t>PONUDBENI PREDRAČUN</w:t>
      </w:r>
      <w:r w:rsidRPr="003223B4">
        <w:rPr>
          <w:rFonts w:eastAsia="Times New Roman"/>
          <w:b/>
          <w:vertAlign w:val="superscript"/>
          <w:lang w:eastAsia="sl-SI"/>
        </w:rPr>
        <w:t xml:space="preserve">10 in </w:t>
      </w:r>
      <w:r w:rsidRPr="003223B4">
        <w:rPr>
          <w:rFonts w:eastAsia="Times New Roman"/>
          <w:b/>
          <w:vertAlign w:val="superscript"/>
          <w:lang w:eastAsia="sl-SI"/>
        </w:rPr>
        <w:footnoteReference w:customMarkFollows="1" w:id="1"/>
        <w:t>12</w:t>
      </w:r>
    </w:p>
    <w:p w14:paraId="24BB1BCC" w14:textId="77777777" w:rsidR="003223B4" w:rsidRPr="003223B4" w:rsidRDefault="003223B4" w:rsidP="003223B4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p w14:paraId="39262119" w14:textId="77777777" w:rsidR="003223B4" w:rsidRPr="003223B4" w:rsidRDefault="003223B4" w:rsidP="003223B4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lang w:eastAsia="sl-SI"/>
        </w:rPr>
      </w:pPr>
      <w:r w:rsidRPr="003223B4">
        <w:rPr>
          <w:rFonts w:eastAsia="Times New Roman"/>
          <w:b/>
          <w:bCs/>
          <w:lang w:eastAsia="sl-SI"/>
        </w:rPr>
        <w:t xml:space="preserve">A) </w:t>
      </w:r>
      <w:r w:rsidRPr="003223B4">
        <w:rPr>
          <w:rFonts w:eastAsia="Times New Roman"/>
          <w:b/>
          <w:lang w:eastAsia="sl-SI"/>
        </w:rPr>
        <w:t>STORITVE MOBILNE TELEFONIJE – VRSTE NAROČNIŠKIH RAZMERIJ</w:t>
      </w:r>
    </w:p>
    <w:p w14:paraId="06D09A92" w14:textId="77777777" w:rsidR="003223B4" w:rsidRPr="003223B4" w:rsidRDefault="003223B4" w:rsidP="003223B4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134"/>
        <w:gridCol w:w="1417"/>
        <w:gridCol w:w="1418"/>
        <w:gridCol w:w="1417"/>
      </w:tblGrid>
      <w:tr w:rsidR="003223B4" w:rsidRPr="003223B4" w14:paraId="31237435" w14:textId="77777777" w:rsidTr="00B47173">
        <w:tc>
          <w:tcPr>
            <w:tcW w:w="1838" w:type="dxa"/>
            <w:shd w:val="clear" w:color="auto" w:fill="F2F2F2" w:themeFill="background1" w:themeFillShade="F2"/>
          </w:tcPr>
          <w:p w14:paraId="0BC68864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Oznaka postavke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6B2464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Količina</w:t>
            </w:r>
          </w:p>
          <w:p w14:paraId="5B5FF5C8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naročniških paketov EG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B64D140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Količina</w:t>
            </w:r>
          </w:p>
          <w:p w14:paraId="35BC44B0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naročniških paketov GE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A3F5DF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Enota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71C2F00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Ocenjena količina mesečnih naročnin za 36 mesecev     (k)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43D550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 xml:space="preserve">Cena na enoto </w:t>
            </w:r>
          </w:p>
          <w:p w14:paraId="785B2E62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v EUR brez DDV (</w:t>
            </w:r>
            <w:proofErr w:type="spellStart"/>
            <w:r w:rsidRPr="003223B4">
              <w:rPr>
                <w:rFonts w:eastAsia="Calibri" w:cstheme="minorHAnsi"/>
                <w:b/>
              </w:rPr>
              <w:t>ce</w:t>
            </w:r>
            <w:proofErr w:type="spellEnd"/>
            <w:r w:rsidRPr="003223B4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0F5B03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 xml:space="preserve">Skupaj cena v EUR brez DDV (k x </w:t>
            </w:r>
            <w:proofErr w:type="spellStart"/>
            <w:r w:rsidRPr="003223B4">
              <w:rPr>
                <w:rFonts w:eastAsia="Calibri" w:cstheme="minorHAnsi"/>
                <w:b/>
              </w:rPr>
              <w:t>ce</w:t>
            </w:r>
            <w:proofErr w:type="spellEnd"/>
            <w:r w:rsidRPr="003223B4">
              <w:rPr>
                <w:rFonts w:eastAsia="Calibri" w:cstheme="minorHAnsi"/>
                <w:b/>
              </w:rPr>
              <w:t>)</w:t>
            </w:r>
          </w:p>
        </w:tc>
      </w:tr>
      <w:tr w:rsidR="003223B4" w:rsidRPr="003223B4" w14:paraId="70E051EB" w14:textId="77777777" w:rsidTr="00B47173">
        <w:tc>
          <w:tcPr>
            <w:tcW w:w="1838" w:type="dxa"/>
            <w:shd w:val="clear" w:color="auto" w:fill="F2F2F2" w:themeFill="background1" w:themeFillShade="F2"/>
          </w:tcPr>
          <w:p w14:paraId="382DE13B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OSNOVNI PAKET (Naročnina s prenosom podatkov)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267551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253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6F78F3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7FB18F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Mesečna naročnina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CB8607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 xml:space="preserve">9.972 (tj. 9.108 EG in </w:t>
            </w:r>
          </w:p>
          <w:p w14:paraId="63E19488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864 GE)</w:t>
            </w:r>
          </w:p>
        </w:tc>
        <w:tc>
          <w:tcPr>
            <w:tcW w:w="1418" w:type="dxa"/>
          </w:tcPr>
          <w:p w14:paraId="600C0503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48293B9A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</w:tr>
      <w:tr w:rsidR="003223B4" w:rsidRPr="003223B4" w14:paraId="00C64E4F" w14:textId="77777777" w:rsidTr="00B47173">
        <w:tc>
          <w:tcPr>
            <w:tcW w:w="1838" w:type="dxa"/>
            <w:shd w:val="clear" w:color="auto" w:fill="F2F2F2" w:themeFill="background1" w:themeFillShade="F2"/>
          </w:tcPr>
          <w:p w14:paraId="68B38F71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 xml:space="preserve">NAPREDNI PAKET (Naročnina s prenosom podatkov)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92D19E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8085FF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A15B2F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Mesečna naročnina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33E1DB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252</w:t>
            </w:r>
          </w:p>
        </w:tc>
        <w:tc>
          <w:tcPr>
            <w:tcW w:w="1418" w:type="dxa"/>
          </w:tcPr>
          <w:p w14:paraId="2D6C68D9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32FF21F4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</w:tr>
      <w:tr w:rsidR="003223B4" w:rsidRPr="003223B4" w14:paraId="151D2057" w14:textId="77777777" w:rsidTr="00B471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359" w:type="dxa"/>
            <w:gridSpan w:val="6"/>
            <w:shd w:val="clear" w:color="auto" w:fill="F2F2F2" w:themeFill="background1" w:themeFillShade="F2"/>
          </w:tcPr>
          <w:p w14:paraId="52B6D6CF" w14:textId="77777777" w:rsidR="003223B4" w:rsidRPr="003223B4" w:rsidRDefault="003223B4" w:rsidP="003223B4">
            <w:pPr>
              <w:ind w:left="-5"/>
              <w:rPr>
                <w:rFonts w:cstheme="minorHAnsi"/>
                <w:b/>
              </w:rPr>
            </w:pPr>
            <w:r w:rsidRPr="003223B4">
              <w:rPr>
                <w:rFonts w:cstheme="minorHAnsi"/>
                <w:b/>
              </w:rPr>
              <w:t xml:space="preserve">                                                                                                SKUPAJ v EUR brez DDV:</w:t>
            </w:r>
          </w:p>
        </w:tc>
        <w:tc>
          <w:tcPr>
            <w:tcW w:w="1417" w:type="dxa"/>
          </w:tcPr>
          <w:p w14:paraId="4B5BA030" w14:textId="77777777" w:rsidR="003223B4" w:rsidRPr="003223B4" w:rsidRDefault="003223B4" w:rsidP="003223B4">
            <w:pPr>
              <w:ind w:left="-5"/>
              <w:rPr>
                <w:rFonts w:cstheme="minorHAnsi"/>
              </w:rPr>
            </w:pPr>
          </w:p>
        </w:tc>
      </w:tr>
    </w:tbl>
    <w:p w14:paraId="196E6759" w14:textId="77777777" w:rsidR="003223B4" w:rsidRPr="003223B4" w:rsidRDefault="003223B4" w:rsidP="003223B4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p w14:paraId="3B7F8E95" w14:textId="77777777" w:rsidR="003223B4" w:rsidRPr="003223B4" w:rsidRDefault="003223B4" w:rsidP="003223B4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18"/>
          <w:szCs w:val="18"/>
        </w:rPr>
      </w:pPr>
      <w:r w:rsidRPr="003223B4">
        <w:rPr>
          <w:rFonts w:eastAsia="Calibri"/>
          <w:b/>
        </w:rPr>
        <w:t>B) MOBILNI NAPRAVE</w:t>
      </w: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1134"/>
        <w:gridCol w:w="1843"/>
        <w:gridCol w:w="1560"/>
        <w:gridCol w:w="1275"/>
      </w:tblGrid>
      <w:tr w:rsidR="003223B4" w:rsidRPr="003223B4" w14:paraId="55D5E0A9" w14:textId="77777777" w:rsidTr="00B47173">
        <w:tc>
          <w:tcPr>
            <w:tcW w:w="1980" w:type="dxa"/>
            <w:shd w:val="clear" w:color="auto" w:fill="F2F2F2" w:themeFill="background1" w:themeFillShade="F2"/>
          </w:tcPr>
          <w:p w14:paraId="278DCE63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Oznaka postavke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3360CB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Količina</w:t>
            </w:r>
          </w:p>
          <w:p w14:paraId="7C150164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EG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CE35BA1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Količina GE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3F0488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Enota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9DB578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Ocenjena količina za 36 mesecev (k)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A476AD2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>Cena na enoto v EUR brez DDV (</w:t>
            </w:r>
            <w:proofErr w:type="spellStart"/>
            <w:r w:rsidRPr="003223B4">
              <w:rPr>
                <w:rFonts w:eastAsia="Calibri" w:cstheme="minorHAnsi"/>
                <w:b/>
              </w:rPr>
              <w:t>ce</w:t>
            </w:r>
            <w:proofErr w:type="spellEnd"/>
            <w:r w:rsidRPr="003223B4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0D9FD43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 xml:space="preserve">Skupaj cena v EUR brez DDV (k x </w:t>
            </w:r>
            <w:proofErr w:type="spellStart"/>
            <w:r w:rsidRPr="003223B4">
              <w:rPr>
                <w:rFonts w:eastAsia="Calibri" w:cstheme="minorHAnsi"/>
                <w:b/>
              </w:rPr>
              <w:t>ce</w:t>
            </w:r>
            <w:proofErr w:type="spellEnd"/>
            <w:r w:rsidRPr="003223B4">
              <w:rPr>
                <w:rFonts w:eastAsia="Calibri" w:cstheme="minorHAnsi"/>
                <w:b/>
              </w:rPr>
              <w:t>)</w:t>
            </w:r>
          </w:p>
        </w:tc>
      </w:tr>
      <w:tr w:rsidR="003223B4" w:rsidRPr="003223B4" w14:paraId="01D2E1A4" w14:textId="77777777" w:rsidTr="00B47173">
        <w:tc>
          <w:tcPr>
            <w:tcW w:w="1980" w:type="dxa"/>
            <w:shd w:val="clear" w:color="auto" w:fill="F2F2F2" w:themeFill="background1" w:themeFillShade="F2"/>
          </w:tcPr>
          <w:p w14:paraId="09188DC3" w14:textId="77777777" w:rsidR="003223B4" w:rsidRPr="003223B4" w:rsidRDefault="003223B4" w:rsidP="003223B4">
            <w:pPr>
              <w:rPr>
                <w:rFonts w:eastAsia="Calibri" w:cstheme="minorHAnsi"/>
                <w:b/>
              </w:rPr>
            </w:pPr>
            <w:r w:rsidRPr="003223B4">
              <w:rPr>
                <w:rFonts w:eastAsia="Calibri" w:cstheme="minorHAnsi"/>
                <w:b/>
              </w:rPr>
              <w:t xml:space="preserve">Samsung </w:t>
            </w:r>
            <w:proofErr w:type="spellStart"/>
            <w:r w:rsidRPr="003223B4">
              <w:rPr>
                <w:rFonts w:eastAsia="Calibri" w:cstheme="minorHAnsi"/>
                <w:b/>
              </w:rPr>
              <w:t>Galaxy</w:t>
            </w:r>
            <w:proofErr w:type="spellEnd"/>
            <w:r w:rsidRPr="003223B4">
              <w:rPr>
                <w:rFonts w:eastAsia="Calibri" w:cstheme="minorHAnsi"/>
                <w:b/>
              </w:rPr>
              <w:t xml:space="preserve"> A33 5G 128 GB</w:t>
            </w:r>
            <w:r w:rsidRPr="003223B4">
              <w:rPr>
                <w:rFonts w:eastAsia="Calibri" w:cstheme="minorHAnsi"/>
                <w:b/>
                <w:vertAlign w:val="superscript"/>
              </w:rPr>
              <w:footnoteReference w:customMarkFollows="1" w:id="2"/>
              <w:t>13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E032791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130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A11A238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890F32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KOS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18A445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426</w:t>
            </w:r>
          </w:p>
          <w:p w14:paraId="066299E7" w14:textId="77777777" w:rsidR="003223B4" w:rsidRPr="003223B4" w:rsidRDefault="003223B4" w:rsidP="003223B4">
            <w:pPr>
              <w:rPr>
                <w:rFonts w:eastAsia="Calibri" w:cstheme="minorHAnsi"/>
              </w:rPr>
            </w:pPr>
            <w:r w:rsidRPr="003223B4">
              <w:rPr>
                <w:rFonts w:eastAsia="Calibri" w:cstheme="minorHAnsi"/>
              </w:rPr>
              <w:t>(390 EG in 36 GE)</w:t>
            </w:r>
          </w:p>
        </w:tc>
        <w:tc>
          <w:tcPr>
            <w:tcW w:w="1560" w:type="dxa"/>
          </w:tcPr>
          <w:p w14:paraId="0FB6DFB0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75B026F1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</w:tr>
      <w:tr w:rsidR="003223B4" w:rsidRPr="003223B4" w14:paraId="464F6A00" w14:textId="77777777" w:rsidTr="00B471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501" w:type="dxa"/>
            <w:gridSpan w:val="6"/>
            <w:shd w:val="clear" w:color="auto" w:fill="F2F2F2" w:themeFill="background1" w:themeFillShade="F2"/>
          </w:tcPr>
          <w:p w14:paraId="12270E3F" w14:textId="77777777" w:rsidR="003223B4" w:rsidRPr="003223B4" w:rsidRDefault="003223B4" w:rsidP="003223B4">
            <w:pPr>
              <w:ind w:left="-5"/>
              <w:rPr>
                <w:rFonts w:cstheme="minorHAnsi"/>
                <w:sz w:val="24"/>
                <w:szCs w:val="24"/>
              </w:rPr>
            </w:pPr>
            <w:r w:rsidRPr="003223B4">
              <w:rPr>
                <w:rFonts w:cstheme="minorHAnsi"/>
                <w:b/>
              </w:rPr>
              <w:t xml:space="preserve">                                                                                                  SKUPAJ v EUR brez DDV:</w:t>
            </w:r>
          </w:p>
        </w:tc>
        <w:tc>
          <w:tcPr>
            <w:tcW w:w="1275" w:type="dxa"/>
          </w:tcPr>
          <w:p w14:paraId="7F5A4D2B" w14:textId="77777777" w:rsidR="003223B4" w:rsidRPr="003223B4" w:rsidRDefault="003223B4" w:rsidP="003223B4">
            <w:pPr>
              <w:rPr>
                <w:rFonts w:eastAsia="Calibri" w:cstheme="minorHAnsi"/>
              </w:rPr>
            </w:pPr>
          </w:p>
        </w:tc>
      </w:tr>
    </w:tbl>
    <w:p w14:paraId="6FA253BF" w14:textId="77777777" w:rsidR="003223B4" w:rsidRPr="003223B4" w:rsidRDefault="003223B4" w:rsidP="003223B4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p w14:paraId="4173A6BF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  <w:r w:rsidRPr="003223B4">
        <w:rPr>
          <w:rFonts w:eastAsia="Times New Roman" w:cstheme="minorHAnsi"/>
          <w:b/>
          <w:bCs/>
        </w:rPr>
        <w:t>Za nakup dodatnih storitev in opreme ponudnik nudi _______ % popusta</w:t>
      </w:r>
      <w:r w:rsidRPr="003223B4">
        <w:rPr>
          <w:rFonts w:eastAsia="Times New Roman" w:cstheme="minorHAnsi"/>
          <w:b/>
          <w:bCs/>
          <w:vertAlign w:val="superscript"/>
        </w:rPr>
        <w:footnoteReference w:customMarkFollows="1" w:id="3"/>
        <w:t>14</w:t>
      </w:r>
      <w:r w:rsidRPr="003223B4">
        <w:rPr>
          <w:rFonts w:eastAsia="Times New Roman" w:cstheme="minorHAnsi"/>
          <w:b/>
          <w:bCs/>
        </w:rPr>
        <w:t xml:space="preserve">. </w:t>
      </w:r>
    </w:p>
    <w:p w14:paraId="0CD0B7A5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lang w:eastAsia="sl-SI"/>
        </w:rPr>
      </w:pPr>
    </w:p>
    <w:p w14:paraId="3E21E8A4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lang w:eastAsia="sl-SI"/>
        </w:rPr>
      </w:pPr>
    </w:p>
    <w:p w14:paraId="35E6C228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7"/>
        <w:gridCol w:w="5242"/>
      </w:tblGrid>
      <w:tr w:rsidR="003223B4" w:rsidRPr="003223B4" w14:paraId="465E5CA7" w14:textId="77777777" w:rsidTr="00B47173">
        <w:trPr>
          <w:cantSplit/>
          <w:trHeight w:val="449"/>
        </w:trPr>
        <w:tc>
          <w:tcPr>
            <w:tcW w:w="4397" w:type="dxa"/>
          </w:tcPr>
          <w:p w14:paraId="70B3458E" w14:textId="77777777" w:rsidR="003223B4" w:rsidRPr="003223B4" w:rsidRDefault="003223B4" w:rsidP="003223B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3223B4">
              <w:rPr>
                <w:rFonts w:eastAsia="Times New Roman" w:cs="Arial"/>
                <w:lang w:eastAsia="sl-SI"/>
              </w:rPr>
              <w:t>Kraj in datum:</w:t>
            </w:r>
          </w:p>
        </w:tc>
        <w:tc>
          <w:tcPr>
            <w:tcW w:w="5242" w:type="dxa"/>
          </w:tcPr>
          <w:p w14:paraId="28804E4D" w14:textId="77777777" w:rsidR="003223B4" w:rsidRPr="003223B4" w:rsidRDefault="003223B4" w:rsidP="003223B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3223B4">
              <w:rPr>
                <w:rFonts w:eastAsia="Times New Roman" w:cs="Arial"/>
                <w:lang w:eastAsia="sl-SI"/>
              </w:rPr>
              <w:t>Ponudnik:</w:t>
            </w:r>
          </w:p>
          <w:p w14:paraId="5D48A13C" w14:textId="77777777" w:rsidR="003223B4" w:rsidRPr="003223B4" w:rsidRDefault="003223B4" w:rsidP="003223B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3223B4" w:rsidRPr="003223B4" w14:paraId="2F62C07B" w14:textId="77777777" w:rsidTr="00B47173">
        <w:trPr>
          <w:cantSplit/>
          <w:trHeight w:val="449"/>
        </w:trPr>
        <w:tc>
          <w:tcPr>
            <w:tcW w:w="4397" w:type="dxa"/>
          </w:tcPr>
          <w:p w14:paraId="2D15550D" w14:textId="77777777" w:rsidR="003223B4" w:rsidRPr="003223B4" w:rsidRDefault="003223B4" w:rsidP="003223B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  <w:tc>
          <w:tcPr>
            <w:tcW w:w="5242" w:type="dxa"/>
          </w:tcPr>
          <w:p w14:paraId="266C9A28" w14:textId="77777777" w:rsidR="003223B4" w:rsidRPr="003223B4" w:rsidRDefault="003223B4" w:rsidP="003223B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3223B4">
              <w:rPr>
                <w:rFonts w:eastAsia="Times New Roman" w:cs="Arial"/>
                <w:lang w:eastAsia="sl-SI"/>
              </w:rPr>
              <w:t>Podpis:</w:t>
            </w:r>
          </w:p>
        </w:tc>
      </w:tr>
    </w:tbl>
    <w:p w14:paraId="7A7F0140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755FFAE5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7E290CC3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07DB9280" w14:textId="77777777" w:rsidR="003223B4" w:rsidRPr="003223B4" w:rsidRDefault="003223B4" w:rsidP="003223B4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106854D8" w14:textId="77777777" w:rsidR="0059666B" w:rsidRDefault="0059666B"/>
    <w:sectPr w:rsidR="0059666B" w:rsidSect="00647053">
      <w:footerReference w:type="default" r:id="rId7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5E45" w14:textId="77777777" w:rsidR="003223B4" w:rsidRDefault="003223B4" w:rsidP="003223B4">
      <w:pPr>
        <w:spacing w:after="0" w:line="240" w:lineRule="auto"/>
      </w:pPr>
      <w:r>
        <w:separator/>
      </w:r>
    </w:p>
  </w:endnote>
  <w:endnote w:type="continuationSeparator" w:id="0">
    <w:p w14:paraId="30EAA531" w14:textId="77777777" w:rsidR="003223B4" w:rsidRDefault="003223B4" w:rsidP="0032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43F9" w14:textId="77777777" w:rsidR="00647053" w:rsidRPr="00647053" w:rsidRDefault="003223B4" w:rsidP="0064705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647053">
      <w:rPr>
        <w:rFonts w:eastAsia="Times New Roman" w:cs="Times New Roman"/>
        <w:sz w:val="18"/>
        <w:szCs w:val="12"/>
        <w:lang w:eastAsia="sl-SI"/>
      </w:rPr>
      <w:fldChar w:fldCharType="begin"/>
    </w:r>
    <w:r w:rsidRPr="00647053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647053">
      <w:rPr>
        <w:rFonts w:eastAsia="Times New Roman" w:cs="Times New Roman"/>
        <w:sz w:val="18"/>
        <w:szCs w:val="12"/>
        <w:lang w:eastAsia="sl-SI"/>
      </w:rPr>
      <w:fldChar w:fldCharType="separate"/>
    </w:r>
    <w:r w:rsidRPr="00647053">
      <w:rPr>
        <w:rFonts w:eastAsia="Times New Roman" w:cs="Times New Roman"/>
        <w:sz w:val="18"/>
        <w:szCs w:val="12"/>
        <w:lang w:eastAsia="sl-SI"/>
      </w:rPr>
      <w:t>2</w:t>
    </w:r>
    <w:r w:rsidRPr="00647053">
      <w:rPr>
        <w:rFonts w:eastAsia="Times New Roman" w:cs="Times New Roman"/>
        <w:sz w:val="18"/>
        <w:szCs w:val="12"/>
        <w:lang w:eastAsia="sl-SI"/>
      </w:rPr>
      <w:t>2</w:t>
    </w:r>
    <w:r w:rsidRPr="00647053">
      <w:rPr>
        <w:rFonts w:eastAsia="Times New Roman" w:cs="Times New Roman"/>
        <w:sz w:val="18"/>
        <w:szCs w:val="12"/>
        <w:lang w:eastAsia="sl-SI"/>
      </w:rPr>
      <w:fldChar w:fldCharType="end"/>
    </w:r>
  </w:p>
  <w:p w14:paraId="0D719515" w14:textId="77777777" w:rsidR="00647053" w:rsidRPr="00647053" w:rsidRDefault="003223B4" w:rsidP="00647053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647053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647053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647053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5970F036" w14:textId="77777777" w:rsidR="00647053" w:rsidRPr="00647053" w:rsidRDefault="003223B4" w:rsidP="00647053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bookmarkStart w:id="0" w:name="_Hlk109641606"/>
    <w:r w:rsidRPr="00647053">
      <w:rPr>
        <w:rFonts w:eastAsia="Times New Roman" w:cs="Arial"/>
        <w:i/>
        <w:color w:val="000000" w:themeColor="text1"/>
        <w:sz w:val="18"/>
        <w:szCs w:val="18"/>
        <w:lang w:eastAsia="sl-SI"/>
      </w:rPr>
      <w:t>Storitve javne mobilne telefonije</w:t>
    </w:r>
    <w:bookmarkEnd w:id="0"/>
    <w:r w:rsidRPr="00647053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 in dobava mobilnih naprav, št. JN(S)22-004</w:t>
    </w:r>
  </w:p>
  <w:p w14:paraId="5CBC408D" w14:textId="77777777" w:rsidR="00647053" w:rsidRDefault="003223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D27C" w14:textId="77777777" w:rsidR="003223B4" w:rsidRDefault="003223B4" w:rsidP="003223B4">
      <w:pPr>
        <w:spacing w:after="0" w:line="240" w:lineRule="auto"/>
      </w:pPr>
      <w:r>
        <w:separator/>
      </w:r>
    </w:p>
  </w:footnote>
  <w:footnote w:type="continuationSeparator" w:id="0">
    <w:p w14:paraId="7D1993C6" w14:textId="77777777" w:rsidR="003223B4" w:rsidRDefault="003223B4" w:rsidP="003223B4">
      <w:pPr>
        <w:spacing w:after="0" w:line="240" w:lineRule="auto"/>
      </w:pPr>
      <w:r>
        <w:continuationSeparator/>
      </w:r>
    </w:p>
  </w:footnote>
  <w:footnote w:id="1">
    <w:p w14:paraId="641C7FCF" w14:textId="77777777" w:rsidR="003223B4" w:rsidRPr="00D90E18" w:rsidRDefault="003223B4" w:rsidP="003223B4">
      <w:pPr>
        <w:pStyle w:val="Sprotnaopomba-besedilo"/>
        <w:rPr>
          <w:rFonts w:asciiTheme="minorHAnsi" w:hAnsiTheme="minorHAnsi" w:cstheme="minorHAnsi"/>
          <w:lang w:val="sl-SI"/>
        </w:rPr>
      </w:pPr>
      <w:r>
        <w:rPr>
          <w:rStyle w:val="Sprotnaopomba-sklic"/>
        </w:rPr>
        <w:t>12</w:t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  <w:footnote w:id="2">
    <w:p w14:paraId="34601F56" w14:textId="77777777" w:rsidR="003223B4" w:rsidRPr="00D90E18" w:rsidRDefault="003223B4" w:rsidP="003223B4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t>13</w:t>
      </w:r>
      <w:r w:rsidRPr="00D90E18">
        <w:rPr>
          <w:rFonts w:asciiTheme="minorHAnsi" w:hAnsiTheme="minorHAnsi" w:cstheme="minorHAnsi"/>
        </w:rPr>
        <w:t xml:space="preserve"> </w:t>
      </w:r>
      <w:r w:rsidRPr="00D90E18">
        <w:rPr>
          <w:rFonts w:asciiTheme="minorHAnsi" w:hAnsiTheme="minorHAnsi" w:cstheme="minorHAnsi"/>
          <w:lang w:val="sl-SI"/>
        </w:rPr>
        <w:t xml:space="preserve">V primeru, da ponudnik v času veljavnosti pogodbe zaradi objektivnih razlogov ne bo mogel dobaviti navedene mobilne </w:t>
      </w:r>
      <w:r>
        <w:rPr>
          <w:rFonts w:asciiTheme="minorHAnsi" w:hAnsiTheme="minorHAnsi" w:cstheme="minorHAnsi"/>
          <w:lang w:val="sl-SI"/>
        </w:rPr>
        <w:t>naprave</w:t>
      </w:r>
      <w:r w:rsidRPr="00D90E18">
        <w:rPr>
          <w:rFonts w:asciiTheme="minorHAnsi" w:hAnsiTheme="minorHAnsi" w:cstheme="minorHAnsi"/>
          <w:lang w:val="sl-SI"/>
        </w:rPr>
        <w:t xml:space="preserve">, je dolžan o tem obvestiti naročnika in mu hkrati ponuditi tri primerljive modele mobilnih </w:t>
      </w:r>
      <w:r>
        <w:rPr>
          <w:rFonts w:asciiTheme="minorHAnsi" w:hAnsiTheme="minorHAnsi" w:cstheme="minorHAnsi"/>
          <w:lang w:val="sl-SI"/>
        </w:rPr>
        <w:t>naprav</w:t>
      </w:r>
      <w:r w:rsidRPr="00D90E18">
        <w:rPr>
          <w:rFonts w:asciiTheme="minorHAnsi" w:hAnsiTheme="minorHAnsi" w:cstheme="minorHAnsi"/>
          <w:lang w:val="sl-SI"/>
        </w:rPr>
        <w:t xml:space="preserve"> (enakovredne ali boljše tehnične lastnosti) po ceni, navedeni v ponudbenem predračunu.</w:t>
      </w:r>
      <w:r>
        <w:rPr>
          <w:lang w:val="sl-SI"/>
        </w:rPr>
        <w:t xml:space="preserve"> </w:t>
      </w:r>
    </w:p>
  </w:footnote>
  <w:footnote w:id="3">
    <w:p w14:paraId="669EF8BC" w14:textId="77777777" w:rsidR="003223B4" w:rsidRPr="008D4B19" w:rsidRDefault="003223B4" w:rsidP="003223B4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t>14</w:t>
      </w:r>
      <w:r>
        <w:t xml:space="preserve"> </w:t>
      </w:r>
      <w:r w:rsidRPr="008D4B19">
        <w:rPr>
          <w:rFonts w:asciiTheme="minorHAnsi" w:hAnsiTheme="minorHAnsi" w:cstheme="minorHAnsi"/>
          <w:sz w:val="18"/>
          <w:szCs w:val="18"/>
        </w:rPr>
        <w:t>Navedeni popust mora biti enak,</w:t>
      </w:r>
      <w:r>
        <w:rPr>
          <w:lang w:val="sl-SI"/>
        </w:rPr>
        <w:t xml:space="preserve"> </w:t>
      </w:r>
      <w:r w:rsidRPr="00417323">
        <w:rPr>
          <w:rFonts w:asciiTheme="minorHAnsi" w:hAnsiTheme="minorHAnsi" w:cstheme="minorHAnsi"/>
          <w:sz w:val="18"/>
          <w:szCs w:val="18"/>
        </w:rPr>
        <w:t xml:space="preserve">kot </w:t>
      </w:r>
      <w:r>
        <w:rPr>
          <w:rFonts w:asciiTheme="minorHAnsi" w:hAnsiTheme="minorHAnsi" w:cstheme="minorHAnsi"/>
          <w:sz w:val="18"/>
          <w:szCs w:val="18"/>
          <w:lang w:val="sl-SI"/>
        </w:rPr>
        <w:t>ga je kandidat navedel na obrazcu PONUDBA</w:t>
      </w:r>
      <w:r w:rsidRPr="00417323">
        <w:rPr>
          <w:rFonts w:asciiTheme="minorHAnsi" w:hAnsiTheme="minorHAnsi" w:cstheme="minorHAnsi"/>
          <w:sz w:val="18"/>
          <w:szCs w:val="18"/>
        </w:rPr>
        <w:t>. V primeru razlikovanja podatkov</w:t>
      </w:r>
      <w:r>
        <w:rPr>
          <w:rFonts w:asciiTheme="minorHAnsi" w:hAnsiTheme="minorHAnsi" w:cstheme="minorHAnsi"/>
          <w:sz w:val="18"/>
          <w:szCs w:val="18"/>
          <w:lang w:val="sl-SI"/>
        </w:rPr>
        <w:t xml:space="preserve"> (</w:t>
      </w:r>
      <w:r w:rsidRPr="00417323">
        <w:rPr>
          <w:rFonts w:asciiTheme="minorHAnsi" w:hAnsiTheme="minorHAnsi" w:cstheme="minorHAnsi"/>
          <w:sz w:val="18"/>
          <w:szCs w:val="18"/>
        </w:rPr>
        <w:t>ponudba</w:t>
      </w:r>
      <w:r>
        <w:rPr>
          <w:rFonts w:asciiTheme="minorHAnsi" w:hAnsiTheme="minorHAnsi" w:cstheme="minorHAnsi"/>
          <w:sz w:val="18"/>
          <w:szCs w:val="18"/>
          <w:lang w:val="sl-SI"/>
        </w:rPr>
        <w:t>-ponudbeni predračun</w:t>
      </w:r>
      <w:r w:rsidRPr="00417323">
        <w:rPr>
          <w:rFonts w:asciiTheme="minorHAnsi" w:hAnsiTheme="minorHAnsi" w:cstheme="minorHAnsi"/>
          <w:sz w:val="18"/>
          <w:szCs w:val="18"/>
        </w:rPr>
        <w:t xml:space="preserve">), bo naročnik upošteval podatke iz </w:t>
      </w:r>
      <w:r>
        <w:rPr>
          <w:rFonts w:asciiTheme="minorHAnsi" w:hAnsiTheme="minorHAnsi" w:cstheme="minorHAnsi"/>
          <w:sz w:val="18"/>
          <w:szCs w:val="18"/>
          <w:lang w:val="sl-SI"/>
        </w:rPr>
        <w:t>Ponudbe.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56D3"/>
    <w:multiLevelType w:val="hybridMultilevel"/>
    <w:tmpl w:val="DFA8F32E"/>
    <w:lvl w:ilvl="0" w:tplc="E230F31C">
      <w:numFmt w:val="decimal"/>
      <w:lvlText w:val=""/>
      <w:lvlJc w:val="left"/>
    </w:lvl>
    <w:lvl w:ilvl="1" w:tplc="04240019">
      <w:numFmt w:val="decimal"/>
      <w:lvlText w:val=""/>
      <w:lvlJc w:val="left"/>
    </w:lvl>
    <w:lvl w:ilvl="2" w:tplc="0424001B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num w:numId="1" w16cid:durableId="22950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B4"/>
    <w:rsid w:val="003223B4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3484"/>
  <w15:chartTrackingRefBased/>
  <w15:docId w15:val="{DD968482-22FB-4F78-B56B-1C72956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2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32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223B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223B4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32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Elektro Gorenjska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2022-10-18T05:57:00Z</dcterms:created>
  <dcterms:modified xsi:type="dcterms:W3CDTF">2022-10-18T05:57:00Z</dcterms:modified>
</cp:coreProperties>
</file>